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2" w:name="development-phases"/>
    <w:p>
      <w:pPr>
        <w:pStyle w:val="Heading1"/>
      </w:pPr>
      <w:r>
        <w:t xml:space="preserve">Development Phases</w:t>
      </w:r>
    </w:p>
    <w:p>
      <w:pPr>
        <w:pStyle w:val="FirstParagraph"/>
      </w:pPr>
      <w:r>
        <w:t xml:space="preserve">Work</w:t>
      </w:r>
      <w:r>
        <w:t xml:space="preserve"> </w:t>
      </w:r>
      <w:r>
        <w:rPr>
          <w:b/>
          <w:bCs/>
        </w:rPr>
        <w:t xml:space="preserve">one phase at a time</w:t>
      </w:r>
      <w:r>
        <w:t xml:space="preserve">. Do not implement all 18 modules in one step.</w:t>
      </w:r>
    </w:p>
    <w:p>
      <w:pPr>
        <w:pStyle w:val="BodyText"/>
      </w:pPr>
      <w:r>
        <w:t xml:space="preserve">Before each phase, record: scope, files, DB/API/UI changes, security, tests.</w:t>
      </w:r>
      <w:r>
        <w:br/>
      </w:r>
      <w:r>
        <w:t xml:space="preserve">After each phase: lint, test, build, TypeScript check, migration status, leftover issues.</w:t>
      </w:r>
    </w:p>
    <w:p>
      <w:r>
        <w:pict>
          <v:rect style="width:0;height:1.5pt" o:hralign="center" o:hrstd="t" o:hr="t"/>
        </w:pict>
      </w:r>
    </w:p>
    <w:bookmarkStart w:id="9" w:name="phase-0-architecture-this-folder"/>
    <w:p>
      <w:pPr>
        <w:pStyle w:val="Heading2"/>
      </w:pPr>
      <w:r>
        <w:t xml:space="preserve">Phase 0 — Architecture (this folder)</w:t>
      </w:r>
    </w:p>
    <w:p>
      <w:pPr>
        <w:pStyle w:val="FirstParagraph"/>
      </w:pPr>
      <w:r>
        <w:t xml:space="preserve">Documents and diagrams.</w:t>
      </w:r>
      <w:r>
        <w:t xml:space="preserve"> </w:t>
      </w:r>
      <w:r>
        <w:rPr>
          <w:b/>
          <w:bCs/>
        </w:rPr>
        <w:t xml:space="preserve">Approved by the request to implement Phase 1.</w:t>
      </w:r>
    </w:p>
    <w:p>
      <w:r>
        <w:pict>
          <v:rect style="width:0;height:1.5pt" o:hralign="center" o:hrstd="t" o:hr="t"/>
        </w:pict>
      </w:r>
    </w:p>
    <w:bookmarkEnd w:id="9"/>
    <w:bookmarkStart w:id="10" w:name="X80fa44a50f46abe4ed77f593098f99a2951c9ec"/>
    <w:p>
      <w:pPr>
        <w:pStyle w:val="Heading2"/>
      </w:pPr>
      <w:r>
        <w:t xml:space="preserve">Phase 1 — Application foundation (this delivery)</w:t>
      </w:r>
    </w:p>
    <w:p>
      <w:pPr>
        <w:pStyle w:val="FirstParagraph"/>
      </w:pPr>
      <w:r>
        <w:rPr>
          <w:b/>
          <w:bCs/>
        </w:rPr>
        <w:t xml:space="preserve">Build:</w:t>
      </w:r>
    </w:p>
    <w:p>
      <w:pPr>
        <w:pStyle w:val="Compact"/>
        <w:numPr>
          <w:ilvl w:val="0"/>
          <w:numId w:val="1001"/>
        </w:numPr>
      </w:pPr>
      <w:r>
        <w:t xml:space="preserve">Monorepo:</w:t>
      </w:r>
      <w:r>
        <w:t xml:space="preserve"> </w:t>
      </w:r>
      <w:r>
        <w:rPr>
          <w:rStyle w:val="VerbatimChar"/>
        </w:rPr>
        <w:t xml:space="preserve">apps/api</w:t>
      </w:r>
      <w:r>
        <w:t xml:space="preserve"> </w:t>
      </w:r>
      <w:r>
        <w:t xml:space="preserve">(NestJS),</w:t>
      </w:r>
      <w:r>
        <w:t xml:space="preserve"> </w:t>
      </w:r>
      <w:r>
        <w:rPr>
          <w:rStyle w:val="VerbatimChar"/>
        </w:rPr>
        <w:t xml:space="preserve">apps/web</w:t>
      </w:r>
      <w:r>
        <w:t xml:space="preserve"> </w:t>
      </w:r>
      <w:r>
        <w:t xml:space="preserve">(React/Vite)</w:t>
      </w:r>
    </w:p>
    <w:p>
      <w:pPr>
        <w:pStyle w:val="Compact"/>
        <w:numPr>
          <w:ilvl w:val="0"/>
          <w:numId w:val="1001"/>
        </w:numPr>
      </w:pPr>
      <w:r>
        <w:t xml:space="preserve">PostgreSQL + Prisma schema (full ER) + initial migration</w:t>
      </w:r>
    </w:p>
    <w:p>
      <w:pPr>
        <w:pStyle w:val="Compact"/>
        <w:numPr>
          <w:ilvl w:val="0"/>
          <w:numId w:val="1001"/>
        </w:numPr>
      </w:pPr>
      <w:r>
        <w:t xml:space="preserve">Env templates, Docker Compose, Nginx template, backup script templates</w:t>
      </w:r>
    </w:p>
    <w:p>
      <w:pPr>
        <w:pStyle w:val="Compact"/>
        <w:numPr>
          <w:ilvl w:val="0"/>
          <w:numId w:val="1001"/>
        </w:numPr>
      </w:pPr>
      <w:r>
        <w:t xml:space="preserve">Logging, error envelope,</w:t>
      </w:r>
      <w:r>
        <w:t xml:space="preserve"> </w:t>
      </w:r>
      <w:r>
        <w:rPr>
          <w:rStyle w:val="VerbatimChar"/>
        </w:rPr>
        <w:t xml:space="preserve">/api/v1</w:t>
      </w:r>
      <w:r>
        <w:t xml:space="preserve">, Swagger</w:t>
      </w:r>
    </w:p>
    <w:p>
      <w:pPr>
        <w:pStyle w:val="Compact"/>
        <w:numPr>
          <w:ilvl w:val="0"/>
          <w:numId w:val="1001"/>
        </w:numPr>
      </w:pPr>
      <w:r>
        <w:t xml:space="preserve">App shell: layout, nav placeholders, theme, health page</w:t>
      </w:r>
    </w:p>
    <w:p>
      <w:pPr>
        <w:pStyle w:val="Compact"/>
        <w:numPr>
          <w:ilvl w:val="0"/>
          <w:numId w:val="1001"/>
        </w:numPr>
      </w:pPr>
      <w:r>
        <w:t xml:space="preserve">ESLint, Prettier, TypeScript strict</w:t>
      </w:r>
    </w:p>
    <w:p>
      <w:pPr>
        <w:pStyle w:val="Compact"/>
        <w:numPr>
          <w:ilvl w:val="0"/>
          <w:numId w:val="1001"/>
        </w:numPr>
      </w:pPr>
      <w:r>
        <w:t xml:space="preserve">Health API tests; frontend smoke test where practical</w:t>
      </w:r>
    </w:p>
    <w:p>
      <w:pPr>
        <w:pStyle w:val="FirstParagraph"/>
      </w:pPr>
      <w:r>
        <w:rPr>
          <w:b/>
          <w:bCs/>
        </w:rPr>
        <w:t xml:space="preserve">Do not build:</w:t>
      </w:r>
      <w:r>
        <w:t xml:space="preserve"> </w:t>
      </w:r>
      <w:r>
        <w:t xml:space="preserve">project CRUD, Keycloak login (compose only), dashboards, reports.</w:t>
      </w:r>
    </w:p>
    <w:p>
      <w:r>
        <w:pict>
          <v:rect style="width:0;height:1.5pt" o:hralign="center" o:hrstd="t" o:hr="t"/>
        </w:pict>
      </w:r>
    </w:p>
    <w:bookmarkEnd w:id="10"/>
    <w:bookmarkStart w:id="11" w:name="phase-2-authentication-authorization"/>
    <w:p>
      <w:pPr>
        <w:pStyle w:val="Heading2"/>
      </w:pPr>
      <w:r>
        <w:t xml:space="preserve">Phase 2 — Authentication &amp; authorization</w:t>
      </w:r>
    </w:p>
    <w:p>
      <w:pPr>
        <w:pStyle w:val="FirstParagraph"/>
      </w:pPr>
      <w:r>
        <w:t xml:space="preserve">Keycloak OIDC,</w:t>
      </w:r>
      <w:r>
        <w:t xml:space="preserve"> </w:t>
      </w:r>
      <w:r>
        <w:rPr>
          <w:rStyle w:val="VerbatimChar"/>
        </w:rPr>
        <w:t xml:space="preserve">/auth/me</w:t>
      </w:r>
      <w:r>
        <w:t xml:space="preserve">, guards, test users (SUPER_ADMIN, DISTRICT_ADMIN, DEPARTMENT_USER, VIEWER), isolation tests.</w:t>
      </w:r>
    </w:p>
    <w:p>
      <w:r>
        <w:pict>
          <v:rect style="width:0;height:1.5pt" o:hralign="center" o:hrstd="t" o:hr="t"/>
        </w:pict>
      </w:r>
    </w:p>
    <w:bookmarkEnd w:id="11"/>
    <w:bookmarkStart w:id="12" w:name="phase-3-master-data-administration"/>
    <w:p>
      <w:pPr>
        <w:pStyle w:val="Heading2"/>
      </w:pPr>
      <w:r>
        <w:t xml:space="preserve">Phase 3 — Master data &amp; administration</w:t>
      </w:r>
    </w:p>
    <w:p>
      <w:pPr>
        <w:pStyle w:val="FirstParagraph"/>
      </w:pPr>
      <w:r>
        <w:t xml:space="preserve">Districts (Changlang as data), departments, agencies, users, roles, master data, settings.</w:t>
      </w:r>
    </w:p>
    <w:p>
      <w:r>
        <w:pict>
          <v:rect style="width:0;height:1.5pt" o:hralign="center" o:hrstd="t" o:hr="t"/>
        </w:pict>
      </w:r>
    </w:p>
    <w:bookmarkEnd w:id="12"/>
    <w:bookmarkStart w:id="13" w:name="phase-4-project-management"/>
    <w:p>
      <w:pPr>
        <w:pStyle w:val="Heading2"/>
      </w:pPr>
      <w:r>
        <w:t xml:space="preserve">Phase 4 — Project management</w:t>
      </w:r>
    </w:p>
    <w:p>
      <w:pPr>
        <w:pStyle w:val="FirstParagraph"/>
      </w:pPr>
      <w:r>
        <w:t xml:space="preserve">Registration, detail, search, filters, assignment.</w:t>
      </w:r>
      <w:r>
        <w:t xml:space="preserve"> </w:t>
      </w:r>
      <w:r>
        <w:rPr>
          <w:b/>
          <w:bCs/>
        </w:rPr>
        <w:t xml:space="preserve">Authorization first</w:t>
      </w:r>
      <w:r>
        <w:t xml:space="preserve">, then UI.</w:t>
      </w:r>
    </w:p>
    <w:p>
      <w:r>
        <w:pict>
          <v:rect style="width:0;height:1.5pt" o:hralign="center" o:hrstd="t" o:hr="t"/>
        </w:pict>
      </w:r>
    </w:p>
    <w:bookmarkEnd w:id="13"/>
    <w:bookmarkStart w:id="14" w:name="phase-5-progress-management"/>
    <w:p>
      <w:pPr>
        <w:pStyle w:val="Heading2"/>
      </w:pPr>
      <w:r>
        <w:t xml:space="preserve">Phase 5 — Progress management</w:t>
      </w:r>
    </w:p>
    <w:p>
      <w:pPr>
        <w:pStyle w:val="FirstParagraph"/>
      </w:pPr>
      <w:r>
        <w:t xml:space="preserve">Periodic submissions, milestones, documents/photos,</w:t>
      </w:r>
      <w:r>
        <w:t xml:space="preserve"> </w:t>
      </w:r>
      <w:r>
        <w:rPr>
          <w:b/>
          <w:bCs/>
        </w:rPr>
        <w:t xml:space="preserve">no silent overwrite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4"/>
    <w:bookmarkStart w:id="15" w:name="phase-6-dashboard-delay"/>
    <w:p>
      <w:pPr>
        <w:pStyle w:val="Heading2"/>
      </w:pPr>
      <w:r>
        <w:t xml:space="preserve">Phase 6 — Dashboard &amp; delay</w:t>
      </w:r>
    </w:p>
    <w:p>
      <w:pPr>
        <w:pStyle w:val="FirstParagraph"/>
      </w:pPr>
      <w:r>
        <w:t xml:space="preserve">Aggregation APIs, KPI cards, charts,</w:t>
      </w:r>
      <w:r>
        <w:t xml:space="preserve"> </w:t>
      </w:r>
      <w:r>
        <w:rPr>
          <w:rStyle w:val="VerbatimChar"/>
        </w:rPr>
        <w:t xml:space="preserve">ProjectDelayService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5"/>
    <w:bookmarkStart w:id="16" w:name="phase-7-review-meetings-action-tracker"/>
    <w:p>
      <w:pPr>
        <w:pStyle w:val="Heading2"/>
      </w:pPr>
      <w:r>
        <w:t xml:space="preserve">Phase 7 — Review meetings &amp; action tracker</w:t>
      </w:r>
    </w:p>
    <w:p>
      <w:pPr>
        <w:pStyle w:val="FirstParagraph"/>
      </w:pPr>
      <w:r>
        <w:t xml:space="preserve">Meetings, actions, carry-forward via</w:t>
      </w:r>
      <w:r>
        <w:t xml:space="preserve"> </w:t>
      </w:r>
      <w:r>
        <w:rPr>
          <w:rStyle w:val="VerbatimChar"/>
        </w:rPr>
        <w:t xml:space="preserve">action_item_meetings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6"/>
    <w:bookmarkStart w:id="17" w:name="phase-8-notifications"/>
    <w:p>
      <w:pPr>
        <w:pStyle w:val="Heading2"/>
      </w:pPr>
      <w:r>
        <w:t xml:space="preserve">Phase 8 — Notifications</w:t>
      </w:r>
    </w:p>
    <w:p>
      <w:pPr>
        <w:pStyle w:val="FirstParagraph"/>
      </w:pPr>
      <w:r>
        <w:t xml:space="preserve">In-app + provider port. Email/SMS stubs only.</w:t>
      </w:r>
    </w:p>
    <w:p>
      <w:r>
        <w:pict>
          <v:rect style="width:0;height:1.5pt" o:hralign="center" o:hrstd="t" o:hr="t"/>
        </w:pict>
      </w:r>
    </w:p>
    <w:bookmarkEnd w:id="17"/>
    <w:bookmarkStart w:id="18" w:name="phase-9-reporting-export"/>
    <w:p>
      <w:pPr>
        <w:pStyle w:val="Heading2"/>
      </w:pPr>
      <w:r>
        <w:t xml:space="preserve">Phase 9 — Reporting &amp; export</w:t>
      </w:r>
    </w:p>
    <w:p>
      <w:pPr>
        <w:pStyle w:val="FirstParagraph"/>
      </w:pPr>
      <w:r>
        <w:t xml:space="preserve">Excel/PDF. Async if needed.</w:t>
      </w:r>
    </w:p>
    <w:p>
      <w:r>
        <w:pict>
          <v:rect style="width:0;height:1.5pt" o:hralign="center" o:hrstd="t" o:hr="t"/>
        </w:pict>
      </w:r>
    </w:p>
    <w:bookmarkEnd w:id="18"/>
    <w:bookmarkStart w:id="19" w:name="Xd1fdf546091d01f7c15cafe2a8b7be0fc99f1cb"/>
    <w:p>
      <w:pPr>
        <w:pStyle w:val="Heading2"/>
      </w:pPr>
      <w:r>
        <w:t xml:space="preserve">Phase 10 — Audit, hardening, production readiness</w:t>
      </w:r>
    </w:p>
    <w:p>
      <w:pPr>
        <w:pStyle w:val="FirstParagraph"/>
      </w:pPr>
      <w:r>
        <w:t xml:space="preserve">Full audit coverage, rate limits, upload security, backup drill, runbooks.</w:t>
      </w:r>
    </w:p>
    <w:p>
      <w:r>
        <w:pict>
          <v:rect style="width:0;height:1.5pt" o:hralign="center" o:hrstd="t" o:hr="t"/>
        </w:pict>
      </w:r>
    </w:p>
    <w:bookmarkEnd w:id="19"/>
    <w:bookmarkStart w:id="20" w:name="phase-11-multi-district-rollout"/>
    <w:p>
      <w:pPr>
        <w:pStyle w:val="Heading2"/>
      </w:pPr>
      <w:r>
        <w:t xml:space="preserve">Phase 11 — Multi-district rollout</w:t>
      </w:r>
    </w:p>
    <w:p>
      <w:pPr>
        <w:pStyle w:val="FirstParagraph"/>
      </w:pPr>
      <w:r>
        <w:t xml:space="preserve">Second district configuration on the</w:t>
      </w:r>
      <w:r>
        <w:t xml:space="preserve"> </w:t>
      </w:r>
      <w:r>
        <w:rPr>
          <w:b/>
          <w:bCs/>
        </w:rPr>
        <w:t xml:space="preserve">same</w:t>
      </w:r>
      <w:r>
        <w:t xml:space="preserve"> </w:t>
      </w:r>
      <w:r>
        <w:t xml:space="preserve">deployment. Isolation regression pack.</w:t>
      </w:r>
    </w:p>
    <w:p>
      <w:r>
        <w:pict>
          <v:rect style="width:0;height:1.5pt" o:hralign="center" o:hrstd="t" o:hr="t"/>
        </w:pict>
      </w:r>
    </w:p>
    <w:bookmarkEnd w:id="20"/>
    <w:bookmarkStart w:id="21" w:name="testing-every-phase"/>
    <w:p>
      <w:pPr>
        <w:pStyle w:val="Heading2"/>
      </w:pPr>
      <w:r>
        <w:t xml:space="preserve">Testing (every phase)</w:t>
      </w:r>
    </w:p>
    <w:p>
      <w:pPr>
        <w:pStyle w:val="FirstParagraph"/>
      </w:pPr>
      <w:r>
        <w:t xml:space="preserve">Backend: unit + integration + API.</w:t>
      </w:r>
      <w:r>
        <w:br/>
      </w:r>
      <w:r>
        <w:t xml:space="preserve">Frontend: forms/components where useful.</w:t>
      </w:r>
      <w:r>
        <w:br/>
      </w:r>
      <w:r>
        <w:t xml:space="preserve">Security: cross-district, cross-department, viewer write denied.</w:t>
      </w:r>
    </w:p>
    <w:bookmarkEnd w:id="21"/>
    <w:bookmarkEnd w:id="2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2026-09-06T07:10:03Z</dcterms:created>
  <dcterms:modified xsi:type="dcterms:W3CDTF">2026-09-06T07:10:03Z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