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80"/>
      </w:pPr>
      <w:r>
        <w:t>4. Local Usernames, Passwords, and Software Versions</w:t>
      </w:r>
    </w:p>
    <w:p>
      <w:pPr>
        <w:pStyle w:val="Subtitle"/>
        <w:spacing w:after="80"/>
      </w:pPr>
      <w:r>
        <w:t>Development credentials only — never use these values in production</w:t>
      </w:r>
    </w:p>
    <w:p>
      <w:pPr>
        <w:pStyle w:val="Normal"/>
        <w:spacing w:after="40"/>
      </w:pPr>
      <w:r>
        <w:t>District Development Works Monitoring Dashboard (DDWMD)</w:t>
      </w:r>
    </w:p>
    <w:p>
      <w:pPr>
        <w:pStyle w:val="Normal"/>
        <w:spacing w:after="240"/>
      </w:pPr>
      <w:r>
        <w:t>Document date: 15 September 2026  |  Application version: 0.1.0</w:t>
      </w:r>
    </w:p>
    <w:p>
      <w:pPr>
        <w:pStyle w:val="Heading1"/>
        <w:spacing w:after="200"/>
      </w:pPr>
      <w:r>
        <w:t>Classification</w:t>
      </w:r>
    </w:p>
    <w:p>
      <w:pPr>
        <w:pStyle w:val="Normal"/>
        <w:spacing w:after="160"/>
      </w:pPr>
      <w:r>
        <w:t>Every password in this document is a local/development default from docker-compose.yml, .env.example, and deploy/keycloak/import/*.json. They are documented so operators can start the stack. They must be replaced before any network-exposed or NIC production deployment. The application never stores user passwords in PostgreSQL.</w:t>
      </w:r>
    </w:p>
    <w:p>
      <w:pPr>
        <w:pStyle w:val="Normal"/>
        <w:spacing w:after="160"/>
      </w:pPr>
      <w:r>
        <w:rPr>
          <w:b/>
        </w:rPr>
        <w:t xml:space="preserve">Note: </w:t>
      </w:r>
      <w:r>
        <w:t>Do not commit a filled production .env. Do not reuse ChangeMe!2026 or admin/admin outside a locked local machine.</w:t>
      </w:r>
    </w:p>
    <w:p>
      <w:pPr>
        <w:pStyle w:val="Heading1"/>
        <w:spacing w:after="200"/>
      </w:pPr>
      <w:r>
        <w:t>Software versions</w:t>
      </w:r>
    </w:p>
    <w:p>
      <w:pPr>
        <w:pStyle w:val="Heading2"/>
        <w:spacing w:after="160"/>
      </w:pPr>
      <w:r>
        <w:t>Application and runtimes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Version in this repository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Where defined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DDWMD application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0.1.0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Root package.json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Node.js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&gt;= 20 (types @types/node ^22)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engines + identity package.json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npm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10+ recommended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README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TypeScript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^5.8.2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Service and web package.json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NestJS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^10.4.15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apps/*/package.json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Prisma CLI / client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^6.5.0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apps/identity/package.json (and siblings)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React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^18.3.1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apps/web/package.json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Vite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^6.2.2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apps/web/package.json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MUI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^6.4.8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apps/web/package.json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oidc-client-ts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^3.2.0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apps/web/package.json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TanStack Query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^5.69.0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apps/web/package.json</w:t>
            </w:r>
          </w:p>
        </w:tc>
      </w:tr>
    </w:tbl>
    <w:p>
      <w:pPr>
        <w:spacing w:after="200"/>
      </w:pPr>
    </w:p>
    <w:p>
      <w:pPr>
        <w:pStyle w:val="Heading2"/>
        <w:spacing w:after="160"/>
      </w:pPr>
      <w:r>
        <w:t>PostgreSQL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Notes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Docker Compose image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postgres:16-alpine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docker-compose.yml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Documented minimum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PostgreSQL 16+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README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Local Windows install (this workstation)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PostgreSQL 18 is acceptable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 uses standard SQL via Prisma; 16+ works</w:t>
            </w:r>
          </w:p>
        </w:tc>
      </w:tr>
    </w:tbl>
    <w:p>
      <w:pPr>
        <w:spacing w:after="200"/>
      </w:pPr>
    </w:p>
    <w:p>
      <w:pPr>
        <w:pStyle w:val="Normal"/>
        <w:spacing w:after="160"/>
      </w:pPr>
      <w:r>
        <w:t>Compose sets max_connections=200. One server hosts five databases: district_identity, district_organization, district_works, district_governance, district_notify.</w:t>
      </w:r>
    </w:p>
    <w:p>
      <w:pPr>
        <w:pStyle w:val="Heading2"/>
        <w:spacing w:after="160"/>
      </w:pPr>
      <w:r>
        <w:t>Keycloak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Value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Docker image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quay.io/keycloak/keycloak:26.1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Local zip / start-dev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Keycloak 26.x is the target line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Java for Keycloak zip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17+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Dev command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start-dev --import-realm (imports deploy/keycloak/import)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HTTP port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8080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>PostgreSQL login (local)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Value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Host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localhost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Port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5432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Superuser / app user (Compose)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dashboard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Password (Compose and .env.example)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dashboard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Initial database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postgres (Compose POSTGRES_DB)</w:t>
            </w:r>
          </w:p>
        </w:tc>
      </w:tr>
    </w:tbl>
    <w:p>
      <w:pPr>
        <w:spacing w:after="200"/>
      </w:pPr>
    </w:p>
    <w:p>
      <w:pPr>
        <w:pStyle w:val="Normal"/>
        <w:spacing w:after="160"/>
      </w:pPr>
      <w:r>
        <w:t>Connection URLs from .env.example:</w:t>
      </w:r>
    </w:p>
    <w:p>
      <w:pPr>
        <w:pStyle w:val="ListBullet"/>
        <w:spacing w:after="80"/>
        <w:numPr>
          <w:ilvl w:val="0"/>
          <w:numId w:val="1"/>
        </w:numPr>
      </w:pPr>
      <w:r>
        <w:t>postgresql://dashboard:dashboard@localhost:5432/district_identity?schema=public</w:t>
      </w:r>
    </w:p>
    <w:p>
      <w:pPr>
        <w:pStyle w:val="ListBullet"/>
        <w:spacing w:after="80"/>
        <w:numPr>
          <w:ilvl w:val="0"/>
          <w:numId w:val="1"/>
        </w:numPr>
      </w:pPr>
      <w:r>
        <w:t>postgresql://dashboard:dashboard@localhost:5432/district_organization?schema=public</w:t>
      </w:r>
    </w:p>
    <w:p>
      <w:pPr>
        <w:pStyle w:val="ListBullet"/>
        <w:spacing w:after="80"/>
        <w:numPr>
          <w:ilvl w:val="0"/>
          <w:numId w:val="1"/>
        </w:numPr>
      </w:pPr>
      <w:r>
        <w:t>postgresql://dashboard:dashboard@localhost:5432/district_works?schema=public</w:t>
      </w:r>
    </w:p>
    <w:p>
      <w:pPr>
        <w:pStyle w:val="ListBullet"/>
        <w:spacing w:after="80"/>
        <w:numPr>
          <w:ilvl w:val="0"/>
          <w:numId w:val="1"/>
        </w:numPr>
      </w:pPr>
      <w:r>
        <w:t>postgresql://dashboard:dashboard@localhost:5432/district_governance?schema=public</w:t>
      </w:r>
    </w:p>
    <w:p>
      <w:pPr>
        <w:pStyle w:val="ListBullet"/>
        <w:spacing w:after="80"/>
        <w:numPr>
          <w:ilvl w:val="0"/>
          <w:numId w:val="1"/>
        </w:numPr>
      </w:pPr>
      <w:r>
        <w:t>postgresql://dashboard:dashboard@localhost:5432/district_notify?schema=public</w:t>
      </w:r>
    </w:p>
    <w:p>
      <w:pPr>
        <w:pStyle w:val="Heading1"/>
        <w:spacing w:after="200"/>
      </w:pPr>
      <w:r>
        <w:t>Keycloak administration console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Value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URL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http://localhost:8080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Bootstrap admin username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admin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Bootstrap admin password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admin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Env vars (Compose)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KC_BOOTSTRAP_ADMIN_USERNAME / KC_BOOTSTRAP_ADMIN_PASSWORD</w:t>
            </w:r>
          </w:p>
        </w:tc>
      </w:tr>
    </w:tbl>
    <w:p>
      <w:pPr>
        <w:spacing w:after="200"/>
      </w:pPr>
    </w:p>
    <w:p>
      <w:pPr>
        <w:pStyle w:val="Normal"/>
        <w:spacing w:after="160"/>
      </w:pPr>
      <w:r>
        <w:t>Imported realms: system, changlang, tirap (JSON under deploy/keycloak/import/).</w:t>
      </w:r>
    </w:p>
    <w:p>
      <w:pPr>
        <w:pStyle w:val="Heading1"/>
        <w:spacing w:after="200"/>
      </w:pPr>
      <w:r>
        <w:t>Application login (OIDC users)</w:t>
      </w:r>
    </w:p>
    <w:p>
      <w:pPr>
        <w:pStyle w:val="Normal"/>
        <w:spacing w:after="160"/>
      </w:pPr>
      <w:r>
        <w:t>Open http://localhost:5173/login. Pick the realm (district) first, then sign in. Password for every seeded application user: ChangeMe!2026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Username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Email (provisioned in Identity)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Keycloak realm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Application role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Department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sys.admin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sys.admin@ddwmd.local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system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SUPER_ADMIN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—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da.changlang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da.changlang@ddwmd.local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changlang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DISTRICT_ADMIN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all Changlang (admin)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pwd.changlang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pwd.changlang@ddwmd.local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changlang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DEPARTMENT_USER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Changlang PWD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viewer.changlang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viewer.changlang@ddwmd.local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changlang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VIEWER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Changlang read-only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da.tirap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da.tirap@ddwmd.local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tirap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DISTRICT_ADMIN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all Tirap (admin)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pwd.tirap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pwd.tirap@ddwmd.local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tirap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DEPARTMENT_USER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Tirap PWD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>OIDC client settings (local)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Value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Web client id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ddwmd-web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API audience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ddwmd-api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System realm name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system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Redirect / silent renew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http://localhost:5173/* (and callback / silent-renew paths)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SPA origin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http://localhost:5173 (use localhost, not 127.0.0.1)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Docker web origin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http://localhost:8081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>Internal service key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Local value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Used for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INTERNAL_API_KEY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dev-internal-key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Notify ingest and other internal controllers (x-internal-key)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>Stable seed UUIDs (local alignment)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UUID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Changlang district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11111111-1111-1111-1111-111111111111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Tirap district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22222222-2222-2222-2222-222222222222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Changlang PWD department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33333333-3333-3333-3333-333333333333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Tirap PWD department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55555555-5555-5555-5555-555555555555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>Local ports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Port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Web (Vite)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5173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Gateway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3000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Identity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3001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Organization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3002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Works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3003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Governance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3004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Notify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3005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Keycloak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8080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5432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Web in Docker stack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8081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>Production replacement checklist</w:t>
      </w:r>
    </w:p>
    <w:p>
      <w:pPr>
        <w:pStyle w:val="ListNumber"/>
        <w:spacing w:after="80"/>
      </w:pPr>
      <w:r>
        <w:t>1. Change Postgres password; do not keep dashboard/dashboard.</w:t>
      </w:r>
    </w:p>
    <w:p>
      <w:pPr>
        <w:pStyle w:val="ListNumber"/>
        <w:spacing w:after="80"/>
      </w:pPr>
      <w:r>
        <w:t>2. Change Keycloak admin password; disable the bootstrap admin if your runbook says so.</w:t>
      </w:r>
    </w:p>
    <w:p>
      <w:pPr>
        <w:pStyle w:val="ListNumber"/>
        <w:spacing w:after="80"/>
      </w:pPr>
      <w:r>
        <w:t>3. Force new passwords (or IdP) for every officer account; never ship ChangeMe!2026.</w:t>
      </w:r>
    </w:p>
    <w:p>
      <w:pPr>
        <w:pStyle w:val="ListNumber"/>
        <w:spacing w:after="80"/>
      </w:pPr>
      <w:r>
        <w:t>4. Set a long random INTERNAL_API_KEY.</w:t>
      </w:r>
    </w:p>
    <w:p>
      <w:pPr>
        <w:pStyle w:val="ListNumber"/>
        <w:spacing w:after="80"/>
      </w:pPr>
      <w:r>
        <w:t>5. Point KEYCLOAK_URL and issuers at the real public Keycloak HTTPS URL.</w:t>
      </w:r>
    </w:p>
    <w:p>
      <w:pPr>
        <w:pStyle w:val="ListNumber"/>
        <w:spacing w:after="80"/>
      </w:pPr>
      <w:r>
        <w:t>6. Restrict WEB_ORIGIN to the real dashboard origin.</w:t>
      </w:r>
    </w:p>
    <w:sectPr>
      <w:pgSz w:w="11906" w:h="16838"/>
      <w:pgMar w:top="1134" w:right="1134" w:bottom="1134" w:left="1134" w:header="708" w:footer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  <w:lang w:val="en-IN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80"/>
    </w:pPr>
    <w:rPr>
      <w:b/>
      <w:sz w:val="48"/>
      <w:szCs w:val="48"/>
      <w:color w:val="1F4E79"/>
    </w:rPr>
  </w:style>
  <w:style w:type="paragraph" w:styleId="Subtitle">
    <w:name w:val="Subtitle"/>
    <w:basedOn w:val="Normal"/>
    <w:qFormat/>
    <w:rPr>
      <w:sz w:val="24"/>
      <w:szCs w:val="24"/>
      <w:color w:val="5B7A9D"/>
      <w:i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sz w:val="32"/>
      <w:szCs w:val="32"/>
      <w:color w:val="1F4E79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20"/>
      <w:outlineLvl w:val="1"/>
    </w:pPr>
    <w:rPr>
      <w:b/>
      <w:sz w:val="26"/>
      <w:szCs w:val="26"/>
      <w:color w:val="2E75B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b/>
      <w:sz w:val="24"/>
      <w:szCs w:val="24"/>
      <w:color w:val="404040"/>
    </w:rPr>
  </w:style>
  <w:style w:type="paragraph" w:styleId="ListBullet">
    <w:name w:val="List Bullet"/>
    <w:basedOn w:val="Normal"/>
    <w:uiPriority w:val="99"/>
  </w:style>
  <w:style w:type="paragraph" w:styleId="ListNumber">
    <w:name w:val="List Number"/>
    <w:basedOn w:val="Normal"/>
    <w:uiPriority w:val="99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District Works Dashboard</Application>
  <DocSecurity>0</DocSecurity>
  <Pages>1</Pages>
  <Company>District Administration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4. Local Usernames, Passwords, and Software Versions</dc:title>
  <dc:subject>District Development Works Monitoring Dashboard handover</dc:subject>
  <dc:creator>DDWMD project documentation</dc:creator>
  <cp:lastModifiedBy>DDWMD project documentation</cp:lastModifiedBy>
  <dcterms:created xsi:type="dcterms:W3CDTF">2026-09-15T08:16:01Z</dcterms:created>
  <dcterms:modified xsi:type="dcterms:W3CDTF">2026-09-15T08:16:01Z</dcterms:modified>
</cp:coreProperties>
</file>