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88C" w:rsidRDefault="00A30C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Huffaz Muhammad Abdurrofi Baith</w:t>
      </w:r>
    </w:p>
    <w:p w:rsidR="00A30CE8" w:rsidRDefault="00A30C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1306620075</w:t>
      </w:r>
    </w:p>
    <w:p w:rsidR="00A30CE8" w:rsidRDefault="00A30C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</w:t>
      </w:r>
      <w:r>
        <w:rPr>
          <w:rFonts w:ascii="Times New Roman" w:hAnsi="Times New Roman" w:cs="Times New Roman"/>
          <w:sz w:val="24"/>
        </w:rPr>
        <w:tab/>
        <w:t>: Pengolahan Citra Digital</w:t>
      </w:r>
    </w:p>
    <w:p w:rsidR="00A30CE8" w:rsidRDefault="00A30CE8">
      <w:pPr>
        <w:rPr>
          <w:rFonts w:ascii="Times New Roman" w:hAnsi="Times New Roman" w:cs="Times New Roman"/>
          <w:sz w:val="24"/>
        </w:rPr>
      </w:pPr>
    </w:p>
    <w:p w:rsidR="00A30CE8" w:rsidRDefault="00A30C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RESUME PPT</w:t>
      </w:r>
    </w:p>
    <w:p w:rsidR="00A30CE8" w:rsidRDefault="00A30C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Tepi </w:t>
      </w:r>
      <w:r w:rsidR="007C5E91">
        <w:rPr>
          <w:rFonts w:ascii="Times New Roman" w:hAnsi="Times New Roman" w:cs="Times New Roman"/>
          <w:sz w:val="24"/>
        </w:rPr>
        <w:t xml:space="preserve">dapat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berasal dari 4 hal yaitu:</w:t>
      </w:r>
    </w:p>
    <w:p w:rsidR="00A30CE8" w:rsidRDefault="00A30CE8" w:rsidP="00A30CE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C4149">
        <w:rPr>
          <w:rFonts w:asciiTheme="majorBidi" w:hAnsiTheme="majorBidi" w:cstheme="majorBidi"/>
          <w:sz w:val="24"/>
          <w:szCs w:val="24"/>
          <w:lang w:val="en-US"/>
        </w:rPr>
        <w:t>Diskontuinitas permukaan normal</w:t>
      </w:r>
    </w:p>
    <w:p w:rsidR="00A30CE8" w:rsidRDefault="00A30CE8" w:rsidP="00A30CE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C4149">
        <w:rPr>
          <w:rFonts w:asciiTheme="majorBidi" w:hAnsiTheme="majorBidi" w:cstheme="majorBidi"/>
          <w:sz w:val="24"/>
          <w:szCs w:val="24"/>
          <w:lang w:val="en-US"/>
        </w:rPr>
        <w:t>Diskontuinitas kedalaman</w:t>
      </w:r>
    </w:p>
    <w:p w:rsidR="00A30CE8" w:rsidRDefault="00A30CE8" w:rsidP="00A30CE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C4149">
        <w:rPr>
          <w:rFonts w:asciiTheme="majorBidi" w:hAnsiTheme="majorBidi" w:cstheme="majorBidi"/>
          <w:sz w:val="24"/>
          <w:szCs w:val="24"/>
          <w:lang w:val="en-US"/>
        </w:rPr>
        <w:t>Diskontuinitas permukaan warna</w:t>
      </w:r>
    </w:p>
    <w:p w:rsidR="00A30CE8" w:rsidRDefault="00A30CE8" w:rsidP="00A30CE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C4149">
        <w:rPr>
          <w:rFonts w:asciiTheme="majorBidi" w:hAnsiTheme="majorBidi" w:cstheme="majorBidi"/>
          <w:sz w:val="24"/>
          <w:szCs w:val="24"/>
          <w:lang w:val="en-US"/>
        </w:rPr>
        <w:t>Diskontuinitas pencahayaan</w:t>
      </w:r>
    </w:p>
    <w:p w:rsidR="00A30CE8" w:rsidRDefault="00A30CE8" w:rsidP="00A30CE8">
      <w:pPr>
        <w:rPr>
          <w:rFonts w:asciiTheme="majorBidi" w:hAnsiTheme="majorBidi" w:cstheme="majorBidi"/>
          <w:sz w:val="24"/>
          <w:szCs w:val="24"/>
        </w:rPr>
      </w:pPr>
    </w:p>
    <w:p w:rsidR="00A30CE8" w:rsidRDefault="00A30CE8" w:rsidP="00A30C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umumnya, hal yang ingin didapatkan dari operasi tepi yaitu:</w:t>
      </w:r>
    </w:p>
    <w:p w:rsidR="00A30CE8" w:rsidRPr="00A30CE8" w:rsidRDefault="00A30CE8" w:rsidP="00A30CE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30CE8">
        <w:rPr>
          <w:rFonts w:asciiTheme="majorBidi" w:hAnsiTheme="majorBidi" w:cstheme="majorBidi"/>
          <w:sz w:val="24"/>
          <w:szCs w:val="24"/>
        </w:rPr>
        <w:t>Besaran Tepi</w:t>
      </w:r>
    </w:p>
    <w:p w:rsidR="00A30CE8" w:rsidRPr="00A30CE8" w:rsidRDefault="00A30CE8" w:rsidP="00A30CE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30CE8">
        <w:rPr>
          <w:rFonts w:asciiTheme="majorBidi" w:hAnsiTheme="majorBidi" w:cstheme="majorBidi"/>
          <w:sz w:val="24"/>
          <w:szCs w:val="24"/>
        </w:rPr>
        <w:t>Orientasi Tepi</w:t>
      </w:r>
    </w:p>
    <w:p w:rsidR="00A30CE8" w:rsidRPr="00A30CE8" w:rsidRDefault="00A30CE8" w:rsidP="00A30CE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30CE8">
        <w:rPr>
          <w:rFonts w:asciiTheme="majorBidi" w:hAnsiTheme="majorBidi" w:cstheme="majorBidi"/>
          <w:sz w:val="24"/>
          <w:szCs w:val="24"/>
        </w:rPr>
        <w:t>Tingkat Deteksi Tinggi dan Lokalisasi Bagus</w:t>
      </w:r>
    </w:p>
    <w:p w:rsidR="00A30CE8" w:rsidRDefault="00A30CE8" w:rsidP="00A30CE8">
      <w:pPr>
        <w:rPr>
          <w:rFonts w:asciiTheme="majorBidi" w:hAnsiTheme="majorBidi" w:cstheme="majorBidi"/>
          <w:sz w:val="24"/>
          <w:szCs w:val="24"/>
        </w:rPr>
      </w:pPr>
    </w:p>
    <w:p w:rsidR="00A30CE8" w:rsidRDefault="00A30CE8" w:rsidP="00A30CE8">
      <w:pPr>
        <w:rPr>
          <w:rFonts w:asciiTheme="majorBidi" w:hAnsiTheme="majorBidi" w:cstheme="majorBidi"/>
          <w:sz w:val="24"/>
          <w:szCs w:val="24"/>
        </w:rPr>
      </w:pPr>
      <w:r w:rsidRPr="00A30CE8">
        <w:rPr>
          <w:rFonts w:asciiTheme="majorBidi" w:hAnsiTheme="majorBidi" w:cstheme="majorBidi"/>
          <w:sz w:val="24"/>
          <w:szCs w:val="24"/>
        </w:rPr>
        <w:t>Kekuatan tepi diberikan oleh besaran gradien</w:t>
      </w:r>
    </w:p>
    <w:p w:rsidR="00A30CE8" w:rsidRPr="006C4149" w:rsidRDefault="00A30CE8" w:rsidP="00A30CE8">
      <w:pPr>
        <w:rPr>
          <w:rFonts w:asciiTheme="majorBidi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∇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901570" w:rsidRDefault="00901570" w:rsidP="00901570">
      <w:pPr>
        <w:rPr>
          <w:rFonts w:asciiTheme="majorBidi" w:hAnsiTheme="majorBidi" w:cstheme="majorBidi"/>
          <w:sz w:val="24"/>
          <w:szCs w:val="24"/>
        </w:rPr>
      </w:pPr>
    </w:p>
    <w:p w:rsidR="00430F76" w:rsidRDefault="00A30CE8" w:rsidP="00430F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Operator Tepi Canny</w:t>
      </w:r>
    </w:p>
    <w:p w:rsidR="00901570" w:rsidRPr="00430F76" w:rsidRDefault="00430F76" w:rsidP="00430F76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Deteksi tepi canny diawali dengan menggunakan g</w:t>
      </w:r>
      <w:r w:rsidR="00901570" w:rsidRPr="002E513C">
        <w:rPr>
          <w:rFonts w:ascii="Times New Roman" w:hAnsi="Times New Roman" w:cs="Times New Roman"/>
          <w:sz w:val="24"/>
        </w:rPr>
        <w:t>ambar halus I dengan 2D Gaussian:</w:t>
      </w:r>
      <w:r w:rsidR="00901570">
        <w:rPr>
          <w:rFonts w:ascii="Times New Roman" w:hAnsi="Times New Roman" w:cs="Times New Roman"/>
          <w:sz w:val="24"/>
        </w:rPr>
        <w:t xml:space="preserve"> </w:t>
      </w:r>
      <w:r w:rsidR="00901570" w:rsidRPr="0031078C">
        <w:rPr>
          <w:rFonts w:ascii="Times New Roman" w:hAnsi="Times New Roman" w:cs="Times New Roman"/>
          <w:i/>
          <w:sz w:val="24"/>
        </w:rPr>
        <w:t>G*I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="00901570" w:rsidRPr="002E513C">
        <w:rPr>
          <w:rFonts w:ascii="Times New Roman" w:hAnsi="Times New Roman" w:cs="Times New Roman"/>
          <w:sz w:val="24"/>
        </w:rPr>
        <w:t>Temukan arah normal tepi lokal untuk setiap piksel</w:t>
      </w:r>
      <w:r w:rsidR="00901570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∇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(G*I)</m:t>
              </m: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(G*I)</m:t>
                  </m:r>
                </m:e>
              </m:d>
            </m:den>
          </m:f>
        </m:oMath>
      </m:oMathPara>
    </w:p>
    <w:p w:rsidR="00430F76" w:rsidRPr="009179E3" w:rsidRDefault="00430F76" w:rsidP="00430F76">
      <w:p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Selanjutnya h</w:t>
      </w:r>
      <w:r w:rsidR="00901570" w:rsidRPr="002E513C">
        <w:rPr>
          <w:rFonts w:ascii="Times New Roman" w:hAnsi="Times New Roman" w:cs="Times New Roman"/>
          <w:sz w:val="24"/>
        </w:rPr>
        <w:t>itung besaran tepi</w:t>
      </w:r>
      <w:r w:rsidR="00901570">
        <w:rPr>
          <w:rFonts w:ascii="Times New Roman" w:hAnsi="Times New Roman" w:cs="Times New Roman"/>
          <w:sz w:val="24"/>
        </w:rPr>
        <w:t xml:space="preserve"> </w:t>
      </w:r>
      <w:r w:rsidR="00901570" w:rsidRPr="00FD1258">
        <w:rPr>
          <w:position w:val="-10"/>
        </w:rPr>
        <w:object w:dxaOrig="8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.5pt;height:17.25pt" o:ole="">
            <v:imagedata r:id="rId5" o:title=""/>
          </v:shape>
          <o:OLEObject Type="Embed" ProgID="Equation.3" ShapeID="_x0000_i1032" DrawAspect="Content" ObjectID="_1726918117" r:id="rId6"/>
        </w:object>
      </w:r>
      <w:r>
        <w:rPr>
          <w:rFonts w:ascii="Times New Roman" w:hAnsi="Times New Roman" w:cs="Times New Roman"/>
          <w:sz w:val="24"/>
        </w:rPr>
        <w:t xml:space="preserve">. </w:t>
      </w:r>
      <w:r w:rsidR="00901570" w:rsidRPr="002E513C">
        <w:rPr>
          <w:rFonts w:ascii="Times New Roman" w:hAnsi="Times New Roman" w:cs="Times New Roman"/>
          <w:sz w:val="24"/>
        </w:rPr>
        <w:t>Cari tepi dengan menemukan zero-crossings sepanjang tepi arah normal</w:t>
      </w:r>
      <w:r w:rsidR="00901570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G*I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:rsidR="00901570" w:rsidRPr="0031078C" w:rsidRDefault="00901570" w:rsidP="00430F7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901570" w:rsidRPr="00901570" w:rsidRDefault="00901570" w:rsidP="00A30CE8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A30CE8" w:rsidRDefault="00A30CE8" w:rsidP="00A30CE8">
      <w:pPr>
        <w:jc w:val="center"/>
        <w:rPr>
          <w:rFonts w:asciiTheme="majorBidi" w:hAnsiTheme="majorBidi" w:cstheme="majorBidi"/>
          <w:sz w:val="24"/>
          <w:szCs w:val="24"/>
        </w:rPr>
      </w:pPr>
      <w:r w:rsidRPr="00A30CE8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E7B7C56" wp14:editId="4BCD8586">
            <wp:extent cx="5220429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E8" w:rsidRDefault="00A30CE8" w:rsidP="00A30C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Nilai </w:t>
      </w:r>
      <m:oMath>
        <m:r>
          <w:rPr>
            <w:rFonts w:ascii="Cambria Math" w:hAnsi="Cambria Math" w:cstheme="majorBidi"/>
            <w:sz w:val="24"/>
            <w:szCs w:val="24"/>
          </w:rPr>
          <m:t>σ</m:t>
        </m:r>
      </m:oMath>
      <w:r>
        <w:rPr>
          <w:rFonts w:asciiTheme="majorBidi" w:hAnsiTheme="majorBidi" w:cstheme="majorBidi"/>
          <w:sz w:val="24"/>
          <w:szCs w:val="24"/>
        </w:rPr>
        <w:t xml:space="preserve"> akan mempengaruhi perilaku deteksi tepi canny, nilai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σ </m:t>
        </m:r>
      </m:oMath>
      <w:r>
        <w:rPr>
          <w:rFonts w:asciiTheme="majorBidi" w:hAnsiTheme="majorBidi" w:cstheme="majorBidi"/>
          <w:sz w:val="24"/>
          <w:szCs w:val="24"/>
        </w:rPr>
        <w:t xml:space="preserve">yang bsear akan mendeteksi tepi dengan skala yang lebih besar, dan nilai </w:t>
      </w:r>
      <m:oMath>
        <m:r>
          <w:rPr>
            <w:rFonts w:ascii="Cambria Math" w:hAnsi="Cambria Math" w:cstheme="majorBidi"/>
            <w:sz w:val="24"/>
            <w:szCs w:val="24"/>
          </w:rPr>
          <m:t>σ</m:t>
        </m:r>
      </m:oMath>
      <w:r>
        <w:rPr>
          <w:rFonts w:asciiTheme="majorBidi" w:hAnsiTheme="majorBidi" w:cstheme="majorBidi"/>
          <w:sz w:val="24"/>
          <w:szCs w:val="24"/>
        </w:rPr>
        <w:t xml:space="preserve"> yang kecil akan memberikan hasil dengan fitur yang lebih jernih</w:t>
      </w:r>
    </w:p>
    <w:p w:rsidR="00A30CE8" w:rsidRDefault="00430F76" w:rsidP="00A30C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Deteksi Tepi DoG</w:t>
      </w:r>
    </w:p>
    <w:p w:rsidR="00430F76" w:rsidRDefault="00430F76" w:rsidP="00A30C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eteksi tepi</w:t>
      </w:r>
      <w:r>
        <w:rPr>
          <w:rFonts w:asciiTheme="majorBidi" w:hAnsiTheme="majorBidi" w:cstheme="majorBidi"/>
          <w:sz w:val="24"/>
          <w:szCs w:val="24"/>
        </w:rPr>
        <w:t xml:space="preserve"> ini dilakukan</w:t>
      </w:r>
      <w:r>
        <w:rPr>
          <w:rFonts w:asciiTheme="majorBidi" w:hAnsiTheme="majorBidi" w:cstheme="majorBidi"/>
          <w:sz w:val="24"/>
          <w:szCs w:val="24"/>
        </w:rPr>
        <w:t xml:space="preserve"> dengan menggunakan difference of gaussian. Deteksi tepi ini didasari pada dua jenis gaussian yang berbeda yang dijadikan satu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30F76" w:rsidRDefault="00430F76" w:rsidP="00430F76">
      <w:pPr>
        <w:jc w:val="center"/>
        <w:rPr>
          <w:rFonts w:asciiTheme="majorBidi" w:hAnsiTheme="majorBidi" w:cstheme="majorBidi"/>
          <w:sz w:val="24"/>
          <w:szCs w:val="24"/>
        </w:rPr>
      </w:pPr>
      <w:r w:rsidRPr="00430F7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AD975D9" wp14:editId="47CA98E6">
            <wp:extent cx="5191850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76" w:rsidRDefault="00430F76" w:rsidP="00430F76">
      <w:pPr>
        <w:rPr>
          <w:rFonts w:asciiTheme="majorBidi" w:hAnsiTheme="majorBidi" w:cstheme="majorBidi"/>
          <w:sz w:val="24"/>
          <w:szCs w:val="24"/>
        </w:rPr>
      </w:pPr>
    </w:p>
    <w:p w:rsidR="00430F76" w:rsidRDefault="00430F76" w:rsidP="00430F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Unsharp masking</w:t>
      </w:r>
    </w:p>
    <w:p w:rsidR="00430F76" w:rsidRDefault="00430F76" w:rsidP="00430F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Metode ini dilakukan dengan tujuan mempertajam gambar yang blur. Metode ini membutuhkan 2 gambar yang sama dengan salah satunya memiliki tingkat blur yang lebih tinggi sehingga akan menghasilkan gambar yang lebih tajam. Adapun gambaran operasinya seperti gambar di bawah.</w:t>
      </w:r>
    </w:p>
    <w:p w:rsidR="00430F76" w:rsidRDefault="00430F76" w:rsidP="00430F76">
      <w:pPr>
        <w:jc w:val="center"/>
        <w:rPr>
          <w:rFonts w:asciiTheme="majorBidi" w:hAnsiTheme="majorBidi" w:cstheme="majorBidi"/>
          <w:sz w:val="24"/>
          <w:szCs w:val="24"/>
        </w:rPr>
      </w:pPr>
      <w:r w:rsidRPr="00430F76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BC544CD" wp14:editId="40ED1CFA">
            <wp:extent cx="4667901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76" w:rsidRDefault="00430F76" w:rsidP="00430F7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Image Relaxation</w:t>
      </w:r>
    </w:p>
    <w:p w:rsidR="00430F76" w:rsidRDefault="00430F76" w:rsidP="007C5E9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Metode ini merupakan deteksi tepi yang dilakukan dengan menggunakan iterasi </w:t>
      </w:r>
      <w:r w:rsidR="007C5E91">
        <w:rPr>
          <w:rFonts w:asciiTheme="majorBidi" w:hAnsiTheme="majorBidi" w:cstheme="majorBidi"/>
          <w:sz w:val="24"/>
          <w:szCs w:val="24"/>
        </w:rPr>
        <w:t>dimana terjadi pengulangan beserta update nilai. Metode ini merupakan m</w:t>
      </w:r>
      <w:r w:rsidR="007C5E91" w:rsidRPr="007C5E91">
        <w:rPr>
          <w:rFonts w:asciiTheme="majorBidi" w:hAnsiTheme="majorBidi" w:cstheme="majorBidi"/>
          <w:sz w:val="24"/>
          <w:szCs w:val="24"/>
        </w:rPr>
        <w:t>etode berulang untuk menyesuaikan tepi</w:t>
      </w:r>
      <w:r w:rsidR="007C5E91">
        <w:rPr>
          <w:rFonts w:asciiTheme="majorBidi" w:hAnsiTheme="majorBidi" w:cstheme="majorBidi"/>
          <w:sz w:val="24"/>
          <w:szCs w:val="24"/>
        </w:rPr>
        <w:t xml:space="preserve"> </w:t>
      </w:r>
      <w:r w:rsidR="007C5E91" w:rsidRPr="007C5E91">
        <w:rPr>
          <w:rFonts w:asciiTheme="majorBidi" w:hAnsiTheme="majorBidi" w:cstheme="majorBidi"/>
          <w:sz w:val="24"/>
          <w:szCs w:val="24"/>
        </w:rPr>
        <w:t>nilai berdasarkan tepi tetangga.</w:t>
      </w:r>
      <w:r w:rsidR="007C5E91">
        <w:rPr>
          <w:rFonts w:asciiTheme="majorBidi" w:hAnsiTheme="majorBidi" w:cstheme="majorBidi"/>
          <w:sz w:val="24"/>
          <w:szCs w:val="24"/>
        </w:rPr>
        <w:t xml:space="preserve"> </w:t>
      </w:r>
    </w:p>
    <w:p w:rsidR="007C5E91" w:rsidRDefault="007C5E91" w:rsidP="007C5E9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Adapun table actionnya yaitu: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2268"/>
        <w:gridCol w:w="1984"/>
        <w:gridCol w:w="1843"/>
      </w:tblGrid>
      <w:tr w:rsidR="007C5E91" w:rsidTr="007C5E91">
        <w:trPr>
          <w:jc w:val="center"/>
        </w:trPr>
        <w:tc>
          <w:tcPr>
            <w:tcW w:w="506" w:type="dxa"/>
            <w:vMerge w:val="restart"/>
            <w:textDirection w:val="btLr"/>
          </w:tcPr>
          <w:p w:rsidR="007C5E91" w:rsidRDefault="007C5E91" w:rsidP="00A403D9">
            <w:pPr>
              <w:ind w:left="113" w:right="113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Edge types</w:t>
            </w:r>
          </w:p>
        </w:tc>
        <w:tc>
          <w:tcPr>
            <w:tcW w:w="2268" w:type="dxa"/>
          </w:tcPr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decrement</w:t>
            </w:r>
          </w:p>
        </w:tc>
        <w:tc>
          <w:tcPr>
            <w:tcW w:w="1984" w:type="dxa"/>
          </w:tcPr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incremen</w:t>
            </w:r>
          </w:p>
        </w:tc>
        <w:tc>
          <w:tcPr>
            <w:tcW w:w="1843" w:type="dxa"/>
          </w:tcPr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Leave as is</w:t>
            </w:r>
          </w:p>
        </w:tc>
      </w:tr>
      <w:tr w:rsidR="007C5E91" w:rsidTr="007C5E91">
        <w:trPr>
          <w:jc w:val="center"/>
        </w:trPr>
        <w:tc>
          <w:tcPr>
            <w:tcW w:w="506" w:type="dxa"/>
            <w:vMerge/>
          </w:tcPr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0-0</w:t>
            </w:r>
          </w:p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0-2</w:t>
            </w:r>
          </w:p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0-3</w:t>
            </w:r>
          </w:p>
        </w:tc>
        <w:tc>
          <w:tcPr>
            <w:tcW w:w="1984" w:type="dxa"/>
          </w:tcPr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1-1</w:t>
            </w:r>
          </w:p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1-2</w:t>
            </w:r>
          </w:p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1-3</w:t>
            </w:r>
          </w:p>
        </w:tc>
        <w:tc>
          <w:tcPr>
            <w:tcW w:w="1843" w:type="dxa"/>
          </w:tcPr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0-1</w:t>
            </w:r>
          </w:p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2-2</w:t>
            </w:r>
          </w:p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2-3</w:t>
            </w:r>
          </w:p>
          <w:p w:rsidR="007C5E91" w:rsidRDefault="007C5E91" w:rsidP="00A403D9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3-3</w:t>
            </w:r>
          </w:p>
        </w:tc>
      </w:tr>
    </w:tbl>
    <w:p w:rsidR="007C5E91" w:rsidRDefault="007C5E91" w:rsidP="007C5E9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C5E91" w:rsidRDefault="007C5E91" w:rsidP="007C5E9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algoritmanya yaitu:</w:t>
      </w:r>
    </w:p>
    <w:p w:rsidR="007C5E91" w:rsidRDefault="007C5E91" w:rsidP="007C5E9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Melakukan inisialisasi confidence untuk tiap edge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bernilai</w:t>
      </w:r>
    </w:p>
    <w:p w:rsidR="007C5E91" w:rsidRPr="005637BA" w:rsidRDefault="007C5E91" w:rsidP="007C5E91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e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magnitude of e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maximum gradient in image</m:t>
              </m:r>
            </m:den>
          </m:f>
        </m:oMath>
      </m:oMathPara>
    </w:p>
    <w:p w:rsidR="007C5E91" w:rsidRDefault="007C5E91" w:rsidP="007C5E9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Inisialisasikan k = 1</w:t>
      </w:r>
    </w:p>
    <w:p w:rsidR="007C5E91" w:rsidRDefault="007C5E91" w:rsidP="007C5E9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Lakukan konputasi edge type untuk tiap tepi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e</w:t>
      </w:r>
    </w:p>
    <w:p w:rsidR="007C5E91" w:rsidRDefault="007C5E91" w:rsidP="007C5E9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Lakukan modifikasi confidence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theme="majorBidi"/>
            <w:sz w:val="24"/>
            <w:szCs w:val="24"/>
            <w:lang w:val="en-US"/>
          </w:rPr>
          <m:t>(e)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dengan basis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k-1</m:t>
            </m:r>
          </m:sup>
        </m:sSup>
        <m:r>
          <w:rPr>
            <w:rFonts w:ascii="Cambria Math" w:hAnsi="Cambria Math" w:cstheme="majorBidi"/>
            <w:sz w:val="24"/>
            <w:szCs w:val="24"/>
            <w:lang w:val="en-US"/>
          </w:rPr>
          <m:t>(e)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dan edge type</w:t>
      </w:r>
    </w:p>
    <w:p w:rsidR="007C5E91" w:rsidRDefault="007C5E91" w:rsidP="007C5E9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Untuk melihat apakah sudah konvergen maka kembalilah ke step 3</w:t>
      </w:r>
    </w:p>
    <w:p w:rsidR="007C5E91" w:rsidRDefault="007C5E91" w:rsidP="007C5E9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30CE8" w:rsidRPr="00A30CE8" w:rsidRDefault="00A30CE8">
      <w:pPr>
        <w:rPr>
          <w:rFonts w:ascii="Times New Roman" w:hAnsi="Times New Roman" w:cs="Times New Roman"/>
          <w:sz w:val="24"/>
        </w:rPr>
      </w:pPr>
    </w:p>
    <w:sectPr w:rsidR="00A30CE8" w:rsidRPr="00A3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506"/>
    <w:multiLevelType w:val="hybridMultilevel"/>
    <w:tmpl w:val="2750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5CAF"/>
    <w:multiLevelType w:val="hybridMultilevel"/>
    <w:tmpl w:val="BF64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74EC1"/>
    <w:multiLevelType w:val="hybridMultilevel"/>
    <w:tmpl w:val="0AEAF1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779F2"/>
    <w:multiLevelType w:val="hybridMultilevel"/>
    <w:tmpl w:val="1FEC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E5B82"/>
    <w:multiLevelType w:val="hybridMultilevel"/>
    <w:tmpl w:val="43C074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E8"/>
    <w:rsid w:val="00160D98"/>
    <w:rsid w:val="00430F76"/>
    <w:rsid w:val="00535F16"/>
    <w:rsid w:val="005626C9"/>
    <w:rsid w:val="007C5E91"/>
    <w:rsid w:val="00901570"/>
    <w:rsid w:val="00A30CE8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E840"/>
  <w15:chartTrackingRefBased/>
  <w15:docId w15:val="{AE6660F7-630E-4F83-8EE8-FF6DD586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CE8"/>
    <w:pPr>
      <w:ind w:left="720"/>
      <w:contextualSpacing/>
    </w:pPr>
    <w:rPr>
      <w:rFonts w:eastAsiaTheme="minorEastAsia"/>
      <w:lang w:val="en-ID" w:eastAsia="ja-JP"/>
    </w:rPr>
  </w:style>
  <w:style w:type="table" w:styleId="TableGrid">
    <w:name w:val="Table Grid"/>
    <w:basedOn w:val="TableNormal"/>
    <w:uiPriority w:val="39"/>
    <w:rsid w:val="007C5E91"/>
    <w:pPr>
      <w:spacing w:after="0" w:line="240" w:lineRule="auto"/>
    </w:pPr>
    <w:rPr>
      <w:rFonts w:eastAsiaTheme="minorEastAsia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Huffaz Baith</dc:creator>
  <cp:keywords/>
  <dc:description/>
  <cp:lastModifiedBy>Huffaz Baith</cp:lastModifiedBy>
  <cp:revision>1</cp:revision>
  <dcterms:created xsi:type="dcterms:W3CDTF">2022-10-10T06:58:00Z</dcterms:created>
  <dcterms:modified xsi:type="dcterms:W3CDTF">2022-10-10T07:42:00Z</dcterms:modified>
</cp:coreProperties>
</file>