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elates</w:t>
      </w:r>
      <w:proofErr w:type="gramEnd"/>
      <w:r w:rsidR="00A7700B" w:rsidRPr="00A7700B">
        <w:rPr>
          <w:rFonts w:ascii="Times New Roman" w:eastAsia="Times New Roman" w:hAnsi="Times New Roman" w:cs="Times New Roman"/>
          <w:b/>
          <w:bCs/>
        </w:rPr>
        <w:t xml:space="preserve">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Content>
        <w:p w14:paraId="47D2CD32"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color w:val="auto"/>
              <w:sz w:val="20"/>
              <w:szCs w:val="20"/>
            </w:rPr>
            <w:t xml:space="preserve">1 </w:t>
          </w:r>
          <w:r>
            <w:rPr>
              <w:rFonts w:ascii="Times New Roman" w:eastAsiaTheme="minorHAnsi" w:hAnsi="Times New Roman" w:cs="Times New Roman"/>
              <w:color w:val="auto"/>
              <w:sz w:val="20"/>
              <w:szCs w:val="20"/>
              <w:lang w:val="en-GB"/>
            </w:rPr>
            <w:t>Introduction ..........................................................................................................................2</w:t>
          </w:r>
        </w:p>
        <w:p w14:paraId="7D16D33F"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sz w:val="20"/>
              <w:szCs w:val="20"/>
            </w:rPr>
            <w:t xml:space="preserve">     </w:t>
          </w:r>
          <w:r>
            <w:rPr>
              <w:rFonts w:ascii="Times New Roman" w:eastAsiaTheme="minorHAnsi" w:hAnsi="Times New Roman" w:cs="Times New Roman"/>
              <w:color w:val="auto"/>
              <w:sz w:val="20"/>
              <w:szCs w:val="20"/>
              <w:lang w:val="en-GB"/>
            </w:rPr>
            <w:t>1.1. Problem statement and research motivation ............................................................... 2</w:t>
          </w:r>
        </w:p>
        <w:p w14:paraId="6FB3212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1.2. The data set ................................................................................................................. 2</w:t>
          </w:r>
        </w:p>
        <w:p w14:paraId="460BCC6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1.3. Research question ................................................................................... …………….3</w:t>
          </w:r>
        </w:p>
        <w:p w14:paraId="4DAC7EC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1.4. Null hypothesis and alternative hypothesis (H0/H1) ................................ …………...3</w:t>
          </w:r>
        </w:p>
        <w:p w14:paraId="6D88747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26E87004"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2 Background research ................................................................................ ………………….4</w:t>
          </w:r>
        </w:p>
        <w:p w14:paraId="3E1E164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2.1. Research papers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4</w:t>
          </w:r>
        </w:p>
        <w:p w14:paraId="23489C6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2.2. Why RQ is of interest ............................................................................. ………………4</w:t>
          </w:r>
        </w:p>
        <w:p w14:paraId="33A5A8C9"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754900C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3 Visualisation ........................................................................................................................... 5</w:t>
          </w:r>
        </w:p>
        <w:p w14:paraId="0CAFE9BA"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3.1. Appropriate plot for the RQ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5</w:t>
          </w:r>
        </w:p>
        <w:p w14:paraId="53A63BC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3.2. Additional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2B50AF9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3.3. Useful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516C18D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B015DF9"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4 Analysis ................................................................................................... ………………….7</w:t>
          </w:r>
        </w:p>
        <w:p w14:paraId="3E7EF4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4.1. Statistical test used ....................................................................................................... 7</w:t>
          </w:r>
        </w:p>
        <w:p w14:paraId="2787B97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4.2. The null hypothesis is rejected/not rejected .......................................... ………………7</w:t>
          </w:r>
        </w:p>
        <w:p w14:paraId="1CE1C925"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1CEE408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5 Evaluation – group's experience at 7COM1079 ...................................... …………………8</w:t>
          </w:r>
        </w:p>
        <w:p w14:paraId="7B2F05D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5.1. What went well ....................................................................................... ……………8</w:t>
          </w:r>
        </w:p>
        <w:p w14:paraId="5600C2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5.2. Points for improvement .......................................................................... ……………8</w:t>
          </w:r>
        </w:p>
        <w:p w14:paraId="762B0E1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5.3. Group's time management ..................................................................... …………….8</w:t>
          </w:r>
        </w:p>
        <w:p w14:paraId="6CC772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5.4. Project's overall judgement ................................................................... …………….9</w:t>
          </w:r>
        </w:p>
        <w:p w14:paraId="3A91A6E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5.5. Comment on GitHub log output ............................................................ …………….9</w:t>
          </w:r>
        </w:p>
        <w:p w14:paraId="00BD9311"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03BF92C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6 Conclusions ............................................................................................. ………………….10</w:t>
          </w:r>
        </w:p>
        <w:p w14:paraId="676F689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6.1. Results explained ................................................................................... …………….10</w:t>
          </w:r>
        </w:p>
        <w:p w14:paraId="380D1F7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6.2. Interpretation of the results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10</w:t>
          </w:r>
        </w:p>
        <w:p w14:paraId="6A7CFD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lastRenderedPageBreak/>
            <w:t xml:space="preserve">      6.3. Future work and limitations ......................................................................................... 11</w:t>
          </w:r>
        </w:p>
        <w:p w14:paraId="580E9AD0"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4355F29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7 Reference list .......................................................................................... ……………………12</w:t>
          </w:r>
        </w:p>
        <w:p w14:paraId="5349045E"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3395EB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8 Appendices ............................................................................................. …………………….13</w:t>
          </w:r>
        </w:p>
        <w:p w14:paraId="3AF47BA3"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A. R code used for analysis and visualisation ............................................. ……………………13</w:t>
          </w:r>
        </w:p>
        <w:p w14:paraId="5037E32C" w14:textId="77777777" w:rsidR="0038795E" w:rsidRDefault="0038795E" w:rsidP="0038795E">
          <w:pPr>
            <w:rPr>
              <w:rFonts w:ascii="Times New Roman" w:hAnsi="Times New Roman" w:cs="Times New Roman"/>
              <w:sz w:val="20"/>
              <w:szCs w:val="20"/>
            </w:rPr>
          </w:pPr>
          <w:r>
            <w:rPr>
              <w:rFonts w:ascii="Times New Roman" w:hAnsi="Times New Roman" w:cs="Times New Roman"/>
              <w:sz w:val="20"/>
              <w:szCs w:val="20"/>
            </w:rPr>
            <w:t>B. GitHub log output ................................................................................... …………………….14</w:t>
          </w:r>
        </w:p>
      </w:sdtContent>
    </w:sdt>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A4AA8CF"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7F0BDC05" w14:textId="1BDB5516" w:rsidR="003652FA" w:rsidRPr="003652FA" w:rsidRDefault="0044089B" w:rsidP="003652FA">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3652FA" w:rsidRPr="003652FA">
        <w:t xml:space="preserve"> </w:t>
      </w:r>
      <w:r w:rsidR="003652FA" w:rsidRPr="003652FA">
        <w:rPr>
          <w:rFonts w:ascii="Times New Roman" w:eastAsia="Times New Roman" w:hAnsi="Times New Roman" w:cs="Times New Roman"/>
          <w:kern w:val="0"/>
          <w:lang w:val="en-US"/>
          <w14:ligatures w14:val="none"/>
        </w:rPr>
        <w:t>For our analysis, we have used data for the first three months of 2017.</w:t>
      </w:r>
    </w:p>
    <w:p w14:paraId="4F3E7343" w14:textId="0504952B" w:rsidR="0044089B" w:rsidRDefault="003652FA" w:rsidP="003652FA">
      <w:pPr>
        <w:pStyle w:val="ListParagraph"/>
        <w:ind w:left="1440"/>
        <w:jc w:val="both"/>
        <w:rPr>
          <w:rFonts w:ascii="Times New Roman" w:eastAsia="Times New Roman" w:hAnsi="Times New Roman" w:cs="Times New Roman"/>
          <w:kern w:val="0"/>
          <w:lang w:val="en-US"/>
          <w14:ligatures w14:val="none"/>
        </w:rPr>
      </w:pPr>
      <w:r w:rsidRPr="003652FA">
        <w:rPr>
          <w:rFonts w:ascii="Times New Roman" w:eastAsia="Times New Roman" w:hAnsi="Times New Roman" w:cs="Times New Roman"/>
          <w:kern w:val="0"/>
          <w:lang w:val="en-US"/>
          <w14:ligatures w14:val="none"/>
        </w:rPr>
        <w:t xml:space="preserve">Here </w:t>
      </w:r>
      <w:proofErr w:type="gramStart"/>
      <w:r w:rsidRPr="003652FA">
        <w:rPr>
          <w:rFonts w:ascii="Times New Roman" w:eastAsia="Times New Roman" w:hAnsi="Times New Roman" w:cs="Times New Roman"/>
          <w:kern w:val="0"/>
          <w:lang w:val="en-US"/>
          <w14:ligatures w14:val="none"/>
        </w:rPr>
        <w:t>is</w:t>
      </w:r>
      <w:proofErr w:type="gramEnd"/>
      <w:r w:rsidRPr="003652FA">
        <w:rPr>
          <w:rFonts w:ascii="Times New Roman" w:eastAsia="Times New Roman" w:hAnsi="Times New Roman" w:cs="Times New Roman"/>
          <w:kern w:val="0"/>
          <w:lang w:val="en-US"/>
          <w14:ligatures w14:val="none"/>
        </w:rPr>
        <w:t xml:space="preserve"> the top 5 rows and 6 most important columns in our dataset</w:t>
      </w:r>
    </w:p>
    <w:p w14:paraId="4D4E4AFD" w14:textId="77777777" w:rsidR="00707986" w:rsidRDefault="00707986" w:rsidP="003652FA">
      <w:pPr>
        <w:pStyle w:val="ListParagraph"/>
        <w:ind w:left="1440"/>
        <w:jc w:val="both"/>
        <w:rPr>
          <w:rFonts w:ascii="Times New Roman" w:eastAsia="Times New Roman" w:hAnsi="Times New Roman" w:cs="Times New Roman"/>
          <w:kern w:val="0"/>
          <w:lang w:val="en-US"/>
          <w14:ligatures w14:val="none"/>
        </w:rPr>
      </w:pPr>
    </w:p>
    <w:p w14:paraId="7B39DA39" w14:textId="117D5431" w:rsidR="00707986" w:rsidRPr="0044089B" w:rsidRDefault="00707986" w:rsidP="00707986">
      <w:pPr>
        <w:pStyle w:val="ListParagraph"/>
        <w:ind w:left="1440"/>
        <w:rPr>
          <w:rFonts w:ascii="Times New Roman" w:eastAsia="Times New Roman" w:hAnsi="Times New Roman" w:cs="Times New Roman"/>
        </w:rPr>
      </w:pPr>
      <w:r w:rsidRPr="00707986">
        <w:rPr>
          <w:rFonts w:ascii="Times New Roman" w:eastAsia="Times New Roman" w:hAnsi="Times New Roman" w:cs="Times New Roman"/>
        </w:rPr>
        <w:t>Table 1: 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315"/>
        <w:gridCol w:w="2190"/>
        <w:gridCol w:w="1910"/>
        <w:gridCol w:w="1096"/>
        <w:gridCol w:w="776"/>
        <w:gridCol w:w="1137"/>
      </w:tblGrid>
      <w:tr w:rsidR="00707986" w14:paraId="3316CF08" w14:textId="77777777" w:rsidTr="001515FC">
        <w:trPr>
          <w:trHeight w:val="217"/>
        </w:trPr>
        <w:tc>
          <w:tcPr>
            <w:tcW w:w="1315" w:type="dxa"/>
          </w:tcPr>
          <w:p w14:paraId="7575C1B4"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Suburb</w:t>
            </w:r>
          </w:p>
        </w:tc>
        <w:tc>
          <w:tcPr>
            <w:tcW w:w="2190" w:type="dxa"/>
          </w:tcPr>
          <w:p w14:paraId="4195001D"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Address</w:t>
            </w:r>
          </w:p>
        </w:tc>
        <w:tc>
          <w:tcPr>
            <w:tcW w:w="1910" w:type="dxa"/>
          </w:tcPr>
          <w:p w14:paraId="0C323DC4" w14:textId="77777777" w:rsidR="00707986" w:rsidRPr="005B1E84" w:rsidRDefault="00707986" w:rsidP="001515FC">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Price_in_million</w:t>
            </w:r>
            <w:proofErr w:type="spellEnd"/>
          </w:p>
        </w:tc>
        <w:tc>
          <w:tcPr>
            <w:tcW w:w="1096" w:type="dxa"/>
          </w:tcPr>
          <w:p w14:paraId="7E784AE3"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Distance</w:t>
            </w:r>
          </w:p>
        </w:tc>
        <w:tc>
          <w:tcPr>
            <w:tcW w:w="776" w:type="dxa"/>
          </w:tcPr>
          <w:p w14:paraId="67DDD9A1"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Date</w:t>
            </w:r>
          </w:p>
        </w:tc>
        <w:tc>
          <w:tcPr>
            <w:tcW w:w="1137" w:type="dxa"/>
          </w:tcPr>
          <w:p w14:paraId="44F2D65F" w14:textId="77777777" w:rsidR="00707986" w:rsidRPr="005B1E84" w:rsidRDefault="00707986" w:rsidP="001515FC">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Landsize</w:t>
            </w:r>
            <w:proofErr w:type="spellEnd"/>
          </w:p>
        </w:tc>
      </w:tr>
      <w:tr w:rsidR="00707986" w14:paraId="5BFE693F" w14:textId="77777777" w:rsidTr="001515FC">
        <w:trPr>
          <w:trHeight w:val="442"/>
        </w:trPr>
        <w:tc>
          <w:tcPr>
            <w:tcW w:w="1315" w:type="dxa"/>
          </w:tcPr>
          <w:p w14:paraId="0D113B8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9265B4C"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5 Charles St</w:t>
            </w:r>
          </w:p>
        </w:tc>
        <w:tc>
          <w:tcPr>
            <w:tcW w:w="1910" w:type="dxa"/>
          </w:tcPr>
          <w:p w14:paraId="7F8972F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1.4650</w:t>
            </w:r>
          </w:p>
        </w:tc>
        <w:tc>
          <w:tcPr>
            <w:tcW w:w="1096" w:type="dxa"/>
          </w:tcPr>
          <w:p w14:paraId="570C26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084015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1D979A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202</w:t>
            </w:r>
          </w:p>
        </w:tc>
      </w:tr>
      <w:tr w:rsidR="00707986" w14:paraId="790BFE0B" w14:textId="77777777" w:rsidTr="001515FC">
        <w:trPr>
          <w:trHeight w:val="642"/>
        </w:trPr>
        <w:tc>
          <w:tcPr>
            <w:tcW w:w="1315" w:type="dxa"/>
          </w:tcPr>
          <w:p w14:paraId="4A18856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29C1BEDE" w14:textId="77777777" w:rsidR="00707986" w:rsidRPr="005B1E84" w:rsidRDefault="00707986" w:rsidP="001515FC">
            <w:pPr>
              <w:spacing w:after="540"/>
              <w:rPr>
                <w:rFonts w:ascii="Times New Roman" w:hAnsi="Times New Roman" w:cs="Times New Roman"/>
                <w:color w:val="000000"/>
              </w:rPr>
            </w:pPr>
            <w:r w:rsidRPr="005B1E84">
              <w:rPr>
                <w:rFonts w:ascii="Times New Roman" w:hAnsi="Times New Roman" w:cs="Times New Roman"/>
                <w:color w:val="000000"/>
              </w:rPr>
              <w:t>40 Federation La</w:t>
            </w:r>
          </w:p>
        </w:tc>
        <w:tc>
          <w:tcPr>
            <w:tcW w:w="1910" w:type="dxa"/>
          </w:tcPr>
          <w:p w14:paraId="08C4225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0.8500</w:t>
            </w:r>
          </w:p>
        </w:tc>
        <w:tc>
          <w:tcPr>
            <w:tcW w:w="1096" w:type="dxa"/>
          </w:tcPr>
          <w:p w14:paraId="676544D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30E7D3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4DE5842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156</w:t>
            </w:r>
          </w:p>
        </w:tc>
      </w:tr>
      <w:tr w:rsidR="00707986" w14:paraId="007E1CDE" w14:textId="77777777" w:rsidTr="001515FC">
        <w:trPr>
          <w:trHeight w:val="442"/>
        </w:trPr>
        <w:tc>
          <w:tcPr>
            <w:tcW w:w="1315" w:type="dxa"/>
          </w:tcPr>
          <w:p w14:paraId="5C1DF470"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0437640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3/72 Charles St</w:t>
            </w:r>
          </w:p>
        </w:tc>
        <w:tc>
          <w:tcPr>
            <w:tcW w:w="1910" w:type="dxa"/>
          </w:tcPr>
          <w:p w14:paraId="5C0607C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1.3300</w:t>
            </w:r>
          </w:p>
        </w:tc>
        <w:tc>
          <w:tcPr>
            <w:tcW w:w="1096" w:type="dxa"/>
          </w:tcPr>
          <w:p w14:paraId="6E6490C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313842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3EC0AB7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134</w:t>
            </w:r>
          </w:p>
        </w:tc>
      </w:tr>
      <w:tr w:rsidR="00707986" w14:paraId="0609A4B4" w14:textId="77777777" w:rsidTr="001515FC">
        <w:trPr>
          <w:trHeight w:val="433"/>
        </w:trPr>
        <w:tc>
          <w:tcPr>
            <w:tcW w:w="1315" w:type="dxa"/>
          </w:tcPr>
          <w:p w14:paraId="01262C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30756397"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13/11 Nicholson St</w:t>
            </w:r>
          </w:p>
        </w:tc>
        <w:tc>
          <w:tcPr>
            <w:tcW w:w="1910" w:type="dxa"/>
          </w:tcPr>
          <w:p w14:paraId="227A6DE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0.9000</w:t>
            </w:r>
          </w:p>
        </w:tc>
        <w:tc>
          <w:tcPr>
            <w:tcW w:w="1096" w:type="dxa"/>
          </w:tcPr>
          <w:p w14:paraId="4DD74AD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575FDFD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141BB55E"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94</w:t>
            </w:r>
          </w:p>
        </w:tc>
      </w:tr>
      <w:tr w:rsidR="00707986" w14:paraId="43CEFDC5" w14:textId="77777777" w:rsidTr="001515FC">
        <w:trPr>
          <w:trHeight w:val="442"/>
        </w:trPr>
        <w:tc>
          <w:tcPr>
            <w:tcW w:w="1315" w:type="dxa"/>
          </w:tcPr>
          <w:p w14:paraId="3B0040C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13C27674"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138/56 Nicholson St</w:t>
            </w:r>
          </w:p>
        </w:tc>
        <w:tc>
          <w:tcPr>
            <w:tcW w:w="1910" w:type="dxa"/>
          </w:tcPr>
          <w:p w14:paraId="2646F74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1.0900</w:t>
            </w:r>
          </w:p>
        </w:tc>
        <w:tc>
          <w:tcPr>
            <w:tcW w:w="1096" w:type="dxa"/>
          </w:tcPr>
          <w:p w14:paraId="0B899FB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9C1BE9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58B8C79F"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120</w:t>
            </w:r>
          </w:p>
        </w:tc>
      </w:tr>
    </w:tbl>
    <w:p w14:paraId="3AD1A67C" w14:textId="17C1A73F" w:rsidR="00707986" w:rsidRPr="0044089B" w:rsidRDefault="00707986" w:rsidP="00707986">
      <w:pPr>
        <w:pStyle w:val="ListParagraph"/>
        <w:ind w:left="1440"/>
        <w:rPr>
          <w:rFonts w:ascii="Times New Roman" w:eastAsia="Times New Roman" w:hAnsi="Times New Roman" w:cs="Times New Roman"/>
        </w:rPr>
      </w:pP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proofErr w:type="spellStart"/>
      <w:r w:rsidR="001F48BB">
        <w:rPr>
          <w:rFonts w:ascii="Times New Roman" w:eastAsia="Times New Roman" w:hAnsi="Times New Roman" w:cs="Times New Roman"/>
          <w:kern w:val="0"/>
          <w:lang w:val="en-US"/>
          <w14:ligatures w14:val="none"/>
        </w:rPr>
        <w:t>choosen</w:t>
      </w:r>
      <w:proofErr w:type="spellEnd"/>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w:t>
      </w:r>
      <w:proofErr w:type="spellStart"/>
      <w:r w:rsidRPr="00A85439">
        <w:rPr>
          <w:rFonts w:ascii="Times New Roman" w:eastAsia="Times New Roman" w:hAnsi="Times New Roman" w:cs="Times New Roman"/>
        </w:rPr>
        <w:t>neighborhood</w:t>
      </w:r>
      <w:proofErr w:type="spellEnd"/>
      <w:r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6D74633A" w:rsidR="00C8095A" w:rsidRPr="00C8095A" w:rsidRDefault="00C8095A" w:rsidP="00C8095A">
      <w:pPr>
        <w:pStyle w:val="ListParagraph"/>
        <w:ind w:left="1440"/>
        <w:jc w:val="both"/>
      </w:pPr>
      <w:r w:rsidRPr="00C8095A">
        <w:lastRenderedPageBreak/>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r w:rsidR="004A55FD">
        <w:fldChar w:fldCharType="begin"/>
      </w:r>
      <w:r w:rsidR="004A55FD">
        <w:instrText xml:space="preserve"> SEQ Figure \* ARABIC </w:instrText>
      </w:r>
      <w:r w:rsidR="004A55FD">
        <w:fldChar w:fldCharType="separate"/>
      </w:r>
      <w:r w:rsidR="00346CA4">
        <w:rPr>
          <w:noProof/>
        </w:rPr>
        <w:t>1</w:t>
      </w:r>
      <w:r w:rsidR="004A55FD">
        <w:rPr>
          <w:noProof/>
        </w:rPr>
        <w:fldChar w:fldCharType="end"/>
      </w:r>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2</w:t>
      </w:r>
      <w:r w:rsidR="004A55FD">
        <w:rPr>
          <w:noProof/>
        </w:rPr>
        <w:fldChar w:fldCharType="end"/>
      </w:r>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3</w:t>
      </w:r>
      <w:r w:rsidR="004A55FD">
        <w:rPr>
          <w:noProof/>
        </w:rPr>
        <w:fldChar w:fldCharType="end"/>
      </w:r>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4</w:t>
      </w:r>
      <w:r w:rsidR="004A55FD">
        <w:rPr>
          <w:noProof/>
        </w:rPr>
        <w:fldChar w:fldCharType="end"/>
      </w:r>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5</w:t>
      </w:r>
      <w:r w:rsidR="004A55FD">
        <w:rPr>
          <w:noProof/>
        </w:rPr>
        <w:fldChar w:fldCharType="end"/>
      </w:r>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 xml:space="preserve">The scatter plot shows a negative correlation: prices decrease as distance from the CBD increases.  The histograms indicate non-normal distributions: distance is right-skewed, and price is considerably right-skewed, showing that the majority of residences are within 10 </w:t>
      </w:r>
      <w:proofErr w:type="spellStart"/>
      <w:r w:rsidRPr="00C8095A">
        <w:t>kilometers</w:t>
      </w:r>
      <w:proofErr w:type="spellEnd"/>
      <w:r w:rsidRPr="00C8095A">
        <w:t xml:space="preserve">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1043BC6D" w14:textId="77777777" w:rsidR="003F7A6A" w:rsidRDefault="003F7A6A" w:rsidP="0015388F">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Price and distance show a clear inverse relationship.</w:t>
      </w:r>
    </w:p>
    <w:p w14:paraId="39DCAA2B" w14:textId="77777777" w:rsidR="003F7A6A" w:rsidRDefault="003F7A6A" w:rsidP="0015388F">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Most properties are under $2 million and within 15 km of the CBD.</w:t>
      </w:r>
    </w:p>
    <w:p w14:paraId="452D0691" w14:textId="55ABC620"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6BF64E29" w14:textId="790C951B" w:rsidR="41AA7C8D" w:rsidRPr="003F7A6A" w:rsidRDefault="003F7A6A" w:rsidP="003F7A6A">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Closer locations attract noticeable price premiums.</w:t>
      </w:r>
      <w:r>
        <w:rPr>
          <w:rFonts w:ascii="Times New Roman" w:eastAsia="Times New Roman" w:hAnsi="Times New Roman" w:cs="Times New Roman"/>
        </w:rPr>
        <w:t xml:space="preserve"> </w:t>
      </w:r>
      <w:r w:rsidRPr="003F7A6A">
        <w:rPr>
          <w:rFonts w:ascii="Times New Roman" w:eastAsia="Times New Roman" w:hAnsi="Times New Roman" w:cs="Times New Roman"/>
        </w:rPr>
        <w:t>This means distance and location are key factors that influence how much a property costs.</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w:t>
      </w:r>
      <w:proofErr w:type="gramStart"/>
      <w:r w:rsidRPr="00C52C17">
        <w:rPr>
          <w:rFonts w:ascii="Times New Roman" w:hAnsi="Times New Roman" w:cs="Times New Roman"/>
        </w:rPr>
        <w:t>146,−</w:t>
      </w:r>
      <w:proofErr w:type="gramEnd"/>
      <w:r w:rsidRPr="00C52C17">
        <w:rPr>
          <w:rFonts w:ascii="Times New Roman" w:hAnsi="Times New Roman" w:cs="Times New Roman"/>
        </w:rPr>
        <w:t>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280BFA18"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Our group worked well together throughout the assignment. At first, we had experienced little hardship due to lack of communication as members of the group are from different countries. Communication was consistent later on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goal-oriented.</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5B21F38F"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 xml:space="preserve">We experienced difficulties in aligning our initial </w:t>
      </w:r>
      <w:proofErr w:type="gramStart"/>
      <w:r w:rsidRPr="000F43A6">
        <w:rPr>
          <w:rFonts w:ascii="Times New Roman" w:eastAsia="Times New Roman" w:hAnsi="Times New Roman" w:cs="Times New Roman"/>
        </w:rPr>
        <w:t>visualizations  which</w:t>
      </w:r>
      <w:proofErr w:type="gramEnd"/>
      <w:r w:rsidRPr="000F43A6">
        <w:rPr>
          <w:rFonts w:ascii="Times New Roman" w:eastAsia="Times New Roman" w:hAnsi="Times New Roman" w:cs="Times New Roman"/>
        </w:rPr>
        <w:t xml:space="preserve"> required multiple changes.  Some team members had little prior experience using GitHub, which delayed initial communication.  Furthermore, more </w:t>
      </w:r>
      <w:proofErr w:type="gramStart"/>
      <w:r w:rsidRPr="000F43A6">
        <w:rPr>
          <w:rFonts w:ascii="Times New Roman" w:eastAsia="Times New Roman" w:hAnsi="Times New Roman" w:cs="Times New Roman"/>
        </w:rPr>
        <w:t>frequent  evaluations</w:t>
      </w:r>
      <w:proofErr w:type="gramEnd"/>
      <w:r w:rsidRPr="000F43A6">
        <w:rPr>
          <w:rFonts w:ascii="Times New Roman" w:eastAsia="Times New Roman" w:hAnsi="Times New Roman" w:cs="Times New Roman"/>
        </w:rPr>
        <w:t xml:space="preserve">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7DDFAD63"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 xml:space="preserve">Time management was mostly good.  </w:t>
      </w:r>
      <w:proofErr w:type="gramStart"/>
      <w:r w:rsidRPr="007241EC">
        <w:rPr>
          <w:rFonts w:ascii="Times New Roman" w:eastAsia="Times New Roman" w:hAnsi="Times New Roman" w:cs="Times New Roman"/>
        </w:rPr>
        <w:t>We  set</w:t>
      </w:r>
      <w:proofErr w:type="gramEnd"/>
      <w:r w:rsidRPr="007241EC">
        <w:rPr>
          <w:rFonts w:ascii="Times New Roman" w:eastAsia="Times New Roman" w:hAnsi="Times New Roman" w:cs="Times New Roman"/>
        </w:rPr>
        <w:t xml:space="preserve">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Project’s overall judgement</w:t>
      </w:r>
    </w:p>
    <w:p w14:paraId="1F07050F" w14:textId="1E58A2C9" w:rsidR="007241EC" w:rsidRPr="003B4A2E"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lastRenderedPageBreak/>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03C789CA"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Pr="00A315FD" w:rsidRDefault="00CD56D6" w:rsidP="7FBAA7B2">
      <w:pPr>
        <w:pStyle w:val="ListParagraph"/>
        <w:numPr>
          <w:ilvl w:val="1"/>
          <w:numId w:val="33"/>
        </w:numPr>
        <w:ind w:hanging="720"/>
        <w:rPr>
          <w:rFonts w:ascii="Times New Roman" w:eastAsia="Times New Roman" w:hAnsi="Times New Roman" w:cs="Times New Roman"/>
          <w:b/>
          <w:bCs/>
        </w:rPr>
      </w:pPr>
      <w:r w:rsidRPr="00A315FD">
        <w:rPr>
          <w:rFonts w:ascii="Times New Roman" w:eastAsia="Times New Roman" w:hAnsi="Times New Roman" w:cs="Times New Roman"/>
          <w:b/>
          <w:bCs/>
        </w:rPr>
        <w:t xml:space="preserve">Results explained. </w:t>
      </w:r>
    </w:p>
    <w:p w14:paraId="48969EE4" w14:textId="4422944A" w:rsidR="00A315FD" w:rsidRDefault="00A315FD" w:rsidP="00A315FD">
      <w:pPr>
        <w:pStyle w:val="ListParagraph"/>
        <w:ind w:left="1440"/>
        <w:rPr>
          <w:rFonts w:ascii="Times New Roman" w:eastAsia="Times New Roman" w:hAnsi="Times New Roman" w:cs="Times New Roman"/>
        </w:rPr>
      </w:pPr>
      <w:r w:rsidRPr="00A315FD">
        <w:rPr>
          <w:rFonts w:ascii="Times New Roman" w:eastAsia="Times New Roman" w:hAnsi="Times New Roman" w:cs="Times New Roman"/>
        </w:rPr>
        <w:t>The correlation analysis of home prices and distance from the Melbourne CBD revealed a weak negative correlation, implying that prices are slightly higher closer to the city centre.  The scatterplots indicated significant variability, indicating that distance alone does not strongly predict property prices.  Histograms revealed non-normal distributions, particularly the right-skewed price distribution.  Overall, the findings suggest that, while distance has an impact on price, it is not the primary predictive factor in this dataset.</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7429C043" w14:textId="77777777" w:rsidR="00A315FD" w:rsidRDefault="00A315FD" w:rsidP="00A315FD">
      <w:pPr>
        <w:pStyle w:val="ListParagraph"/>
        <w:ind w:left="1440"/>
        <w:rPr>
          <w:rFonts w:ascii="Times New Roman" w:eastAsia="Times New Roman" w:hAnsi="Times New Roman" w:cs="Times New Roman"/>
        </w:rPr>
      </w:pP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sdt>
      <w:sdtPr>
        <w:rPr>
          <w:rFonts w:asciiTheme="minorHAnsi" w:eastAsiaTheme="minorHAnsi" w:hAnsiTheme="minorHAnsi" w:cstheme="minorBidi"/>
          <w:color w:val="auto"/>
          <w:sz w:val="24"/>
          <w:szCs w:val="24"/>
        </w:rPr>
        <w:id w:val="321553875"/>
        <w:docPartObj>
          <w:docPartGallery w:val="Bibliographies"/>
          <w:docPartUnique/>
        </w:docPartObj>
      </w:sdtPr>
      <w:sdtContent>
        <w:p w14:paraId="729EC533" w14:textId="319E23F0" w:rsidR="00E03EA8" w:rsidRPr="00E03EA8" w:rsidRDefault="00E03EA8">
          <w:pPr>
            <w:pStyle w:val="Heading1"/>
            <w:rPr>
              <w:rFonts w:ascii="Times New Roman" w:hAnsi="Times New Roman" w:cs="Times New Roman"/>
              <w:sz w:val="28"/>
              <w:szCs w:val="28"/>
            </w:rPr>
          </w:pPr>
        </w:p>
        <w:sdt>
          <w:sdtPr>
            <w:id w:val="-573587230"/>
            <w:bibliography/>
          </w:sdtPr>
          <w:sdtContent>
            <w:p w14:paraId="76B0B1C5" w14:textId="25F1D86A" w:rsidR="00E03EA8" w:rsidRDefault="00E03EA8" w:rsidP="00E03EA8">
              <w:pPr>
                <w:pStyle w:val="Bibliography"/>
                <w:rPr>
                  <w:noProof/>
                </w:rPr>
              </w:pPr>
              <w:r>
                <w:t xml:space="preserve">  </w:t>
              </w:r>
              <w:r>
                <w:fldChar w:fldCharType="begin"/>
              </w:r>
              <w:r>
                <w:instrText xml:space="preserve"> BIBLIOGRAPHY </w:instrText>
              </w:r>
              <w:r>
                <w:fldChar w:fldCharType="separate"/>
              </w:r>
              <w:r>
                <w:rPr>
                  <w:noProof/>
                </w:rPr>
                <w:t>Smith, J., 2023. Real Estate Location and Pricing in Australian Cities. In: Melbourne: UrbanStudies Press, p. pp. 45–78.</w:t>
              </w:r>
            </w:p>
            <w:p w14:paraId="500020E6" w14:textId="358A8F4B" w:rsidR="00E03EA8" w:rsidRDefault="00E03EA8" w:rsidP="00E03EA8">
              <w:r>
                <w:rPr>
                  <w:b/>
                  <w:bCs/>
                  <w:noProof/>
                </w:rPr>
                <w:fldChar w:fldCharType="end"/>
              </w: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AB786" w14:textId="77777777" w:rsidR="000716A1" w:rsidRDefault="000716A1" w:rsidP="000F7A9B">
      <w:r>
        <w:separator/>
      </w:r>
    </w:p>
  </w:endnote>
  <w:endnote w:type="continuationSeparator" w:id="0">
    <w:p w14:paraId="19636CC0" w14:textId="77777777" w:rsidR="000716A1" w:rsidRDefault="000716A1" w:rsidP="000F7A9B">
      <w:r>
        <w:continuationSeparator/>
      </w:r>
    </w:p>
  </w:endnote>
  <w:endnote w:type="continuationNotice" w:id="1">
    <w:p w14:paraId="0D6C26C7" w14:textId="77777777" w:rsidR="000716A1" w:rsidRDefault="000716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095E2" w14:textId="77777777" w:rsidR="000716A1" w:rsidRDefault="000716A1" w:rsidP="000F7A9B">
      <w:r>
        <w:separator/>
      </w:r>
    </w:p>
  </w:footnote>
  <w:footnote w:type="continuationSeparator" w:id="0">
    <w:p w14:paraId="026E7F14" w14:textId="77777777" w:rsidR="000716A1" w:rsidRDefault="000716A1" w:rsidP="000F7A9B">
      <w:r>
        <w:continuationSeparator/>
      </w:r>
    </w:p>
  </w:footnote>
  <w:footnote w:type="continuationNotice" w:id="1">
    <w:p w14:paraId="03127D16" w14:textId="77777777" w:rsidR="000716A1" w:rsidRDefault="000716A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837695191">
    <w:abstractNumId w:val="29"/>
  </w:num>
  <w:num w:numId="2" w16cid:durableId="645545862">
    <w:abstractNumId w:val="0"/>
  </w:num>
  <w:num w:numId="3" w16cid:durableId="1475835863">
    <w:abstractNumId w:val="8"/>
  </w:num>
  <w:num w:numId="4" w16cid:durableId="1857426731">
    <w:abstractNumId w:val="30"/>
  </w:num>
  <w:num w:numId="5" w16cid:durableId="1624732870">
    <w:abstractNumId w:val="18"/>
  </w:num>
  <w:num w:numId="6" w16cid:durableId="70932540">
    <w:abstractNumId w:val="10"/>
  </w:num>
  <w:num w:numId="7" w16cid:durableId="947393582">
    <w:abstractNumId w:val="32"/>
  </w:num>
  <w:num w:numId="8" w16cid:durableId="769280368">
    <w:abstractNumId w:val="20"/>
  </w:num>
  <w:num w:numId="9" w16cid:durableId="747768399">
    <w:abstractNumId w:val="25"/>
  </w:num>
  <w:num w:numId="10" w16cid:durableId="153104176">
    <w:abstractNumId w:val="7"/>
  </w:num>
  <w:num w:numId="11" w16cid:durableId="1813788174">
    <w:abstractNumId w:val="24"/>
  </w:num>
  <w:num w:numId="12" w16cid:durableId="823397282">
    <w:abstractNumId w:val="5"/>
  </w:num>
  <w:num w:numId="13" w16cid:durableId="970549428">
    <w:abstractNumId w:val="16"/>
  </w:num>
  <w:num w:numId="14" w16cid:durableId="704328778">
    <w:abstractNumId w:val="11"/>
  </w:num>
  <w:num w:numId="15" w16cid:durableId="625355361">
    <w:abstractNumId w:val="14"/>
  </w:num>
  <w:num w:numId="16" w16cid:durableId="733745625">
    <w:abstractNumId w:val="15"/>
  </w:num>
  <w:num w:numId="17" w16cid:durableId="1949655543">
    <w:abstractNumId w:val="6"/>
  </w:num>
  <w:num w:numId="18" w16cid:durableId="1904220181">
    <w:abstractNumId w:val="1"/>
  </w:num>
  <w:num w:numId="19" w16cid:durableId="999042555">
    <w:abstractNumId w:val="17"/>
  </w:num>
  <w:num w:numId="20" w16cid:durableId="962226117">
    <w:abstractNumId w:val="9"/>
  </w:num>
  <w:num w:numId="21" w16cid:durableId="55252463">
    <w:abstractNumId w:val="13"/>
  </w:num>
  <w:num w:numId="22" w16cid:durableId="948203060">
    <w:abstractNumId w:val="4"/>
  </w:num>
  <w:num w:numId="23" w16cid:durableId="135756836">
    <w:abstractNumId w:val="21"/>
  </w:num>
  <w:num w:numId="24" w16cid:durableId="1403329394">
    <w:abstractNumId w:val="23"/>
  </w:num>
  <w:num w:numId="25" w16cid:durableId="637229247">
    <w:abstractNumId w:val="26"/>
  </w:num>
  <w:num w:numId="26" w16cid:durableId="450125441">
    <w:abstractNumId w:val="2"/>
  </w:num>
  <w:num w:numId="27" w16cid:durableId="555822588">
    <w:abstractNumId w:val="12"/>
  </w:num>
  <w:num w:numId="28" w16cid:durableId="818763189">
    <w:abstractNumId w:val="28"/>
  </w:num>
  <w:num w:numId="29" w16cid:durableId="2026008172">
    <w:abstractNumId w:val="34"/>
  </w:num>
  <w:num w:numId="30" w16cid:durableId="1153521008">
    <w:abstractNumId w:val="31"/>
  </w:num>
  <w:num w:numId="31" w16cid:durableId="1271278694">
    <w:abstractNumId w:val="22"/>
  </w:num>
  <w:num w:numId="32" w16cid:durableId="325521419">
    <w:abstractNumId w:val="33"/>
  </w:num>
  <w:num w:numId="33" w16cid:durableId="554318364">
    <w:abstractNumId w:val="3"/>
  </w:num>
  <w:num w:numId="34" w16cid:durableId="2041278056">
    <w:abstractNumId w:val="19"/>
  </w:num>
  <w:num w:numId="35" w16cid:durableId="5203181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469A"/>
    <w:rsid w:val="000050CF"/>
    <w:rsid w:val="00020D50"/>
    <w:rsid w:val="00023E52"/>
    <w:rsid w:val="000716A1"/>
    <w:rsid w:val="00075040"/>
    <w:rsid w:val="00085FD7"/>
    <w:rsid w:val="000F37A0"/>
    <w:rsid w:val="000F43A6"/>
    <w:rsid w:val="000F7A9B"/>
    <w:rsid w:val="00125225"/>
    <w:rsid w:val="00132622"/>
    <w:rsid w:val="00146977"/>
    <w:rsid w:val="0015388F"/>
    <w:rsid w:val="00161399"/>
    <w:rsid w:val="00164848"/>
    <w:rsid w:val="00186000"/>
    <w:rsid w:val="001971F1"/>
    <w:rsid w:val="001A2C10"/>
    <w:rsid w:val="001F2087"/>
    <w:rsid w:val="001F48BB"/>
    <w:rsid w:val="0021180A"/>
    <w:rsid w:val="00230C42"/>
    <w:rsid w:val="002A3C39"/>
    <w:rsid w:val="002A407B"/>
    <w:rsid w:val="002B1352"/>
    <w:rsid w:val="00305E5C"/>
    <w:rsid w:val="003147CA"/>
    <w:rsid w:val="00331CB4"/>
    <w:rsid w:val="003427B7"/>
    <w:rsid w:val="00346CA4"/>
    <w:rsid w:val="00350474"/>
    <w:rsid w:val="003524F0"/>
    <w:rsid w:val="00364343"/>
    <w:rsid w:val="003652FA"/>
    <w:rsid w:val="00372E81"/>
    <w:rsid w:val="00375F7E"/>
    <w:rsid w:val="0038462A"/>
    <w:rsid w:val="00385936"/>
    <w:rsid w:val="0038795E"/>
    <w:rsid w:val="003966FF"/>
    <w:rsid w:val="003B4A2E"/>
    <w:rsid w:val="003B4A49"/>
    <w:rsid w:val="003B537D"/>
    <w:rsid w:val="003F7A6A"/>
    <w:rsid w:val="004052A5"/>
    <w:rsid w:val="00420379"/>
    <w:rsid w:val="004210BC"/>
    <w:rsid w:val="0044089B"/>
    <w:rsid w:val="00442D7F"/>
    <w:rsid w:val="0047462E"/>
    <w:rsid w:val="004942F0"/>
    <w:rsid w:val="00496D7F"/>
    <w:rsid w:val="004A55FD"/>
    <w:rsid w:val="004E74FD"/>
    <w:rsid w:val="00544349"/>
    <w:rsid w:val="00563ABA"/>
    <w:rsid w:val="00593571"/>
    <w:rsid w:val="005A393D"/>
    <w:rsid w:val="005C0287"/>
    <w:rsid w:val="005C56CD"/>
    <w:rsid w:val="005E431C"/>
    <w:rsid w:val="005E65FE"/>
    <w:rsid w:val="005E6DCD"/>
    <w:rsid w:val="005F0380"/>
    <w:rsid w:val="0060489D"/>
    <w:rsid w:val="00637EB8"/>
    <w:rsid w:val="006911B0"/>
    <w:rsid w:val="00695C53"/>
    <w:rsid w:val="006B5144"/>
    <w:rsid w:val="006E14BD"/>
    <w:rsid w:val="00702B37"/>
    <w:rsid w:val="00707986"/>
    <w:rsid w:val="007241EC"/>
    <w:rsid w:val="007749BF"/>
    <w:rsid w:val="00774AE8"/>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41277"/>
    <w:rsid w:val="00953C8E"/>
    <w:rsid w:val="009614ED"/>
    <w:rsid w:val="009A4C41"/>
    <w:rsid w:val="009C2821"/>
    <w:rsid w:val="009C608F"/>
    <w:rsid w:val="009E4512"/>
    <w:rsid w:val="009F760B"/>
    <w:rsid w:val="00A315D2"/>
    <w:rsid w:val="00A315FD"/>
    <w:rsid w:val="00A508EB"/>
    <w:rsid w:val="00A65C3D"/>
    <w:rsid w:val="00A766EC"/>
    <w:rsid w:val="00A7700B"/>
    <w:rsid w:val="00A85439"/>
    <w:rsid w:val="00B3092F"/>
    <w:rsid w:val="00B34F0E"/>
    <w:rsid w:val="00B70B58"/>
    <w:rsid w:val="00B97D7C"/>
    <w:rsid w:val="00BA6A48"/>
    <w:rsid w:val="00BC4CBB"/>
    <w:rsid w:val="00BC4DE6"/>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7239C"/>
    <w:rsid w:val="00E82355"/>
    <w:rsid w:val="00EB4177"/>
    <w:rsid w:val="00EB750C"/>
    <w:rsid w:val="00ED30FE"/>
    <w:rsid w:val="00EE47A2"/>
    <w:rsid w:val="00F0288F"/>
    <w:rsid w:val="00F06F16"/>
    <w:rsid w:val="00F270E1"/>
    <w:rsid w:val="00F3547D"/>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paragraph" w:styleId="TOCHeading">
    <w:name w:val="TOC Heading"/>
    <w:basedOn w:val="Heading1"/>
    <w:next w:val="Normal"/>
    <w:uiPriority w:val="39"/>
    <w:semiHidden/>
    <w:unhideWhenUsed/>
    <w:qFormat/>
    <w:rsid w:val="0038795E"/>
    <w:pPr>
      <w:spacing w:before="240" w:after="0" w:line="256" w:lineRule="auto"/>
      <w:outlineLvl w:val="9"/>
    </w:pPr>
    <w:rPr>
      <w:kern w:val="0"/>
      <w:sz w:val="32"/>
      <w:szCs w:val="32"/>
      <w:lang w:val="en-US"/>
      <w14:ligatures w14:val="none"/>
    </w:rPr>
  </w:style>
  <w:style w:type="table" w:styleId="TableGrid">
    <w:name w:val="Table Grid"/>
    <w:basedOn w:val="TableNormal"/>
    <w:uiPriority w:val="39"/>
    <w:rsid w:val="007079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3</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4</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5</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2</b:RefOrder>
  </b:Source>
</b:Sources>
</file>

<file path=customXml/itemProps1.xml><?xml version="1.0" encoding="utf-8"?>
<ds:datastoreItem xmlns:ds="http://schemas.openxmlformats.org/officeDocument/2006/customXml" ds:itemID="{01BE39B0-8919-4772-9846-13D02F19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1347</TotalTime>
  <Pages>12</Pages>
  <Words>2864</Words>
  <Characters>16327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Ovi</cp:lastModifiedBy>
  <cp:revision>16</cp:revision>
  <dcterms:created xsi:type="dcterms:W3CDTF">2025-12-07T13:08:00Z</dcterms:created>
  <dcterms:modified xsi:type="dcterms:W3CDTF">2025-12-09T19:35:00Z</dcterms:modified>
</cp:coreProperties>
</file>