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Content>
        <w:p w14:paraId="47D2CD32"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color w:val="auto"/>
              <w:sz w:val="20"/>
              <w:szCs w:val="20"/>
            </w:rPr>
            <w:t xml:space="preserve">1 </w:t>
          </w:r>
          <w:r>
            <w:rPr>
              <w:rFonts w:ascii="Times New Roman" w:eastAsiaTheme="minorHAnsi" w:hAnsi="Times New Roman" w:cs="Times New Roman"/>
              <w:color w:val="auto"/>
              <w:sz w:val="20"/>
              <w:szCs w:val="20"/>
              <w:lang w:val="en-GB"/>
            </w:rPr>
            <w:t>Introduction ..........................................................................................................................2</w:t>
          </w:r>
        </w:p>
        <w:p w14:paraId="7D16D33F"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sz w:val="20"/>
              <w:szCs w:val="20"/>
            </w:rPr>
            <w:t xml:space="preserve">     </w:t>
          </w:r>
          <w:r>
            <w:rPr>
              <w:rFonts w:ascii="Times New Roman" w:eastAsiaTheme="minorHAnsi" w:hAnsi="Times New Roman" w:cs="Times New Roman"/>
              <w:color w:val="auto"/>
              <w:sz w:val="20"/>
              <w:szCs w:val="20"/>
              <w:lang w:val="en-GB"/>
            </w:rPr>
            <w:t>1.1. Problem statement and research motivation ............................................................... 2</w:t>
          </w:r>
        </w:p>
        <w:p w14:paraId="6FB3212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1.2. The data set ................................................................................................................. 2</w:t>
          </w:r>
        </w:p>
        <w:p w14:paraId="460BCC6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1.3. Research question ................................................................................... …………….3</w:t>
          </w:r>
        </w:p>
        <w:p w14:paraId="4DAC7EC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1.4. Null hypothesis and alternative hypothesis (H0/H1) ................................ …………...3</w:t>
          </w:r>
        </w:p>
        <w:p w14:paraId="6D88747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26E87004"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2 Background research ................................................................................ ………………….4</w:t>
          </w:r>
        </w:p>
        <w:p w14:paraId="3E1E164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2.1. Research papers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4</w:t>
          </w:r>
        </w:p>
        <w:p w14:paraId="23489C6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2.2. Why RQ is of interest ............................................................................. ………………4</w:t>
          </w:r>
        </w:p>
        <w:p w14:paraId="33A5A8C9"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754900C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3 Visualisation ........................................................................................................................... 5</w:t>
          </w:r>
        </w:p>
        <w:p w14:paraId="0CAFE9BA"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3.1. Appropriate plot for the RQ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5</w:t>
          </w:r>
        </w:p>
        <w:p w14:paraId="53A63BC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3.2. Additional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2B50AF9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3.3. Useful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516C18D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B015DF9"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4 Analysis ................................................................................................... ………………….7</w:t>
          </w:r>
        </w:p>
        <w:p w14:paraId="3E7EF4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4.1. Statistical test used ....................................................................................................... 7</w:t>
          </w:r>
        </w:p>
        <w:p w14:paraId="2787B97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4.2. The null hypothesis is rejected/not rejected .......................................... ………………7</w:t>
          </w:r>
        </w:p>
        <w:p w14:paraId="1CE1C925"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1CEE408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5 Evaluation – group's experience at 7COM1079 ...................................... …………………8</w:t>
          </w:r>
        </w:p>
        <w:p w14:paraId="7B2F05D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5.1. What went well ....................................................................................... ……………8</w:t>
          </w:r>
        </w:p>
        <w:p w14:paraId="5600C2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5.2. Points for improvement .......................................................................... ……………8</w:t>
          </w:r>
        </w:p>
        <w:p w14:paraId="762B0E1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5.3. Group's time management ..................................................................... …………….8</w:t>
          </w:r>
        </w:p>
        <w:p w14:paraId="6CC772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5.4. Project's overall judgement ................................................................... …………….9</w:t>
          </w:r>
        </w:p>
        <w:p w14:paraId="3A91A6E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5.5. Comment on GitHub log output ............................................................ …………….9</w:t>
          </w:r>
        </w:p>
        <w:p w14:paraId="00BD9311"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03BF92C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6 Conclusions ............................................................................................. ………………….10</w:t>
          </w:r>
        </w:p>
        <w:p w14:paraId="676F689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6.1. Results explained ................................................................................... …………….10</w:t>
          </w:r>
        </w:p>
        <w:p w14:paraId="380D1F7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6.2. Interpretation of the results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10</w:t>
          </w:r>
        </w:p>
        <w:p w14:paraId="6A7CFD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lastRenderedPageBreak/>
            <w:t xml:space="preserve">      6.3. Future work and limitations ......................................................................................... 11</w:t>
          </w:r>
        </w:p>
        <w:p w14:paraId="580E9AD0"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4355F29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7 Reference list .......................................................................................... ……………………12</w:t>
          </w:r>
        </w:p>
        <w:p w14:paraId="5349045E"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3395EB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8 Appendices ............................................................................................. …………………….13</w:t>
          </w:r>
        </w:p>
        <w:p w14:paraId="3AF47BA3"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A. R code used for analysis and visualisation ............................................. ……………………13</w:t>
          </w:r>
        </w:p>
        <w:p w14:paraId="5037E32C" w14:textId="77777777" w:rsidR="0038795E" w:rsidRDefault="0038795E" w:rsidP="0038795E">
          <w:pPr>
            <w:rPr>
              <w:rFonts w:ascii="Times New Roman" w:hAnsi="Times New Roman" w:cs="Times New Roman"/>
              <w:sz w:val="20"/>
              <w:szCs w:val="20"/>
            </w:rPr>
          </w:pPr>
          <w:r>
            <w:rPr>
              <w:rFonts w:ascii="Times New Roman" w:hAnsi="Times New Roman" w:cs="Times New Roman"/>
              <w:sz w:val="20"/>
              <w:szCs w:val="20"/>
            </w:rPr>
            <w:t>B. GitHub log output ................................................................................... …………………….14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7F0BDC05" w14:textId="1BDB5516" w:rsidR="003652FA" w:rsidRPr="003652FA" w:rsidRDefault="0044089B" w:rsidP="003652FA">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3652FA" w:rsidRPr="003652FA">
        <w:t xml:space="preserve"> </w:t>
      </w:r>
      <w:r w:rsidR="003652FA" w:rsidRPr="003652FA">
        <w:rPr>
          <w:rFonts w:ascii="Times New Roman" w:eastAsia="Times New Roman" w:hAnsi="Times New Roman" w:cs="Times New Roman"/>
          <w:kern w:val="0"/>
          <w:lang w:val="en-US"/>
          <w14:ligatures w14:val="none"/>
        </w:rPr>
        <w:t>For our analysis, we have used data for the first three months of 2017.</w:t>
      </w:r>
    </w:p>
    <w:p w14:paraId="4F3E7343" w14:textId="0504952B" w:rsidR="0044089B" w:rsidRDefault="003652FA" w:rsidP="003652FA">
      <w:pPr>
        <w:pStyle w:val="ListParagraph"/>
        <w:ind w:left="1440"/>
        <w:jc w:val="both"/>
        <w:rPr>
          <w:rFonts w:ascii="Times New Roman" w:eastAsia="Times New Roman" w:hAnsi="Times New Roman" w:cs="Times New Roman"/>
          <w:kern w:val="0"/>
          <w:lang w:val="en-US"/>
          <w14:ligatures w14:val="none"/>
        </w:rPr>
      </w:pPr>
      <w:r w:rsidRPr="003652FA">
        <w:rPr>
          <w:rFonts w:ascii="Times New Roman" w:eastAsia="Times New Roman" w:hAnsi="Times New Roman" w:cs="Times New Roman"/>
          <w:kern w:val="0"/>
          <w:lang w:val="en-US"/>
          <w14:ligatures w14:val="none"/>
        </w:rPr>
        <w:t xml:space="preserve">Here </w:t>
      </w:r>
      <w:proofErr w:type="gramStart"/>
      <w:r w:rsidRPr="003652FA">
        <w:rPr>
          <w:rFonts w:ascii="Times New Roman" w:eastAsia="Times New Roman" w:hAnsi="Times New Roman" w:cs="Times New Roman"/>
          <w:kern w:val="0"/>
          <w:lang w:val="en-US"/>
          <w14:ligatures w14:val="none"/>
        </w:rPr>
        <w:t>is</w:t>
      </w:r>
      <w:proofErr w:type="gramEnd"/>
      <w:r w:rsidRPr="003652FA">
        <w:rPr>
          <w:rFonts w:ascii="Times New Roman" w:eastAsia="Times New Roman" w:hAnsi="Times New Roman" w:cs="Times New Roman"/>
          <w:kern w:val="0"/>
          <w:lang w:val="en-US"/>
          <w14:ligatures w14:val="none"/>
        </w:rPr>
        <w:t xml:space="preserve"> the top 5 rows and 6 most important columns in our dataset</w:t>
      </w:r>
    </w:p>
    <w:p w14:paraId="4D4E4AFD" w14:textId="77777777" w:rsidR="00707986" w:rsidRDefault="00707986" w:rsidP="003652FA">
      <w:pPr>
        <w:pStyle w:val="ListParagraph"/>
        <w:ind w:left="1440"/>
        <w:jc w:val="both"/>
        <w:rPr>
          <w:rFonts w:ascii="Times New Roman" w:eastAsia="Times New Roman" w:hAnsi="Times New Roman" w:cs="Times New Roman"/>
          <w:kern w:val="0"/>
          <w:lang w:val="en-US"/>
          <w14:ligatures w14:val="none"/>
        </w:rPr>
      </w:pPr>
    </w:p>
    <w:p w14:paraId="7B39DA39" w14:textId="117D5431" w:rsidR="00707986" w:rsidRPr="0044089B" w:rsidRDefault="00707986" w:rsidP="00707986">
      <w:pPr>
        <w:pStyle w:val="ListParagraph"/>
        <w:ind w:left="1440"/>
        <w:rPr>
          <w:rFonts w:ascii="Times New Roman" w:eastAsia="Times New Roman" w:hAnsi="Times New Roman" w:cs="Times New Roman"/>
        </w:rPr>
      </w:pPr>
      <w:r w:rsidRPr="00707986">
        <w:rPr>
          <w:rFonts w:ascii="Times New Roman" w:eastAsia="Times New Roman" w:hAnsi="Times New Roman" w:cs="Times New Roman"/>
        </w:rPr>
        <w:t>Table 1: 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707986" w14:paraId="3316CF08" w14:textId="77777777" w:rsidTr="001515FC">
        <w:trPr>
          <w:trHeight w:val="217"/>
        </w:trPr>
        <w:tc>
          <w:tcPr>
            <w:tcW w:w="1315" w:type="dxa"/>
          </w:tcPr>
          <w:p w14:paraId="7575C1B4"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195001D"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0C323DC4"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Price_in_million</w:t>
            </w:r>
            <w:proofErr w:type="spellEnd"/>
          </w:p>
        </w:tc>
        <w:tc>
          <w:tcPr>
            <w:tcW w:w="1096" w:type="dxa"/>
          </w:tcPr>
          <w:p w14:paraId="7E784AE3"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67DDD9A1"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44F2D65F"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Landsize</w:t>
            </w:r>
            <w:proofErr w:type="spellEnd"/>
          </w:p>
        </w:tc>
      </w:tr>
      <w:tr w:rsidR="00707986" w14:paraId="5BFE693F" w14:textId="77777777" w:rsidTr="001515FC">
        <w:trPr>
          <w:trHeight w:val="442"/>
        </w:trPr>
        <w:tc>
          <w:tcPr>
            <w:tcW w:w="1315" w:type="dxa"/>
          </w:tcPr>
          <w:p w14:paraId="0D113B8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9265B4C"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7F8972F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570C26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084015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1D979A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707986" w14:paraId="790BFE0B" w14:textId="77777777" w:rsidTr="001515FC">
        <w:trPr>
          <w:trHeight w:val="642"/>
        </w:trPr>
        <w:tc>
          <w:tcPr>
            <w:tcW w:w="1315" w:type="dxa"/>
          </w:tcPr>
          <w:p w14:paraId="4A18856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29C1BEDE" w14:textId="77777777" w:rsidR="00707986" w:rsidRPr="005B1E84" w:rsidRDefault="00707986" w:rsidP="001515FC">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08C4225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76544D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30E7D3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4DE5842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707986" w14:paraId="007E1CDE" w14:textId="77777777" w:rsidTr="001515FC">
        <w:trPr>
          <w:trHeight w:val="442"/>
        </w:trPr>
        <w:tc>
          <w:tcPr>
            <w:tcW w:w="1315" w:type="dxa"/>
          </w:tcPr>
          <w:p w14:paraId="5C1DF470"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0437640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5C0607C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6E6490C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313842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EC0AB7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707986" w14:paraId="0609A4B4" w14:textId="77777777" w:rsidTr="001515FC">
        <w:trPr>
          <w:trHeight w:val="433"/>
        </w:trPr>
        <w:tc>
          <w:tcPr>
            <w:tcW w:w="1315" w:type="dxa"/>
          </w:tcPr>
          <w:p w14:paraId="01262C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30756397"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227A6DE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4DD74AD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575FDFD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41BB55E"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707986" w14:paraId="43CEFDC5" w14:textId="77777777" w:rsidTr="001515FC">
        <w:trPr>
          <w:trHeight w:val="442"/>
        </w:trPr>
        <w:tc>
          <w:tcPr>
            <w:tcW w:w="1315" w:type="dxa"/>
          </w:tcPr>
          <w:p w14:paraId="3B0040C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13C27674"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2646F74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0B899FB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9C1BE9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8B8C79F"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3AD1A67C" w14:textId="17C1A73F" w:rsidR="00707986" w:rsidRPr="0044089B" w:rsidRDefault="00707986" w:rsidP="00707986">
      <w:pPr>
        <w:pStyle w:val="ListParagraph"/>
        <w:ind w:left="1440"/>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lastRenderedPageBreak/>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rsidR="004A55FD">
        <w:fldChar w:fldCharType="begin"/>
      </w:r>
      <w:r w:rsidR="004A55FD">
        <w:instrText xml:space="preserve"> SEQ Figure \* ARABIC </w:instrText>
      </w:r>
      <w:r w:rsidR="004A55FD">
        <w:fldChar w:fldCharType="separate"/>
      </w:r>
      <w:r w:rsidR="00346CA4">
        <w:rPr>
          <w:noProof/>
        </w:rPr>
        <w:t>1</w:t>
      </w:r>
      <w:r w:rsidR="004A55FD">
        <w:rPr>
          <w:noProof/>
        </w:rP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2</w:t>
      </w:r>
      <w:r w:rsidR="004A55FD">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3</w:t>
      </w:r>
      <w:r w:rsidR="004A55FD">
        <w:rPr>
          <w:noProof/>
        </w:rP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4</w:t>
      </w:r>
      <w:r w:rsidR="004A55FD">
        <w:rPr>
          <w:noProof/>
        </w:rP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5</w:t>
      </w:r>
      <w:r w:rsidR="004A55FD">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1043BC6D"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Price and distance show a clear inverse relationship.</w:t>
      </w:r>
    </w:p>
    <w:p w14:paraId="39DCAA2B"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Most properties are under $2 million and within 15 km of the CBD.</w:t>
      </w:r>
    </w:p>
    <w:p w14:paraId="452D0691" w14:textId="55ABC620"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6BF64E29" w14:textId="790C951B" w:rsidR="41AA7C8D" w:rsidRPr="003F7A6A" w:rsidRDefault="003F7A6A" w:rsidP="003F7A6A">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Closer locations attract noticeable price premiums.</w:t>
      </w:r>
      <w:r>
        <w:rPr>
          <w:rFonts w:ascii="Times New Roman" w:eastAsia="Times New Roman" w:hAnsi="Times New Roman" w:cs="Times New Roman"/>
        </w:rPr>
        <w:t xml:space="preserve"> </w:t>
      </w:r>
      <w:r w:rsidRPr="003F7A6A">
        <w:rPr>
          <w:rFonts w:ascii="Times New Roman" w:eastAsia="Times New Roman" w:hAnsi="Times New Roman" w:cs="Times New Roman"/>
        </w:rPr>
        <w:t>This means distance and location are key factors that influence how much a property costs.</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 xml:space="preserve">We experienced difficulties in aligning our initial </w:t>
      </w:r>
      <w:proofErr w:type="gramStart"/>
      <w:r w:rsidRPr="000F43A6">
        <w:rPr>
          <w:rFonts w:ascii="Times New Roman" w:eastAsia="Times New Roman" w:hAnsi="Times New Roman" w:cs="Times New Roman"/>
        </w:rPr>
        <w:t>visualizations  which</w:t>
      </w:r>
      <w:proofErr w:type="gramEnd"/>
      <w:r w:rsidRPr="000F43A6">
        <w:rPr>
          <w:rFonts w:ascii="Times New Roman" w:eastAsia="Times New Roman" w:hAnsi="Times New Roman" w:cs="Times New Roman"/>
        </w:rPr>
        <w:t xml:space="preserve"> required multiple changes.  Some team members had little prior experience using GitHub, which delayed initial communication.  Furthermore, more </w:t>
      </w:r>
      <w:proofErr w:type="gramStart"/>
      <w:r w:rsidRPr="000F43A6">
        <w:rPr>
          <w:rFonts w:ascii="Times New Roman" w:eastAsia="Times New Roman" w:hAnsi="Times New Roman" w:cs="Times New Roman"/>
        </w:rPr>
        <w:t>frequent  evaluations</w:t>
      </w:r>
      <w:proofErr w:type="gramEnd"/>
      <w:r w:rsidRPr="000F43A6">
        <w:rPr>
          <w:rFonts w:ascii="Times New Roman" w:eastAsia="Times New Roman" w:hAnsi="Times New Roman" w:cs="Times New Roman"/>
        </w:rPr>
        <w:t xml:space="preserve">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 xml:space="preserve">Time management was mostly good.  </w:t>
      </w:r>
      <w:proofErr w:type="gramStart"/>
      <w:r w:rsidRPr="007241EC">
        <w:rPr>
          <w:rFonts w:ascii="Times New Roman" w:eastAsia="Times New Roman" w:hAnsi="Times New Roman" w:cs="Times New Roman"/>
        </w:rPr>
        <w:t>We  set</w:t>
      </w:r>
      <w:proofErr w:type="gramEnd"/>
      <w:r w:rsidRPr="007241EC">
        <w:rPr>
          <w:rFonts w:ascii="Times New Roman" w:eastAsia="Times New Roman" w:hAnsi="Times New Roman" w:cs="Times New Roman"/>
        </w:rPr>
        <w:t xml:space="preserve">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Pr="00A315FD" w:rsidRDefault="00CD56D6" w:rsidP="7FBAA7B2">
      <w:pPr>
        <w:pStyle w:val="ListParagraph"/>
        <w:numPr>
          <w:ilvl w:val="1"/>
          <w:numId w:val="33"/>
        </w:numPr>
        <w:ind w:hanging="720"/>
        <w:rPr>
          <w:rFonts w:ascii="Times New Roman" w:eastAsia="Times New Roman" w:hAnsi="Times New Roman" w:cs="Times New Roman"/>
          <w:b/>
          <w:bCs/>
        </w:rPr>
      </w:pPr>
      <w:r w:rsidRPr="00A315FD">
        <w:rPr>
          <w:rFonts w:ascii="Times New Roman" w:eastAsia="Times New Roman" w:hAnsi="Times New Roman" w:cs="Times New Roman"/>
          <w:b/>
          <w:bCs/>
        </w:rPr>
        <w:t xml:space="preserve">Results explained. </w:t>
      </w:r>
    </w:p>
    <w:p w14:paraId="48969EE4" w14:textId="4422944A" w:rsidR="00A315FD" w:rsidRDefault="00A315FD" w:rsidP="00A315FD">
      <w:pPr>
        <w:pStyle w:val="ListParagraph"/>
        <w:ind w:left="1440"/>
        <w:rPr>
          <w:rFonts w:ascii="Times New Roman" w:eastAsia="Times New Roman" w:hAnsi="Times New Roman" w:cs="Times New Roman"/>
        </w:rPr>
      </w:pPr>
      <w:r w:rsidRPr="00A315FD">
        <w:rPr>
          <w:rFonts w:ascii="Times New Roman" w:eastAsia="Times New Roman" w:hAnsi="Times New Roman" w:cs="Times New Roman"/>
        </w:rPr>
        <w:t>The correlation analysis of home prices and distance from the Melbourne CBD revealed a weak negative correlation, implying that prices are slightly higher closer to the city centre.  The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43408E75" w:rsidR="41AA7C8D" w:rsidRPr="00E56A4D" w:rsidRDefault="41AA7C8D" w:rsidP="7FBAA7B2">
      <w:pPr>
        <w:pStyle w:val="ListParagraph"/>
        <w:numPr>
          <w:ilvl w:val="1"/>
          <w:numId w:val="33"/>
        </w:numPr>
        <w:ind w:hanging="720"/>
        <w:rPr>
          <w:rFonts w:ascii="Times New Roman" w:eastAsia="Times New Roman" w:hAnsi="Times New Roman" w:cs="Times New Roman"/>
          <w:b/>
          <w:bCs/>
        </w:rPr>
      </w:pPr>
      <w:r w:rsidRPr="00E56A4D">
        <w:rPr>
          <w:rFonts w:ascii="Times New Roman" w:eastAsia="Times New Roman" w:hAnsi="Times New Roman" w:cs="Times New Roman"/>
          <w:b/>
          <w:bCs/>
        </w:rPr>
        <w:t xml:space="preserve">Interpretation of the results </w:t>
      </w:r>
    </w:p>
    <w:p w14:paraId="5C1E3FF0" w14:textId="5A42EE00" w:rsidR="00E56A4D" w:rsidRDefault="00E56A4D" w:rsidP="00E56A4D">
      <w:pPr>
        <w:pStyle w:val="ListParagraph"/>
        <w:ind w:left="1440"/>
        <w:rPr>
          <w:rFonts w:ascii="Times New Roman" w:eastAsia="Times New Roman" w:hAnsi="Times New Roman" w:cs="Times New Roman"/>
        </w:rPr>
      </w:pPr>
      <w:r w:rsidRPr="00E56A4D">
        <w:rPr>
          <w:rFonts w:ascii="Times New Roman" w:eastAsia="Times New Roman" w:hAnsi="Times New Roman" w:cs="Times New Roman"/>
        </w:rPr>
        <w:t>In response to the research question, the findings indicate that distance to the CBD has minimal predictive power for Melbourne property prices. Although there is a small negative pattern, a negative correlation suggests that many other factors—such as property type, land size, suburb characteristics, and market conditions—play a larger impact. For the population and the larger housing market, this indicates that purchasers and lawmakers should not assume that distance alone affects home value, and a more thorough evaluation is required.</w:t>
      </w:r>
    </w:p>
    <w:p w14:paraId="7429C043" w14:textId="77777777" w:rsidR="00A315FD" w:rsidRDefault="00A315FD" w:rsidP="00A315FD">
      <w:pPr>
        <w:pStyle w:val="ListParagraph"/>
        <w:ind w:left="1440"/>
        <w:rPr>
          <w:rFonts w:ascii="Times New Roman" w:eastAsia="Times New Roman" w:hAnsi="Times New Roman" w:cs="Times New Roman"/>
        </w:rPr>
      </w:pP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lastRenderedPageBreak/>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436C0" w14:textId="77777777" w:rsidR="00566576" w:rsidRDefault="00566576" w:rsidP="000F7A9B">
      <w:r>
        <w:separator/>
      </w:r>
    </w:p>
  </w:endnote>
  <w:endnote w:type="continuationSeparator" w:id="0">
    <w:p w14:paraId="25F3EB40" w14:textId="77777777" w:rsidR="00566576" w:rsidRDefault="00566576" w:rsidP="000F7A9B">
      <w:r>
        <w:continuationSeparator/>
      </w:r>
    </w:p>
  </w:endnote>
  <w:endnote w:type="continuationNotice" w:id="1">
    <w:p w14:paraId="7ADDAC99" w14:textId="77777777" w:rsidR="00566576" w:rsidRDefault="005665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D7916" w14:textId="77777777" w:rsidR="00566576" w:rsidRDefault="00566576" w:rsidP="000F7A9B">
      <w:r>
        <w:separator/>
      </w:r>
    </w:p>
  </w:footnote>
  <w:footnote w:type="continuationSeparator" w:id="0">
    <w:p w14:paraId="2E715650" w14:textId="77777777" w:rsidR="00566576" w:rsidRDefault="00566576" w:rsidP="000F7A9B">
      <w:r>
        <w:continuationSeparator/>
      </w:r>
    </w:p>
  </w:footnote>
  <w:footnote w:type="continuationNotice" w:id="1">
    <w:p w14:paraId="6BB98A09" w14:textId="77777777" w:rsidR="00566576" w:rsidRDefault="0056657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837695191">
    <w:abstractNumId w:val="29"/>
  </w:num>
  <w:num w:numId="2" w16cid:durableId="645545862">
    <w:abstractNumId w:val="0"/>
  </w:num>
  <w:num w:numId="3" w16cid:durableId="1475835863">
    <w:abstractNumId w:val="8"/>
  </w:num>
  <w:num w:numId="4" w16cid:durableId="1857426731">
    <w:abstractNumId w:val="30"/>
  </w:num>
  <w:num w:numId="5" w16cid:durableId="1624732870">
    <w:abstractNumId w:val="18"/>
  </w:num>
  <w:num w:numId="6" w16cid:durableId="70932540">
    <w:abstractNumId w:val="10"/>
  </w:num>
  <w:num w:numId="7" w16cid:durableId="947393582">
    <w:abstractNumId w:val="32"/>
  </w:num>
  <w:num w:numId="8" w16cid:durableId="769280368">
    <w:abstractNumId w:val="20"/>
  </w:num>
  <w:num w:numId="9" w16cid:durableId="747768399">
    <w:abstractNumId w:val="25"/>
  </w:num>
  <w:num w:numId="10" w16cid:durableId="153104176">
    <w:abstractNumId w:val="7"/>
  </w:num>
  <w:num w:numId="11" w16cid:durableId="1813788174">
    <w:abstractNumId w:val="24"/>
  </w:num>
  <w:num w:numId="12" w16cid:durableId="823397282">
    <w:abstractNumId w:val="5"/>
  </w:num>
  <w:num w:numId="13" w16cid:durableId="970549428">
    <w:abstractNumId w:val="16"/>
  </w:num>
  <w:num w:numId="14" w16cid:durableId="704328778">
    <w:abstractNumId w:val="11"/>
  </w:num>
  <w:num w:numId="15" w16cid:durableId="625355361">
    <w:abstractNumId w:val="14"/>
  </w:num>
  <w:num w:numId="16" w16cid:durableId="733745625">
    <w:abstractNumId w:val="15"/>
  </w:num>
  <w:num w:numId="17" w16cid:durableId="1949655543">
    <w:abstractNumId w:val="6"/>
  </w:num>
  <w:num w:numId="18" w16cid:durableId="1904220181">
    <w:abstractNumId w:val="1"/>
  </w:num>
  <w:num w:numId="19" w16cid:durableId="999042555">
    <w:abstractNumId w:val="17"/>
  </w:num>
  <w:num w:numId="20" w16cid:durableId="962226117">
    <w:abstractNumId w:val="9"/>
  </w:num>
  <w:num w:numId="21" w16cid:durableId="55252463">
    <w:abstractNumId w:val="13"/>
  </w:num>
  <w:num w:numId="22" w16cid:durableId="948203060">
    <w:abstractNumId w:val="4"/>
  </w:num>
  <w:num w:numId="23" w16cid:durableId="135756836">
    <w:abstractNumId w:val="21"/>
  </w:num>
  <w:num w:numId="24" w16cid:durableId="1403329394">
    <w:abstractNumId w:val="23"/>
  </w:num>
  <w:num w:numId="25" w16cid:durableId="637229247">
    <w:abstractNumId w:val="26"/>
  </w:num>
  <w:num w:numId="26" w16cid:durableId="450125441">
    <w:abstractNumId w:val="2"/>
  </w:num>
  <w:num w:numId="27" w16cid:durableId="555822588">
    <w:abstractNumId w:val="12"/>
  </w:num>
  <w:num w:numId="28" w16cid:durableId="818763189">
    <w:abstractNumId w:val="28"/>
  </w:num>
  <w:num w:numId="29" w16cid:durableId="2026008172">
    <w:abstractNumId w:val="34"/>
  </w:num>
  <w:num w:numId="30" w16cid:durableId="1153521008">
    <w:abstractNumId w:val="31"/>
  </w:num>
  <w:num w:numId="31" w16cid:durableId="1271278694">
    <w:abstractNumId w:val="22"/>
  </w:num>
  <w:num w:numId="32" w16cid:durableId="325521419">
    <w:abstractNumId w:val="33"/>
  </w:num>
  <w:num w:numId="33" w16cid:durableId="554318364">
    <w:abstractNumId w:val="3"/>
  </w:num>
  <w:num w:numId="34" w16cid:durableId="2041278056">
    <w:abstractNumId w:val="19"/>
  </w:num>
  <w:num w:numId="35" w16cid:durableId="5203181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469A"/>
    <w:rsid w:val="000050CF"/>
    <w:rsid w:val="00020D50"/>
    <w:rsid w:val="00023E52"/>
    <w:rsid w:val="00075040"/>
    <w:rsid w:val="00085FD7"/>
    <w:rsid w:val="000F37A0"/>
    <w:rsid w:val="000F43A6"/>
    <w:rsid w:val="000F7A9B"/>
    <w:rsid w:val="00125225"/>
    <w:rsid w:val="00132622"/>
    <w:rsid w:val="00146977"/>
    <w:rsid w:val="0015388F"/>
    <w:rsid w:val="00161399"/>
    <w:rsid w:val="00164848"/>
    <w:rsid w:val="00186000"/>
    <w:rsid w:val="001971F1"/>
    <w:rsid w:val="001A2C10"/>
    <w:rsid w:val="001F2087"/>
    <w:rsid w:val="001F48BB"/>
    <w:rsid w:val="0021180A"/>
    <w:rsid w:val="00230C42"/>
    <w:rsid w:val="002A3C39"/>
    <w:rsid w:val="002A407B"/>
    <w:rsid w:val="002B1352"/>
    <w:rsid w:val="00305E5C"/>
    <w:rsid w:val="003147CA"/>
    <w:rsid w:val="00331CB4"/>
    <w:rsid w:val="003427B7"/>
    <w:rsid w:val="00346CA4"/>
    <w:rsid w:val="00350474"/>
    <w:rsid w:val="003524F0"/>
    <w:rsid w:val="00364343"/>
    <w:rsid w:val="003652FA"/>
    <w:rsid w:val="00372E81"/>
    <w:rsid w:val="00375F7E"/>
    <w:rsid w:val="0038462A"/>
    <w:rsid w:val="00385936"/>
    <w:rsid w:val="0038795E"/>
    <w:rsid w:val="003966FF"/>
    <w:rsid w:val="003B4A2E"/>
    <w:rsid w:val="003B4A49"/>
    <w:rsid w:val="003B537D"/>
    <w:rsid w:val="003F7A6A"/>
    <w:rsid w:val="004052A5"/>
    <w:rsid w:val="00420379"/>
    <w:rsid w:val="004210BC"/>
    <w:rsid w:val="0044089B"/>
    <w:rsid w:val="00442D7F"/>
    <w:rsid w:val="0047462E"/>
    <w:rsid w:val="004942F0"/>
    <w:rsid w:val="00496D7F"/>
    <w:rsid w:val="004A55FD"/>
    <w:rsid w:val="004E74FD"/>
    <w:rsid w:val="00544349"/>
    <w:rsid w:val="00563ABA"/>
    <w:rsid w:val="00566576"/>
    <w:rsid w:val="00593571"/>
    <w:rsid w:val="005A393D"/>
    <w:rsid w:val="005C0287"/>
    <w:rsid w:val="005C56CD"/>
    <w:rsid w:val="005E431C"/>
    <w:rsid w:val="005E65FE"/>
    <w:rsid w:val="005E6DCD"/>
    <w:rsid w:val="005F0380"/>
    <w:rsid w:val="0060489D"/>
    <w:rsid w:val="00637EB8"/>
    <w:rsid w:val="006911B0"/>
    <w:rsid w:val="00695C53"/>
    <w:rsid w:val="006B5144"/>
    <w:rsid w:val="006E14BD"/>
    <w:rsid w:val="00702B37"/>
    <w:rsid w:val="00707986"/>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C608F"/>
    <w:rsid w:val="009E4512"/>
    <w:rsid w:val="009F760B"/>
    <w:rsid w:val="00A315D2"/>
    <w:rsid w:val="00A315FD"/>
    <w:rsid w:val="00A508EB"/>
    <w:rsid w:val="00A65C3D"/>
    <w:rsid w:val="00A766EC"/>
    <w:rsid w:val="00A7700B"/>
    <w:rsid w:val="00A85439"/>
    <w:rsid w:val="00B3092F"/>
    <w:rsid w:val="00B34F0E"/>
    <w:rsid w:val="00B70B58"/>
    <w:rsid w:val="00B97D7C"/>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56A4D"/>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paragraph" w:styleId="TOCHeading">
    <w:name w:val="TOC Heading"/>
    <w:basedOn w:val="Heading1"/>
    <w:next w:val="Normal"/>
    <w:uiPriority w:val="39"/>
    <w:semiHidden/>
    <w:unhideWhenUsed/>
    <w:qFormat/>
    <w:rsid w:val="0038795E"/>
    <w:pPr>
      <w:spacing w:before="240" w:after="0" w:line="256" w:lineRule="auto"/>
      <w:outlineLvl w:val="9"/>
    </w:pPr>
    <w:rPr>
      <w:kern w:val="0"/>
      <w:sz w:val="32"/>
      <w:szCs w:val="32"/>
      <w:lang w:val="en-US"/>
      <w14:ligatures w14:val="none"/>
    </w:rPr>
  </w:style>
  <w:style w:type="table" w:styleId="TableGrid">
    <w:name w:val="Table Grid"/>
    <w:basedOn w:val="TableNormal"/>
    <w:uiPriority w:val="39"/>
    <w:rsid w:val="007079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1349</TotalTime>
  <Pages>13</Pages>
  <Words>2945</Words>
  <Characters>16790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17</cp:revision>
  <dcterms:created xsi:type="dcterms:W3CDTF">2025-12-07T13:08:00Z</dcterms:created>
  <dcterms:modified xsi:type="dcterms:W3CDTF">2025-12-09T19:37:00Z</dcterms:modified>
</cp:coreProperties>
</file>