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关于表单的一些属性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表单属性focus状态就相当于超链接的active状态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同时hover也可以用在表单控件上。</w:t>
      </w:r>
    </w:p>
    <w:p>
      <w:r>
        <w:drawing>
          <wp:inline distT="0" distB="0" distL="114300" distR="114300">
            <wp:extent cx="5269865" cy="259270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Outline-style=none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去轮廓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Border；0 none；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去边界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获得与目标id相同属性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31000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highlight w:val="yellow"/>
          <w:lang w:val="en-US" w:eastAsia="zh-CN"/>
        </w:rPr>
      </w:pPr>
      <w:bookmarkStart w:id="0" w:name="_GoBack"/>
      <w:r>
        <w:rPr>
          <w:rFonts w:hint="eastAsia"/>
          <w:color w:val="FF0000"/>
          <w:highlight w:val="yellow"/>
          <w:lang w:val="en-US" w:eastAsia="zh-CN"/>
        </w:rPr>
        <w:t>当鼠标点击label定义的标签之后，浏览器就会把鼠标的焦点移到label所指的包含属性的表单控件上。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951F0"/>
    <w:rsid w:val="0BCB0640"/>
    <w:rsid w:val="152951F0"/>
    <w:rsid w:val="302820E1"/>
    <w:rsid w:val="334A3B9C"/>
    <w:rsid w:val="39A9219D"/>
    <w:rsid w:val="42F107A5"/>
    <w:rsid w:val="508F5CA3"/>
    <w:rsid w:val="7B02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2018-10-11T14:08:00Z</dcterms:created>
  <dc:creator>一枝鱼</dc:creator>
  <cp:lastModifiedBy>一枝鱼</cp:lastModifiedBy>
  <dcterms:modified xsi:type="dcterms:W3CDTF">2018-10-14T07:44:19Z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