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&lt;Project Name&gt;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Speaking Assist for The Hearing Impaired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&lt;brief&gt;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In this project, we delivered a prototype of a wearable band which gives feedback to the user through tightening and loosening of the band itself. This wearable is particularly targeted for people with hearing impairment and for loud talkers.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&lt;duration&gt;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March 2016 - April 2016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&lt;mentor&gt;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Assistant Prof. Keyur Sorathia, Department of Design, IIT Guwahati.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&lt;order&gt;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1.1png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1.2png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1.3png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1.4png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YouTube link : </w:t>
      </w:r>
      <w:hyperlink r:id="rId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https://youtu.be/It15fqsJCDE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&lt;Project Name&gt;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Systems Analysis of DISE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&lt;brief&gt;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In this project, we focus on DISE, a system made to monitor the data of all the schools in the country district wise. We improved the DISE design by implementing some changes at various levels.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&lt;duration&gt;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January 2016 - May 2016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&lt;mentor&gt;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Asst. Prof. Pratul Ch. Kalita, Department of Design, IIT Guwahati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&lt;order&gt;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2.1png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2.2png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2.3png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2.4png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2.5png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youtu.be/It15fqsJCDE" TargetMode="External"/><Relationship Id="rId5" Type="http://schemas.openxmlformats.org/officeDocument/2006/relationships/hyperlink" Target="https://youtu.be/It15fqsJCDE" TargetMode="External"/><Relationship Id="rId6" Type="http://schemas.openxmlformats.org/officeDocument/2006/relationships/hyperlink" Target="https://youtu.be/It15fqsJCDE" TargetMode="External"/><Relationship Id="rId7" Type="http://schemas.openxmlformats.org/officeDocument/2006/relationships/hyperlink" Target="https://youtu.be/It15fqsJCDE" TargetMode="External"/><Relationship Id="rId8" Type="http://schemas.openxmlformats.org/officeDocument/2006/relationships/hyperlink" Target="https://youtu.be/It15fqsJCDE" TargetMode="External"/></Relationships>
</file>