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5A6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1036320" cy="119253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746">
        <w:rPr>
          <w:rFonts w:ascii="Times New Roman" w:hAnsi="Times New Roman" w:cs="Times New Roman"/>
          <w:b/>
          <w:bCs/>
          <w:sz w:val="28"/>
          <w:szCs w:val="28"/>
        </w:rPr>
        <w:t>DAYANIDHI KRISHANA PATHAK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Assistant Professor (MAE)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Joined the institute in </w:t>
      </w:r>
      <w:r w:rsidR="00881746">
        <w:rPr>
          <w:rFonts w:ascii="Times New Roman" w:hAnsi="Times New Roman" w:cs="Times New Roman"/>
          <w:b/>
          <w:bCs/>
          <w:sz w:val="24"/>
          <w:szCs w:val="24"/>
        </w:rPr>
        <w:t xml:space="preserve">January </w:t>
      </w: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0B1754" w:rsidRDefault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</w:p>
    <w:p w:rsidR="000B1754" w:rsidRDefault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</w:p>
    <w:p w:rsidR="000B1754" w:rsidRDefault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20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17"/>
        <w:gridCol w:w="5188"/>
      </w:tblGrid>
      <w:tr w:rsidR="000B1754" w:rsidTr="000B1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1754" w:rsidRPr="000B1754" w:rsidRDefault="000B1754" w:rsidP="00F037B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B17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Contact Details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1754" w:rsidRDefault="000B1754" w:rsidP="00F037B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754" w:rsidTr="000B1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1754" w:rsidRDefault="000B1754" w:rsidP="00F037B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(Office)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1754" w:rsidRDefault="000B1754" w:rsidP="00F037B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+91-11-26382314</w:t>
            </w:r>
          </w:p>
        </w:tc>
      </w:tr>
      <w:tr w:rsidR="000B1754" w:rsidTr="000B1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1754" w:rsidRDefault="000B1754" w:rsidP="00F037B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1754" w:rsidRDefault="000B1754" w:rsidP="00F037B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+91-9410038326</w:t>
            </w:r>
          </w:p>
        </w:tc>
      </w:tr>
      <w:tr w:rsidR="000B1754" w:rsidTr="000B17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1754" w:rsidRDefault="000B1754" w:rsidP="00F037B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1754" w:rsidRDefault="000B1754" w:rsidP="00F037B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dayanidhikrishana</w:t>
            </w: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@gmail.com</w:t>
            </w:r>
          </w:p>
        </w:tc>
      </w:tr>
    </w:tbl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B1754" w:rsidRDefault="000657D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754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F859F2" w:rsidRDefault="00425AAE" w:rsidP="00F859F2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="000657DE">
        <w:rPr>
          <w:rFonts w:ascii="Times New Roman" w:hAnsi="Times New Roman" w:cs="Times New Roman"/>
          <w:sz w:val="24"/>
          <w:szCs w:val="24"/>
        </w:rPr>
        <w:t>D</w:t>
      </w:r>
      <w:r w:rsidR="000657DE">
        <w:rPr>
          <w:rFonts w:ascii="Times New Roman" w:hAnsi="Times New Roman" w:cs="Times New Roman"/>
          <w:sz w:val="24"/>
          <w:szCs w:val="24"/>
        </w:rPr>
        <w:t xml:space="preserve"> (</w:t>
      </w:r>
      <w:r w:rsidR="00881746">
        <w:rPr>
          <w:rFonts w:ascii="Times New Roman" w:hAnsi="Times New Roman" w:cs="Times New Roman"/>
          <w:sz w:val="24"/>
          <w:szCs w:val="24"/>
        </w:rPr>
        <w:t>Production Engineering</w:t>
      </w:r>
      <w:r w:rsidR="000657DE">
        <w:rPr>
          <w:rFonts w:ascii="Times New Roman" w:hAnsi="Times New Roman" w:cs="Times New Roman"/>
          <w:sz w:val="24"/>
          <w:szCs w:val="24"/>
        </w:rPr>
        <w:t>)</w:t>
      </w:r>
      <w:r w:rsidR="00881746">
        <w:rPr>
          <w:rFonts w:ascii="Times New Roman" w:hAnsi="Times New Roman" w:cs="Times New Roman"/>
          <w:sz w:val="24"/>
          <w:szCs w:val="24"/>
        </w:rPr>
        <w:t xml:space="preserve"> pursuing</w:t>
      </w:r>
      <w:r w:rsidR="000657DE">
        <w:rPr>
          <w:rFonts w:ascii="Times New Roman" w:hAnsi="Times New Roman" w:cs="Times New Roman"/>
          <w:sz w:val="24"/>
          <w:szCs w:val="24"/>
        </w:rPr>
        <w:t>, I</w:t>
      </w:r>
      <w:r w:rsidR="00881746">
        <w:rPr>
          <w:rFonts w:ascii="Times New Roman" w:hAnsi="Times New Roman" w:cs="Times New Roman"/>
          <w:sz w:val="24"/>
          <w:szCs w:val="24"/>
        </w:rPr>
        <w:t xml:space="preserve">ndian </w:t>
      </w:r>
      <w:r w:rsidR="000657DE">
        <w:rPr>
          <w:rFonts w:ascii="Times New Roman" w:hAnsi="Times New Roman" w:cs="Times New Roman"/>
          <w:sz w:val="24"/>
          <w:szCs w:val="24"/>
        </w:rPr>
        <w:t>I</w:t>
      </w:r>
      <w:r w:rsidR="00881746">
        <w:rPr>
          <w:rFonts w:ascii="Times New Roman" w:hAnsi="Times New Roman" w:cs="Times New Roman"/>
          <w:sz w:val="24"/>
          <w:szCs w:val="24"/>
        </w:rPr>
        <w:t xml:space="preserve">nstitute of </w:t>
      </w:r>
      <w:r w:rsidR="000657DE">
        <w:rPr>
          <w:rFonts w:ascii="Times New Roman" w:hAnsi="Times New Roman" w:cs="Times New Roman"/>
          <w:sz w:val="24"/>
          <w:szCs w:val="24"/>
        </w:rPr>
        <w:t>T</w:t>
      </w:r>
      <w:r w:rsidR="00881746">
        <w:rPr>
          <w:rFonts w:ascii="Times New Roman" w:hAnsi="Times New Roman" w:cs="Times New Roman"/>
          <w:sz w:val="24"/>
          <w:szCs w:val="24"/>
        </w:rPr>
        <w:t>echnology, Delhi</w:t>
      </w:r>
    </w:p>
    <w:p w:rsidR="00881746" w:rsidRDefault="000657DE" w:rsidP="00F859F2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4701">
        <w:rPr>
          <w:rFonts w:ascii="Times New Roman" w:hAnsi="Times New Roman" w:cs="Times New Roman"/>
          <w:sz w:val="24"/>
          <w:szCs w:val="24"/>
        </w:rPr>
        <w:t xml:space="preserve">Gold Medalist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81746">
        <w:rPr>
          <w:rFonts w:ascii="Times New Roman" w:hAnsi="Times New Roman" w:cs="Times New Roman"/>
          <w:sz w:val="24"/>
          <w:szCs w:val="24"/>
        </w:rPr>
        <w:t xml:space="preserve">Production Engineering), </w:t>
      </w:r>
      <w:proofErr w:type="spellStart"/>
      <w:r w:rsidR="00881746">
        <w:rPr>
          <w:rFonts w:ascii="Times New Roman" w:hAnsi="Times New Roman" w:cs="Times New Roman"/>
          <w:sz w:val="24"/>
          <w:szCs w:val="24"/>
        </w:rPr>
        <w:t>Motilal</w:t>
      </w:r>
      <w:proofErr w:type="spellEnd"/>
      <w:r w:rsidR="00881746">
        <w:rPr>
          <w:rFonts w:ascii="Times New Roman" w:hAnsi="Times New Roman" w:cs="Times New Roman"/>
          <w:sz w:val="24"/>
          <w:szCs w:val="24"/>
        </w:rPr>
        <w:t xml:space="preserve"> Nehru</w:t>
      </w:r>
      <w:r>
        <w:rPr>
          <w:rFonts w:ascii="Times New Roman" w:hAnsi="Times New Roman" w:cs="Times New Roman"/>
          <w:sz w:val="24"/>
          <w:szCs w:val="24"/>
        </w:rPr>
        <w:t xml:space="preserve"> National Institu</w:t>
      </w:r>
      <w:r w:rsidR="00425AA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 of Technology, </w:t>
      </w:r>
      <w:r w:rsidR="00881746">
        <w:rPr>
          <w:rFonts w:ascii="Times New Roman" w:hAnsi="Times New Roman" w:cs="Times New Roman"/>
          <w:sz w:val="24"/>
          <w:szCs w:val="24"/>
        </w:rPr>
        <w:t>Allahabad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425A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0657DE" w:rsidP="00F859F2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(Mechanical </w:t>
      </w:r>
      <w:r w:rsidR="00F859F2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8174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PTU, </w:t>
      </w:r>
      <w:proofErr w:type="spellStart"/>
      <w:r w:rsidR="00881746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>
        <w:rPr>
          <w:rFonts w:ascii="Times New Roman" w:hAnsi="Times New Roman" w:cs="Times New Roman"/>
          <w:sz w:val="24"/>
          <w:szCs w:val="24"/>
        </w:rPr>
        <w:t>, 200</w:t>
      </w:r>
      <w:r w:rsidR="00881746">
        <w:rPr>
          <w:rFonts w:ascii="Times New Roman" w:hAnsi="Times New Roman" w:cs="Times New Roman"/>
          <w:sz w:val="24"/>
          <w:szCs w:val="24"/>
        </w:rPr>
        <w:t>6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B1754" w:rsidRDefault="000657D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754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F859F2" w:rsidRDefault="000657DE" w:rsidP="00F859F2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Professor </w:t>
      </w:r>
      <w:r w:rsidR="004A1BE4">
        <w:rPr>
          <w:rFonts w:ascii="Times New Roman" w:hAnsi="Times New Roman" w:cs="Times New Roman"/>
          <w:sz w:val="24"/>
          <w:szCs w:val="24"/>
        </w:rPr>
        <w:t xml:space="preserve">in Department of Mechanical Engineering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Institute of </w:t>
      </w:r>
      <w:r w:rsidR="004A1BE4">
        <w:rPr>
          <w:rFonts w:ascii="Times New Roman" w:hAnsi="Times New Roman" w:cs="Times New Roman"/>
          <w:sz w:val="24"/>
          <w:szCs w:val="24"/>
        </w:rPr>
        <w:t xml:space="preserve">Engineering &amp; </w:t>
      </w:r>
      <w:r>
        <w:rPr>
          <w:rFonts w:ascii="Times New Roman" w:hAnsi="Times New Roman" w:cs="Times New Roman"/>
          <w:sz w:val="24"/>
          <w:szCs w:val="24"/>
        </w:rPr>
        <w:t xml:space="preserve">Technology, </w:t>
      </w:r>
      <w:r w:rsidR="004A1BE4">
        <w:rPr>
          <w:rFonts w:ascii="Times New Roman" w:hAnsi="Times New Roman" w:cs="Times New Roman"/>
          <w:sz w:val="24"/>
          <w:szCs w:val="24"/>
        </w:rPr>
        <w:t>GLA University, Mathura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A1BE4">
        <w:rPr>
          <w:rFonts w:ascii="Times New Roman" w:hAnsi="Times New Roman" w:cs="Times New Roman"/>
          <w:sz w:val="24"/>
          <w:szCs w:val="24"/>
        </w:rPr>
        <w:t>Jul 2012 – Jul 2015</w:t>
      </w:r>
      <w:r>
        <w:rPr>
          <w:rFonts w:ascii="Times New Roman" w:hAnsi="Times New Roman" w:cs="Times New Roman"/>
          <w:sz w:val="24"/>
          <w:szCs w:val="24"/>
        </w:rPr>
        <w:t>)</w:t>
      </w:r>
      <w:r w:rsidR="004A1B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859F2" w:rsidRDefault="000657DE" w:rsidP="00F859F2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Lecturer </w:t>
      </w:r>
      <w:r w:rsidR="004A1BE4">
        <w:rPr>
          <w:rFonts w:ascii="Times New Roman" w:hAnsi="Times New Roman" w:cs="Times New Roman"/>
          <w:sz w:val="24"/>
          <w:szCs w:val="24"/>
        </w:rPr>
        <w:t xml:space="preserve">in Department of Mechanical Engineering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4A1BE4">
        <w:rPr>
          <w:rFonts w:ascii="Times New Roman" w:hAnsi="Times New Roman" w:cs="Times New Roman"/>
          <w:sz w:val="24"/>
          <w:szCs w:val="24"/>
        </w:rPr>
        <w:t xml:space="preserve">BSA College </w:t>
      </w:r>
      <w:r>
        <w:rPr>
          <w:rFonts w:ascii="Times New Roman" w:hAnsi="Times New Roman" w:cs="Times New Roman"/>
          <w:sz w:val="24"/>
          <w:szCs w:val="24"/>
        </w:rPr>
        <w:t xml:space="preserve">of Engineering and </w:t>
      </w:r>
      <w:r>
        <w:rPr>
          <w:rFonts w:ascii="Times New Roman" w:hAnsi="Times New Roman" w:cs="Times New Roman"/>
          <w:sz w:val="24"/>
          <w:szCs w:val="24"/>
        </w:rPr>
        <w:t xml:space="preserve">Technology, </w:t>
      </w:r>
      <w:r w:rsidR="004A1BE4">
        <w:rPr>
          <w:rFonts w:ascii="Times New Roman" w:hAnsi="Times New Roman" w:cs="Times New Roman"/>
          <w:sz w:val="24"/>
          <w:szCs w:val="24"/>
        </w:rPr>
        <w:t>Mathura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A1BE4">
        <w:rPr>
          <w:rFonts w:ascii="Times New Roman" w:hAnsi="Times New Roman" w:cs="Times New Roman"/>
          <w:sz w:val="24"/>
          <w:szCs w:val="24"/>
        </w:rPr>
        <w:t>Aug 2007 – Jul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BE4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4A1B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4A1BE4" w:rsidRDefault="004A1BE4" w:rsidP="00F859F2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Lecturer in Department of Mechanical Engineering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Sachdeva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Technology, Mathura (Sept 2006 – Jul 2007). </w:t>
      </w:r>
      <w:r w:rsidR="000657DE" w:rsidRPr="004A1B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B1754" w:rsidRDefault="000657D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754">
        <w:rPr>
          <w:rFonts w:ascii="Times New Roman" w:hAnsi="Times New Roman" w:cs="Times New Roman"/>
          <w:b/>
          <w:sz w:val="24"/>
          <w:szCs w:val="24"/>
          <w:u w:val="single"/>
        </w:rPr>
        <w:t>Research Areas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7470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Unconventional Machining Processes</w:t>
      </w:r>
      <w:r w:rsidR="000657DE">
        <w:rPr>
          <w:rFonts w:ascii="Times New Roman" w:hAnsi="Times New Roman" w:cs="Times New Roman"/>
          <w:sz w:val="24"/>
          <w:szCs w:val="24"/>
        </w:rPr>
        <w:t xml:space="preserve">, </w:t>
      </w:r>
      <w:r w:rsidR="00F859F2">
        <w:rPr>
          <w:rFonts w:ascii="Times New Roman" w:hAnsi="Times New Roman" w:cs="Times New Roman"/>
          <w:sz w:val="24"/>
          <w:szCs w:val="24"/>
        </w:rPr>
        <w:t>Finite Element Analysis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B1754" w:rsidRDefault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International Journal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:rsidR="00380165" w:rsidRPr="000B1754" w:rsidRDefault="00380165" w:rsidP="000B17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sz w:val="24"/>
        </w:rPr>
      </w:pPr>
      <w:r w:rsidRPr="000B1754">
        <w:rPr>
          <w:sz w:val="24"/>
        </w:rPr>
        <w:t>“</w:t>
      </w:r>
      <w:r w:rsidRPr="000B1754">
        <w:rPr>
          <w:b/>
          <w:bCs/>
          <w:sz w:val="24"/>
        </w:rPr>
        <w:t xml:space="preserve">Experimental Investigation of Vibration Assisted Cylindrical–Magnetic Abrasive Finishing of Aluminum </w:t>
      </w:r>
      <w:proofErr w:type="spellStart"/>
      <w:r w:rsidRPr="000B1754">
        <w:rPr>
          <w:b/>
          <w:bCs/>
          <w:sz w:val="24"/>
        </w:rPr>
        <w:t>Workpiece</w:t>
      </w:r>
      <w:proofErr w:type="spellEnd"/>
      <w:r w:rsidRPr="000B1754">
        <w:rPr>
          <w:sz w:val="24"/>
        </w:rPr>
        <w:t xml:space="preserve">”, </w:t>
      </w:r>
      <w:r w:rsidRPr="000B1754">
        <w:rPr>
          <w:b/>
          <w:sz w:val="24"/>
        </w:rPr>
        <w:t xml:space="preserve">Published in </w:t>
      </w:r>
      <w:r w:rsidRPr="000B1754">
        <w:rPr>
          <w:sz w:val="24"/>
        </w:rPr>
        <w:t>Materials and Manufacturing Processes, 28: pp. 1196–1202, 2013, Taylor &amp; Francis, SCIE Impact factor 1.48.</w:t>
      </w:r>
    </w:p>
    <w:p w:rsidR="00380165" w:rsidRPr="000B1754" w:rsidRDefault="00380165" w:rsidP="000B17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4"/>
        </w:rPr>
      </w:pPr>
      <w:r w:rsidRPr="000B1754">
        <w:rPr>
          <w:sz w:val="24"/>
        </w:rPr>
        <w:t>“</w:t>
      </w:r>
      <w:r w:rsidRPr="000B1754">
        <w:rPr>
          <w:b/>
          <w:bCs/>
          <w:sz w:val="24"/>
        </w:rPr>
        <w:t>Study of vibration frequency and abrasive particle size during cylindrical Magnetic Abrasive Finishing</w:t>
      </w:r>
      <w:r w:rsidRPr="000B1754">
        <w:rPr>
          <w:sz w:val="24"/>
        </w:rPr>
        <w:t xml:space="preserve">”, </w:t>
      </w:r>
      <w:r w:rsidRPr="000B1754">
        <w:rPr>
          <w:b/>
          <w:sz w:val="24"/>
        </w:rPr>
        <w:t>Published</w:t>
      </w:r>
      <w:r w:rsidRPr="000B1754">
        <w:rPr>
          <w:sz w:val="24"/>
        </w:rPr>
        <w:t xml:space="preserve"> in </w:t>
      </w:r>
      <w:r w:rsidRPr="000B1754">
        <w:rPr>
          <w:iCs/>
          <w:sz w:val="24"/>
        </w:rPr>
        <w:t>Int. J. Precision Technology, Vol. 3, No. 2, 2013</w:t>
      </w:r>
      <w:r w:rsidRPr="000B1754">
        <w:rPr>
          <w:sz w:val="24"/>
        </w:rPr>
        <w:t xml:space="preserve">, pp. 117–130, </w:t>
      </w:r>
      <w:proofErr w:type="spellStart"/>
      <w:r w:rsidRPr="000B1754">
        <w:rPr>
          <w:sz w:val="24"/>
        </w:rPr>
        <w:t>Inderscience</w:t>
      </w:r>
      <w:proofErr w:type="spellEnd"/>
      <w:r w:rsidRPr="000B1754">
        <w:rPr>
          <w:sz w:val="24"/>
        </w:rPr>
        <w:t xml:space="preserve"> Publications.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B1754" w:rsidRDefault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International Conference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B1754" w:rsidP="000B17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sz w:val="24"/>
        </w:rPr>
      </w:pPr>
      <w:r w:rsidRPr="000B1754">
        <w:rPr>
          <w:b/>
          <w:sz w:val="24"/>
        </w:rPr>
        <w:t xml:space="preserve">“Effect of Abrasive Particle Size during Magnetic Abrasive Machining of </w:t>
      </w:r>
      <w:proofErr w:type="spellStart"/>
      <w:r w:rsidRPr="000B1754">
        <w:rPr>
          <w:b/>
          <w:sz w:val="24"/>
        </w:rPr>
        <w:t>Aluminium</w:t>
      </w:r>
      <w:proofErr w:type="spellEnd"/>
      <w:r w:rsidRPr="000B1754">
        <w:rPr>
          <w:b/>
          <w:sz w:val="24"/>
        </w:rPr>
        <w:t xml:space="preserve"> Tube”</w:t>
      </w:r>
      <w:r w:rsidRPr="000B1754">
        <w:rPr>
          <w:sz w:val="24"/>
        </w:rPr>
        <w:t>, Published in 25</w:t>
      </w:r>
      <w:r w:rsidRPr="000B1754">
        <w:rPr>
          <w:sz w:val="24"/>
          <w:vertAlign w:val="superscript"/>
        </w:rPr>
        <w:t>th</w:t>
      </w:r>
      <w:r w:rsidRPr="000B1754">
        <w:rPr>
          <w:sz w:val="24"/>
        </w:rPr>
        <w:t xml:space="preserve"> AIMTDR and 4</w:t>
      </w:r>
      <w:r w:rsidRPr="000B1754">
        <w:rPr>
          <w:sz w:val="24"/>
          <w:vertAlign w:val="superscript"/>
        </w:rPr>
        <w:t>th</w:t>
      </w:r>
      <w:r>
        <w:rPr>
          <w:sz w:val="24"/>
          <w:vertAlign w:val="superscript"/>
        </w:rPr>
        <w:t xml:space="preserve"> </w:t>
      </w:r>
      <w:r w:rsidRPr="000B1754">
        <w:rPr>
          <w:sz w:val="24"/>
        </w:rPr>
        <w:t xml:space="preserve">IAIMTDR </w:t>
      </w:r>
      <w:r>
        <w:rPr>
          <w:sz w:val="24"/>
        </w:rPr>
        <w:t>Conference held in December 14–</w:t>
      </w:r>
      <w:r w:rsidRPr="000B1754">
        <w:rPr>
          <w:sz w:val="24"/>
        </w:rPr>
        <w:t xml:space="preserve">16, 2012 at </w:t>
      </w:r>
      <w:proofErr w:type="spellStart"/>
      <w:r w:rsidRPr="000B1754">
        <w:rPr>
          <w:sz w:val="24"/>
        </w:rPr>
        <w:t>Jadavpur</w:t>
      </w:r>
      <w:proofErr w:type="spellEnd"/>
      <w:r w:rsidRPr="000B1754">
        <w:rPr>
          <w:sz w:val="24"/>
        </w:rPr>
        <w:t xml:space="preserve"> University, Kolkata.</w:t>
      </w:r>
    </w:p>
    <w:p w:rsidR="000B1754" w:rsidRDefault="000B1754" w:rsidP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5A65" w:rsidRDefault="00E35A65" w:rsidP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5A65" w:rsidRDefault="00E35A65" w:rsidP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5A65" w:rsidRDefault="00E35A65" w:rsidP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 w:rsidP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Page </w:t>
      </w:r>
      <w:r>
        <w:rPr>
          <w:rFonts w:ascii="Calibri" w:hAnsi="Calibri" w:cs="Calibri"/>
          <w:b/>
          <w:bCs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 xml:space="preserve"> of </w:t>
      </w:r>
      <w:r>
        <w:rPr>
          <w:rFonts w:ascii="Calibri" w:hAnsi="Calibri" w:cs="Calibri"/>
          <w:b/>
          <w:bCs/>
          <w:sz w:val="21"/>
          <w:szCs w:val="21"/>
        </w:rPr>
        <w:t>2</w:t>
      </w:r>
    </w:p>
    <w:p w:rsidR="000B1754" w:rsidRPr="000B1754" w:rsidRDefault="000B1754" w:rsidP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75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Conference Attended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B1754" w:rsidP="000B17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sz w:val="24"/>
        </w:rPr>
      </w:pPr>
      <w:r w:rsidRPr="000B1754">
        <w:rPr>
          <w:sz w:val="24"/>
        </w:rPr>
        <w:t>National Conference on Advanced Manufacturing Technology (NCAMT – 2012) at NITTTR, Chandigarh held on March 15 – 16, 2012</w:t>
      </w:r>
      <w:r>
        <w:rPr>
          <w:sz w:val="24"/>
        </w:rPr>
        <w:t>.</w:t>
      </w:r>
    </w:p>
    <w:p w:rsidR="000B1754" w:rsidRPr="000B1754" w:rsidRDefault="000B1754" w:rsidP="000B17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sz w:val="24"/>
        </w:rPr>
      </w:pPr>
      <w:r>
        <w:rPr>
          <w:sz w:val="22"/>
          <w:szCs w:val="22"/>
        </w:rPr>
        <w:t>National Conference on Recent</w:t>
      </w:r>
      <w:r w:rsidRPr="005650BC">
        <w:rPr>
          <w:sz w:val="22"/>
          <w:szCs w:val="22"/>
        </w:rPr>
        <w:t xml:space="preserve"> Advance</w:t>
      </w:r>
      <w:r>
        <w:rPr>
          <w:sz w:val="22"/>
          <w:szCs w:val="22"/>
        </w:rPr>
        <w:t>s</w:t>
      </w:r>
      <w:r w:rsidRPr="005650BC">
        <w:rPr>
          <w:sz w:val="22"/>
          <w:szCs w:val="22"/>
        </w:rPr>
        <w:t xml:space="preserve"> M</w:t>
      </w:r>
      <w:r>
        <w:rPr>
          <w:sz w:val="22"/>
          <w:szCs w:val="22"/>
        </w:rPr>
        <w:t xml:space="preserve">echanical Engineering </w:t>
      </w:r>
      <w:r w:rsidRPr="005650BC">
        <w:rPr>
          <w:sz w:val="22"/>
          <w:szCs w:val="22"/>
        </w:rPr>
        <w:t>(</w:t>
      </w:r>
      <w:r>
        <w:rPr>
          <w:sz w:val="22"/>
          <w:szCs w:val="22"/>
        </w:rPr>
        <w:t>RAME</w:t>
      </w:r>
      <w:r w:rsidRPr="005650BC">
        <w:rPr>
          <w:sz w:val="22"/>
          <w:szCs w:val="22"/>
        </w:rPr>
        <w:t xml:space="preserve"> – 201</w:t>
      </w:r>
      <w:r>
        <w:rPr>
          <w:sz w:val="22"/>
          <w:szCs w:val="22"/>
        </w:rPr>
        <w:t>1</w:t>
      </w:r>
      <w:r w:rsidRPr="005650BC">
        <w:rPr>
          <w:sz w:val="22"/>
          <w:szCs w:val="22"/>
        </w:rPr>
        <w:t xml:space="preserve">) at </w:t>
      </w:r>
      <w:r>
        <w:rPr>
          <w:sz w:val="22"/>
          <w:szCs w:val="22"/>
        </w:rPr>
        <w:t>BSACET, Mathura</w:t>
      </w:r>
      <w:r w:rsidRPr="005650BC">
        <w:rPr>
          <w:sz w:val="22"/>
          <w:szCs w:val="22"/>
        </w:rPr>
        <w:t xml:space="preserve"> held on March </w:t>
      </w:r>
      <w:r>
        <w:rPr>
          <w:sz w:val="22"/>
          <w:szCs w:val="22"/>
        </w:rPr>
        <w:t>25</w:t>
      </w:r>
      <w:r w:rsidRPr="005650BC">
        <w:rPr>
          <w:sz w:val="22"/>
          <w:szCs w:val="22"/>
        </w:rPr>
        <w:t xml:space="preserve"> – </w:t>
      </w:r>
      <w:r>
        <w:rPr>
          <w:sz w:val="22"/>
          <w:szCs w:val="22"/>
        </w:rPr>
        <w:t>2</w:t>
      </w:r>
      <w:r w:rsidRPr="005650BC">
        <w:rPr>
          <w:sz w:val="22"/>
          <w:szCs w:val="22"/>
        </w:rPr>
        <w:t>6, 201</w:t>
      </w:r>
      <w:r>
        <w:rPr>
          <w:sz w:val="22"/>
          <w:szCs w:val="22"/>
        </w:rPr>
        <w:t>1.</w:t>
      </w:r>
    </w:p>
    <w:p w:rsidR="00E35A65" w:rsidRDefault="00E35A65" w:rsidP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1754" w:rsidRPr="000B1754" w:rsidRDefault="00E35A65" w:rsidP="000B175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Awards and </w:t>
      </w:r>
      <w:r w:rsidR="000B1754" w:rsidRPr="000B1754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:rsidR="000B1754" w:rsidRPr="000B1754" w:rsidRDefault="000B1754" w:rsidP="000B1754">
      <w:pPr>
        <w:pStyle w:val="SectionTitle"/>
        <w:numPr>
          <w:ilvl w:val="0"/>
          <w:numId w:val="9"/>
        </w:numPr>
        <w:rPr>
          <w:b w:val="0"/>
        </w:rPr>
      </w:pPr>
      <w:r w:rsidRPr="000B1754">
        <w:rPr>
          <w:b w:val="0"/>
        </w:rPr>
        <w:t xml:space="preserve">Institute Gold Medal awarded for </w:t>
      </w:r>
      <w:r>
        <w:rPr>
          <w:b w:val="0"/>
        </w:rPr>
        <w:t xml:space="preserve">standing </w:t>
      </w:r>
      <w:proofErr w:type="spellStart"/>
      <w:r w:rsidRPr="000B1754">
        <w:rPr>
          <w:b w:val="0"/>
        </w:rPr>
        <w:t>I</w:t>
      </w:r>
      <w:r w:rsidRPr="000B1754">
        <w:rPr>
          <w:b w:val="0"/>
          <w:vertAlign w:val="superscript"/>
        </w:rPr>
        <w:t>st</w:t>
      </w:r>
      <w:proofErr w:type="spellEnd"/>
      <w:r w:rsidRPr="000B1754">
        <w:rPr>
          <w:b w:val="0"/>
        </w:rPr>
        <w:t xml:space="preserve"> Position in </w:t>
      </w:r>
      <w:proofErr w:type="spellStart"/>
      <w:r w:rsidRPr="000B1754">
        <w:rPr>
          <w:b w:val="0"/>
        </w:rPr>
        <w:t>M.Tech</w:t>
      </w:r>
      <w:proofErr w:type="spellEnd"/>
      <w:r w:rsidRPr="000B1754">
        <w:rPr>
          <w:b w:val="0"/>
        </w:rPr>
        <w:t>. Mechanical Engineering (Production Engineering), MNNIT</w:t>
      </w:r>
      <w:r w:rsidR="00E35A65">
        <w:rPr>
          <w:b w:val="0"/>
        </w:rPr>
        <w:t xml:space="preserve"> Allahabad for the session 2010</w:t>
      </w:r>
      <w:r w:rsidRPr="000B1754">
        <w:rPr>
          <w:b w:val="0"/>
        </w:rPr>
        <w:t>–2012.</w:t>
      </w:r>
    </w:p>
    <w:p w:rsidR="000B1754" w:rsidRPr="000B1754" w:rsidRDefault="000B1754" w:rsidP="000B1754">
      <w:pPr>
        <w:pStyle w:val="SectionTitle"/>
        <w:numPr>
          <w:ilvl w:val="0"/>
          <w:numId w:val="9"/>
        </w:numPr>
        <w:rPr>
          <w:b w:val="0"/>
        </w:rPr>
      </w:pPr>
      <w:proofErr w:type="spellStart"/>
      <w:r w:rsidRPr="000B1754">
        <w:rPr>
          <w:b w:val="0"/>
        </w:rPr>
        <w:t>Ratan</w:t>
      </w:r>
      <w:proofErr w:type="spellEnd"/>
      <w:r w:rsidRPr="000B1754">
        <w:rPr>
          <w:b w:val="0"/>
        </w:rPr>
        <w:t xml:space="preserve"> </w:t>
      </w:r>
      <w:proofErr w:type="spellStart"/>
      <w:r w:rsidRPr="000B1754">
        <w:rPr>
          <w:b w:val="0"/>
        </w:rPr>
        <w:t>Prakash</w:t>
      </w:r>
      <w:proofErr w:type="spellEnd"/>
      <w:r w:rsidRPr="000B1754">
        <w:rPr>
          <w:b w:val="0"/>
        </w:rPr>
        <w:t xml:space="preserve"> Memorial Gold Medal awarded for </w:t>
      </w:r>
      <w:r>
        <w:rPr>
          <w:b w:val="0"/>
        </w:rPr>
        <w:t xml:space="preserve">standing </w:t>
      </w:r>
      <w:proofErr w:type="spellStart"/>
      <w:r w:rsidRPr="000B1754">
        <w:rPr>
          <w:b w:val="0"/>
        </w:rPr>
        <w:t>I</w:t>
      </w:r>
      <w:r w:rsidRPr="000B1754">
        <w:rPr>
          <w:b w:val="0"/>
          <w:vertAlign w:val="superscript"/>
        </w:rPr>
        <w:t>st</w:t>
      </w:r>
      <w:proofErr w:type="spellEnd"/>
      <w:r w:rsidRPr="000B1754">
        <w:rPr>
          <w:b w:val="0"/>
        </w:rPr>
        <w:t xml:space="preserve"> Position in </w:t>
      </w:r>
      <w:proofErr w:type="spellStart"/>
      <w:r w:rsidRPr="000B1754">
        <w:rPr>
          <w:b w:val="0"/>
        </w:rPr>
        <w:t>M.Tech</w:t>
      </w:r>
      <w:proofErr w:type="spellEnd"/>
      <w:r w:rsidRPr="000B1754">
        <w:rPr>
          <w:b w:val="0"/>
        </w:rPr>
        <w:t>. Mechanical Engineering (Production Engineering), MNNIT A</w:t>
      </w:r>
      <w:r w:rsidR="00E35A65">
        <w:rPr>
          <w:b w:val="0"/>
        </w:rPr>
        <w:t>llahabad for the session 2010–</w:t>
      </w:r>
      <w:r w:rsidRPr="000B1754">
        <w:rPr>
          <w:b w:val="0"/>
        </w:rPr>
        <w:t>2012.</w:t>
      </w: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657DE">
      <w:pPr>
        <w:pStyle w:val="DefaultParagraphFont"/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E35A65" w:rsidRDefault="00E35A6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Calibri" w:hAnsi="Calibri" w:cs="Calibri"/>
          <w:sz w:val="21"/>
          <w:szCs w:val="21"/>
        </w:rPr>
      </w:pPr>
    </w:p>
    <w:p w:rsidR="000657DE" w:rsidRDefault="000657D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Page </w:t>
      </w:r>
      <w:r w:rsidR="00E35A65">
        <w:rPr>
          <w:rFonts w:ascii="Calibri" w:hAnsi="Calibri" w:cs="Calibri"/>
          <w:b/>
          <w:bCs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 xml:space="preserve"> of </w:t>
      </w:r>
      <w:r w:rsidR="00E35A65">
        <w:rPr>
          <w:rFonts w:ascii="Calibri" w:hAnsi="Calibri" w:cs="Calibri"/>
          <w:b/>
          <w:bCs/>
          <w:sz w:val="21"/>
          <w:szCs w:val="21"/>
        </w:rPr>
        <w:t>2</w:t>
      </w:r>
    </w:p>
    <w:sectPr w:rsidR="000657DE">
      <w:pgSz w:w="11900" w:h="16838"/>
      <w:pgMar w:top="1131" w:right="1440" w:bottom="717" w:left="1440" w:header="720" w:footer="720" w:gutter="0"/>
      <w:cols w:space="720" w:equalWidth="0">
        <w:col w:w="90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86F4A1B"/>
    <w:multiLevelType w:val="hybridMultilevel"/>
    <w:tmpl w:val="436C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D4285"/>
    <w:multiLevelType w:val="hybridMultilevel"/>
    <w:tmpl w:val="056E9EC2"/>
    <w:lvl w:ilvl="0" w:tplc="D71CEA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A63DA"/>
    <w:multiLevelType w:val="hybridMultilevel"/>
    <w:tmpl w:val="EFE2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7746D"/>
    <w:multiLevelType w:val="hybridMultilevel"/>
    <w:tmpl w:val="AF96A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D7B70B1"/>
    <w:multiLevelType w:val="hybridMultilevel"/>
    <w:tmpl w:val="1B8E6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81746"/>
    <w:rsid w:val="000657DE"/>
    <w:rsid w:val="000B1754"/>
    <w:rsid w:val="00380165"/>
    <w:rsid w:val="00425AAE"/>
    <w:rsid w:val="004A1BE4"/>
    <w:rsid w:val="00874701"/>
    <w:rsid w:val="00881746"/>
    <w:rsid w:val="00E35A65"/>
    <w:rsid w:val="00E423B5"/>
    <w:rsid w:val="00F85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0B1754"/>
    <w:pPr>
      <w:pBdr>
        <w:top w:val="single" w:sz="6" w:space="0" w:color="FFFFFF"/>
        <w:left w:val="single" w:sz="6" w:space="0" w:color="FFFFFF"/>
        <w:bottom w:val="single" w:sz="6" w:space="8" w:color="FFFFFF"/>
        <w:right w:val="single" w:sz="6" w:space="21" w:color="FFFFFF"/>
      </w:pBdr>
      <w:tabs>
        <w:tab w:val="left" w:pos="90"/>
      </w:tabs>
      <w:spacing w:before="120" w:after="0" w:line="240" w:lineRule="auto"/>
      <w:ind w:left="720" w:right="29" w:hanging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DAYANIDHI</dc:creator>
  <cp:lastModifiedBy>DAYANIDHI</cp:lastModifiedBy>
  <cp:revision>8</cp:revision>
  <dcterms:created xsi:type="dcterms:W3CDTF">2016-03-10T04:03:00Z</dcterms:created>
  <dcterms:modified xsi:type="dcterms:W3CDTF">2016-03-10T05:36:00Z</dcterms:modified>
</cp:coreProperties>
</file>