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8"/>
          <w:lang w:val="en-US" w:eastAsia="en-US"/>
        </w:rPr>
      </w:pPr>
      <w:r>
        <w:rPr>
          <w:sz w:val="28"/>
          <w:lang w:val="en-US" w:eastAsia="en-US"/>
        </w:rPr>
        <w:drawing>
          <wp:inline distT="0" distB="0" distL="0" distR="0">
            <wp:extent cx="4010660" cy="1170940"/>
            <wp:effectExtent l="0" t="0" r="0" b="0"/>
            <wp:docPr id="1" name="图片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43" r="-13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华文中宋" w:hAnsi="华文中宋" w:eastAsia="华文中宋" w:cs="华文中宋"/>
          <w:b/>
          <w:sz w:val="60"/>
          <w:szCs w:val="60"/>
        </w:rPr>
      </w:pPr>
      <w:r>
        <w:rPr>
          <w:rFonts w:ascii="华文中宋" w:hAnsi="华文中宋" w:cs="华文中宋" w:eastAsia="华文中宋"/>
          <w:b/>
          <w:sz w:val="60"/>
          <w:szCs w:val="60"/>
        </w:rPr>
        <w:t>《</w:t>
      </w:r>
      <w:r>
        <w:rPr>
          <w:rFonts w:eastAsia="华文中宋" w:cs="华文中宋" w:ascii="华文中宋" w:hAnsi="华文中宋"/>
          <w:b/>
          <w:sz w:val="60"/>
          <w:szCs w:val="60"/>
          <w:lang w:val="en-US" w:eastAsia="zh-CN"/>
        </w:rPr>
        <w:t>{{课程名称}}</w:t>
      </w:r>
      <w:r>
        <w:rPr>
          <w:rFonts w:ascii="华文中宋" w:hAnsi="华文中宋" w:cs="华文中宋" w:eastAsia="华文中宋"/>
          <w:b/>
          <w:sz w:val="60"/>
          <w:szCs w:val="60"/>
        </w:rPr>
        <w:t>》</w:t>
      </w:r>
    </w:p>
    <w:p>
      <w:pPr>
        <w:pStyle w:val="Normal"/>
        <w:jc w:val="center"/>
        <w:rPr>
          <w:rFonts w:ascii="华文中宋" w:hAnsi="华文中宋" w:eastAsia="华文中宋" w:cs="华文中宋"/>
          <w:b/>
          <w:sz w:val="60"/>
          <w:szCs w:val="60"/>
        </w:rPr>
      </w:pPr>
      <w:r>
        <w:rPr>
          <w:rFonts w:ascii="华文中宋" w:hAnsi="华文中宋" w:cs="华文中宋" w:eastAsia="华文中宋"/>
          <w:b/>
          <w:sz w:val="60"/>
          <w:szCs w:val="60"/>
        </w:rPr>
        <w:t>课程教案</w:t>
      </w:r>
    </w:p>
    <w:p>
      <w:pPr>
        <w:pStyle w:val="Normal"/>
        <w:rPr>
          <w:rFonts w:ascii="华文中宋" w:hAnsi="华文中宋" w:eastAsia="华文中宋" w:cs="华文中宋"/>
          <w:b/>
          <w:sz w:val="60"/>
          <w:szCs w:val="60"/>
        </w:rPr>
      </w:pPr>
      <w:r>
        <w:rPr>
          <w:rFonts w:eastAsia="华文中宋" w:cs="华文中宋" w:ascii="华文中宋" w:hAnsi="华文中宋"/>
          <w:b/>
          <w:sz w:val="60"/>
          <w:szCs w:val="60"/>
        </w:rPr>
      </w:r>
    </w:p>
    <w:p>
      <w:pPr>
        <w:pStyle w:val="Normal"/>
        <w:rPr>
          <w:rFonts w:ascii="华文中宋" w:hAnsi="华文中宋" w:eastAsia="华文中宋" w:cs="华文中宋"/>
          <w:b/>
          <w:sz w:val="30"/>
          <w:szCs w:val="60"/>
        </w:rPr>
      </w:pPr>
      <w:r>
        <w:rPr>
          <w:rFonts w:eastAsia="华文中宋" w:cs="华文中宋" w:ascii="华文中宋" w:hAnsi="华文中宋"/>
          <w:b/>
          <w:sz w:val="30"/>
          <w:szCs w:val="60"/>
        </w:rPr>
      </w:r>
    </w:p>
    <w:p>
      <w:pPr>
        <w:pStyle w:val="Normal"/>
        <w:jc w:val="center"/>
        <w:rPr>
          <w:rFonts w:ascii="华文中宋" w:hAnsi="华文中宋" w:eastAsia="华文中宋" w:cs="华文中宋"/>
          <w:sz w:val="30"/>
        </w:rPr>
      </w:pPr>
      <w:r>
        <w:rPr>
          <w:rFonts w:eastAsia="华文中宋" w:cs="华文中宋" w:ascii="华文中宋" w:hAnsi="华文中宋"/>
          <w:sz w:val="30"/>
          <w:u w:val="single"/>
          <w:lang w:val="en-US" w:eastAsia="zh-CN"/>
        </w:rPr>
        <w:t>{{学年起}}</w:t>
      </w:r>
      <w:r>
        <w:rPr>
          <w:rFonts w:eastAsia="华文中宋" w:cs="华文中宋" w:ascii="华文中宋" w:hAnsi="华文中宋"/>
          <w:sz w:val="30"/>
          <w:u w:val="single"/>
        </w:rPr>
        <w:t>~</w:t>
      </w:r>
      <w:r>
        <w:rPr>
          <w:rFonts w:eastAsia="华文中宋" w:cs="华文中宋" w:ascii="华文中宋" w:hAnsi="华文中宋"/>
          <w:sz w:val="30"/>
          <w:u w:val="single"/>
          <w:lang w:val="en-US" w:eastAsia="zh-CN"/>
        </w:rPr>
        <w:t>{{学年止}}</w:t>
      </w:r>
      <w:r>
        <w:rPr>
          <w:rFonts w:ascii="华文中宋" w:hAnsi="华文中宋" w:cs="华文中宋" w:eastAsia="华文中宋"/>
          <w:sz w:val="30"/>
        </w:rPr>
        <w:t>学年 第</w:t>
      </w:r>
      <w:r>
        <w:rPr>
          <w:rFonts w:ascii="华文中宋" w:hAnsi="华文中宋" w:cs="华文中宋" w:eastAsia="华文中宋"/>
          <w:sz w:val="30"/>
          <w:u w:val="single"/>
        </w:rPr>
        <w:t xml:space="preserve"> </w:t>
      </w:r>
      <w:r>
        <w:rPr>
          <w:rFonts w:eastAsia="华文中宋" w:cs="华文中宋" w:ascii="华文中宋" w:hAnsi="华文中宋"/>
          <w:sz w:val="30"/>
          <w:u w:val="single"/>
          <w:lang w:val="en-US" w:eastAsia="zh-CN"/>
        </w:rPr>
        <w:t>{{学期}}</w:t>
      </w:r>
      <w:r>
        <w:rPr>
          <w:rFonts w:ascii="华文中宋" w:hAnsi="华文中宋" w:cs="华文中宋" w:eastAsia="华文中宋"/>
          <w:sz w:val="30"/>
        </w:rPr>
        <w:t>学期</w:t>
      </w:r>
    </w:p>
    <w:p>
      <w:pPr>
        <w:pStyle w:val="Normal"/>
        <w:jc w:val="center"/>
        <w:rPr>
          <w:rFonts w:ascii="华文中宋" w:hAnsi="华文中宋" w:eastAsia="华文中宋" w:cs="华文中宋"/>
          <w:sz w:val="30"/>
        </w:rPr>
      </w:pPr>
      <w:r>
        <w:rPr>
          <w:rFonts w:eastAsia="华文中宋" w:cs="华文中宋" w:ascii="华文中宋" w:hAnsi="华文中宋"/>
          <w:sz w:val="30"/>
        </w:rPr>
      </w:r>
    </w:p>
    <w:p>
      <w:pPr>
        <w:pStyle w:val="Normal"/>
        <w:ind w:firstLine="1800" w:end="0"/>
        <w:rPr>
          <w:rFonts w:ascii="华文中宋" w:hAnsi="华文中宋" w:eastAsia="华文中宋" w:cs="华文中宋"/>
          <w:sz w:val="30"/>
        </w:rPr>
      </w:pPr>
      <w:r>
        <w:rPr>
          <w:rFonts w:eastAsia="华文中宋" w:cs="华文中宋" w:ascii="华文中宋" w:hAnsi="华文中宋"/>
          <w:sz w:val="30"/>
        </w:rPr>
      </w:r>
    </w:p>
    <w:p>
      <w:pPr>
        <w:pStyle w:val="Normal"/>
        <w:ind w:firstLine="1800" w:end="0"/>
        <w:rPr>
          <w:rFonts w:ascii="华文中宋" w:hAnsi="华文中宋" w:eastAsia="华文中宋" w:cs="华文中宋"/>
          <w:sz w:val="30"/>
        </w:rPr>
      </w:pPr>
      <w:r>
        <w:rPr>
          <w:rFonts w:eastAsia="华文中宋" w:cs="华文中宋" w:ascii="华文中宋" w:hAnsi="华文中宋"/>
          <w:sz w:val="30"/>
        </w:rPr>
      </w:r>
    </w:p>
    <w:p>
      <w:pPr>
        <w:pStyle w:val="Normal"/>
        <w:rPr>
          <w:rFonts w:ascii="华文中宋" w:hAnsi="华文中宋" w:eastAsia="华文中宋" w:cs="华文中宋"/>
          <w:sz w:val="30"/>
          <w:u w:val="single"/>
        </w:rPr>
      </w:pPr>
      <w:r>
        <w:rPr>
          <w:rFonts w:eastAsia="华文中宋" w:cs="华文中宋" w:ascii="华文中宋" w:hAnsi="华文中宋"/>
          <w:sz w:val="30"/>
          <w:u w:val="single"/>
        </w:rPr>
      </w:r>
    </w:p>
    <w:tbl>
      <w:tblPr>
        <w:tblW w:w="4884" w:type="dxa"/>
        <w:jc w:val="left"/>
        <w:tblInd w:w="18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63"/>
        <w:gridCol w:w="3421"/>
      </w:tblGrid>
      <w:tr>
        <w:trPr/>
        <w:tc>
          <w:tcPr>
            <w:tcW w:w="1463" w:type="dxa"/>
            <w:tcBorders/>
            <w:vAlign w:val="bottom"/>
          </w:tcPr>
          <w:p>
            <w:pPr>
              <w:pStyle w:val="Normal"/>
              <w:ind w:end="0"/>
              <w:jc w:val="center"/>
              <w:rPr>
                <w:rFonts w:ascii="华文中宋" w:hAnsi="华文中宋" w:eastAsia="华文中宋" w:cs="华文中宋"/>
                <w:position w:val="0"/>
                <w:sz w:val="30"/>
                <w:sz w:val="30"/>
                <w:u w:val="single"/>
                <w:vertAlign w:val="baseline"/>
              </w:rPr>
            </w:pPr>
            <w:r>
              <w:rPr>
                <w:rFonts w:ascii="华文中宋" w:hAnsi="华文中宋" w:cs="华文中宋" w:eastAsia="华文中宋"/>
                <w:sz w:val="30"/>
              </w:rPr>
              <w:t>教 研 室</w:t>
            </w:r>
          </w:p>
        </w:tc>
        <w:tc>
          <w:tcPr>
            <w:tcW w:w="342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华文中宋" w:hAnsi="华文中宋" w:eastAsia="华文中宋" w:cs="华文中宋"/>
                <w:position w:val="0"/>
                <w:sz w:val="30"/>
                <w:sz w:val="30"/>
                <w:u w:val="single"/>
                <w:vertAlign w:val="baseline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>{{教研室}}</w:t>
            </w:r>
          </w:p>
        </w:tc>
      </w:tr>
      <w:tr>
        <w:trPr/>
        <w:tc>
          <w:tcPr>
            <w:tcW w:w="1463" w:type="dxa"/>
            <w:tcBorders/>
            <w:vAlign w:val="bottom"/>
          </w:tcPr>
          <w:p>
            <w:pPr>
              <w:pStyle w:val="Normal"/>
              <w:ind w:end="0"/>
              <w:jc w:val="center"/>
              <w:rPr>
                <w:rFonts w:ascii="华文中宋" w:hAnsi="华文中宋" w:eastAsia="华文中宋" w:cs="华文中宋"/>
                <w:position w:val="0"/>
                <w:sz w:val="30"/>
                <w:sz w:val="30"/>
                <w:u w:val="single"/>
                <w:vertAlign w:val="baseline"/>
              </w:rPr>
            </w:pPr>
            <w:r>
              <w:rPr>
                <w:rFonts w:ascii="华文中宋" w:hAnsi="华文中宋" w:cs="华文中宋" w:eastAsia="华文中宋"/>
                <w:color w:val="000000"/>
                <w:sz w:val="30"/>
              </w:rPr>
              <w:t>授课对象</w:t>
            </w:r>
          </w:p>
        </w:tc>
        <w:tc>
          <w:tcPr>
            <w:tcW w:w="34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华文中宋" w:hAnsi="华文中宋" w:eastAsia="华文中宋" w:cs="华文中宋"/>
                <w:position w:val="0"/>
                <w:sz w:val="30"/>
                <w:sz w:val="30"/>
                <w:u w:val="single"/>
                <w:vertAlign w:val="baseline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>{{授课对象}}</w:t>
            </w:r>
          </w:p>
        </w:tc>
      </w:tr>
      <w:tr>
        <w:trPr/>
        <w:tc>
          <w:tcPr>
            <w:tcW w:w="1463" w:type="dxa"/>
            <w:tcBorders/>
            <w:vAlign w:val="bottom"/>
          </w:tcPr>
          <w:p>
            <w:pPr>
              <w:pStyle w:val="Normal"/>
              <w:ind w:end="0"/>
              <w:jc w:val="center"/>
              <w:rPr>
                <w:rFonts w:ascii="华文中宋" w:hAnsi="华文中宋" w:eastAsia="华文中宋" w:cs="华文中宋"/>
                <w:position w:val="0"/>
                <w:sz w:val="30"/>
                <w:sz w:val="30"/>
                <w:u w:val="single"/>
                <w:vertAlign w:val="baseline"/>
              </w:rPr>
            </w:pPr>
            <w:r>
              <w:rPr>
                <w:rFonts w:ascii="华文中宋" w:hAnsi="华文中宋" w:cs="华文中宋" w:eastAsia="华文中宋"/>
                <w:color w:val="000000"/>
                <w:sz w:val="30"/>
              </w:rPr>
              <w:t>授课教师</w:t>
            </w:r>
          </w:p>
        </w:tc>
        <w:tc>
          <w:tcPr>
            <w:tcW w:w="34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华文中宋" w:hAnsi="华文中宋" w:eastAsia="华文中宋" w:cs="华文中宋"/>
                <w:position w:val="0"/>
                <w:sz w:val="30"/>
                <w:sz w:val="30"/>
                <w:u w:val="single"/>
                <w:vertAlign w:val="baseline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>{{授课教师}}</w:t>
            </w:r>
          </w:p>
        </w:tc>
      </w:tr>
    </w:tbl>
    <w:p>
      <w:pPr>
        <w:pStyle w:val="Normal"/>
        <w:ind w:firstLine="1800" w:end="0"/>
        <w:rPr>
          <w:rFonts w:ascii="华文中宋" w:hAnsi="华文中宋" w:eastAsia="华文中宋" w:cs="华文中宋"/>
          <w:sz w:val="30"/>
          <w:u w:val="single"/>
        </w:rPr>
      </w:pPr>
      <w:r>
        <w:rPr>
          <w:rFonts w:eastAsia="华文中宋" w:cs="华文中宋" w:ascii="华文中宋" w:hAnsi="华文中宋"/>
          <w:sz w:val="30"/>
          <w:u w:val="single"/>
        </w:rPr>
      </w:r>
    </w:p>
    <w:p>
      <w:pPr>
        <w:pStyle w:val="Normal"/>
        <w:keepNext w:val="0"/>
        <w:jc w:val="center"/>
        <w:rPr>
          <w:rFonts w:ascii="华文中宋" w:hAnsi="华文中宋" w:eastAsia="华文中宋" w:cs="华文中宋"/>
          <w:color w:val="000000"/>
          <w:sz w:val="30"/>
        </w:rPr>
      </w:pPr>
      <w:r>
        <w:rPr>
          <w:rFonts w:eastAsia="华文中宋" w:cs="华文中宋" w:ascii="华文中宋" w:hAnsi="华文中宋"/>
          <w:color w:val="000000"/>
          <w:sz w:val="30"/>
          <w:lang w:val="en-US" w:eastAsia="zh-CN"/>
        </w:rPr>
        <w:t xml:space="preserve">{{年}} </w:t>
      </w:r>
      <w:r>
        <w:rPr>
          <w:rFonts w:ascii="华文中宋" w:hAnsi="华文中宋" w:cs="华文中宋" w:eastAsia="华文中宋"/>
          <w:color w:val="000000"/>
          <w:sz w:val="30"/>
        </w:rPr>
        <w:t xml:space="preserve">年  </w:t>
      </w:r>
      <w:r>
        <w:rPr>
          <w:rFonts w:eastAsia="华文中宋" w:cs="华文中宋" w:ascii="华文中宋" w:hAnsi="华文中宋"/>
          <w:color w:val="000000"/>
          <w:sz w:val="30"/>
          <w:lang w:val="en-US" w:eastAsia="zh-CN"/>
        </w:rPr>
        <w:t>{{月}}</w:t>
      </w:r>
      <w:r>
        <w:rPr>
          <w:rFonts w:ascii="华文中宋" w:hAnsi="华文中宋" w:cs="华文中宋" w:eastAsia="华文中宋"/>
          <w:color w:val="000000"/>
          <w:sz w:val="30"/>
        </w:rPr>
        <w:t>月</w:t>
      </w:r>
      <w:r>
        <w:rPr>
          <w:rFonts w:ascii="华文中宋" w:hAnsi="华文中宋" w:cs="华文中宋" w:eastAsia="华文中宋"/>
          <w:color w:val="000000"/>
          <w:sz w:val="30"/>
          <w:lang w:val="en-US" w:eastAsia="zh-CN"/>
        </w:rPr>
        <w:t xml:space="preserve"> </w:t>
      </w:r>
      <w:r>
        <w:rPr>
          <w:rFonts w:eastAsia="华文中宋" w:cs="华文中宋" w:ascii="华文中宋" w:hAnsi="华文中宋"/>
          <w:color w:val="000000"/>
          <w:sz w:val="30"/>
          <w:lang w:val="en-US" w:eastAsia="zh-CN"/>
        </w:rPr>
        <w:t>{{日}}</w:t>
      </w:r>
      <w:r>
        <w:rPr>
          <w:rFonts w:eastAsia="华文中宋" w:cs="华文中宋" w:ascii="华文中宋" w:hAnsi="华文中宋"/>
          <w:color w:val="000000"/>
          <w:sz w:val="30"/>
        </w:rPr>
        <w:t xml:space="preserve"> </w:t>
      </w:r>
      <w:r>
        <w:rPr>
          <w:rFonts w:ascii="华文中宋" w:hAnsi="华文中宋" w:cs="华文中宋" w:eastAsia="华文中宋"/>
          <w:color w:val="000000"/>
          <w:sz w:val="30"/>
        </w:rPr>
        <w:t>日</w:t>
      </w:r>
    </w:p>
    <w:p>
      <w:pPr>
        <w:pStyle w:val="Normal"/>
        <w:pageBreakBefore/>
        <w:jc w:val="center"/>
        <w:rPr>
          <w:rFonts w:ascii="华文中宋" w:hAnsi="华文中宋" w:eastAsia="华文中宋" w:cs="华文中宋"/>
          <w:color w:val="000000"/>
          <w:sz w:val="30"/>
        </w:rPr>
      </w:pPr>
      <w:r>
        <w:rPr>
          <w:rFonts w:eastAsia="华文中宋" w:cs="华文中宋" w:ascii="华文中宋" w:hAnsi="华文中宋"/>
          <w:color w:val="000000"/>
          <w:sz w:val="30"/>
          <w:lang w:val="en-US" w:eastAsia="zh-CN"/>
        </w:rPr>
        <w:t xml:space="preserve">{%p for l in lessons %}</w:t>
      </w:r>
    </w:p>
    <w:p>
      <w:pPr>
        <w:pStyle w:val="Normal"/>
        <w:pageBreakBefore/>
        <w:tabs>
          <w:tab w:val="clear" w:pos="420"/>
          <w:tab w:val="left" w:pos="7080" w:leader="none"/>
        </w:tabs>
        <w:spacing w:lineRule="atLeast" w:line="280" w:before="0" w:after="156"/>
        <w:ind w:end="-197"/>
        <w:jc w:val="center"/>
        <w:rPr>
          <w:rFonts w:ascii="仿宋_GB2312" w:hAnsi="仿宋_GB2312" w:eastAsia="仿宋_GB2312" w:cs="Arial"/>
          <w:b/>
          <w:color w:val="000000"/>
          <w:sz w:val="36"/>
          <w:szCs w:val="36"/>
        </w:rPr>
      </w:pPr>
      <w:r>
        <w:rPr>
          <w:rFonts w:ascii="仿宋_GB2312" w:hAnsi="仿宋_GB2312" w:cs="Arial" w:eastAsia="仿宋_GB2312"/>
          <w:b/>
          <w:color w:val="000000"/>
          <w:sz w:val="36"/>
          <w:szCs w:val="36"/>
        </w:rPr>
        <w:t>第</w:t>
      </w:r>
      <w:r>
        <w:rPr>
          <w:rFonts w:ascii="仿宋_GB2312" w:hAnsi="仿宋_GB2312" w:cs="Arial" w:eastAsia="仿宋_GB2312"/>
          <w:b/>
          <w:color w:val="000000"/>
          <w:sz w:val="36"/>
          <w:szCs w:val="36"/>
          <w:u w:val="single"/>
        </w:rPr>
        <w:t xml:space="preserve"> </w:t>
      </w:r>
      <w:r>
        <w:rPr>
          <w:rFonts w:eastAsia="仿宋_GB2312" w:cs="Arial" w:ascii="仿宋_GB2312" w:hAnsi="仿宋_GB2312"/>
          <w:b/>
          <w:color w:val="000000"/>
          <w:sz w:val="36"/>
          <w:szCs w:val="36"/>
          <w:u w:val="single"/>
          <w:lang w:val="en-US" w:eastAsia="zh-CN"/>
        </w:rPr>
        <w:t>{{l.课次}}</w:t>
      </w:r>
      <w:r>
        <w:rPr>
          <w:rFonts w:eastAsia="仿宋_GB2312" w:cs="Arial" w:ascii="仿宋_GB2312" w:hAnsi="仿宋_GB2312"/>
          <w:b/>
          <w:color w:val="000000"/>
          <w:sz w:val="36"/>
          <w:szCs w:val="36"/>
          <w:u w:val="single"/>
        </w:rPr>
        <w:t xml:space="preserve"> </w:t>
      </w:r>
      <w:r>
        <w:rPr>
          <w:rFonts w:ascii="仿宋_GB2312" w:hAnsi="仿宋_GB2312" w:cs="Arial" w:eastAsia="仿宋_GB2312"/>
          <w:b/>
          <w:color w:val="000000"/>
          <w:sz w:val="36"/>
          <w:szCs w:val="36"/>
          <w:lang w:val="en-US" w:eastAsia="zh-CN"/>
        </w:rPr>
        <w:t>课</w:t>
      </w:r>
      <w:r>
        <w:rPr>
          <w:rFonts w:ascii="仿宋_GB2312" w:hAnsi="仿宋_GB2312" w:cs="Arial" w:eastAsia="仿宋_GB2312"/>
          <w:b/>
          <w:color w:val="000000"/>
          <w:sz w:val="36"/>
          <w:szCs w:val="36"/>
        </w:rPr>
        <w:t>次</w:t>
      </w:r>
    </w:p>
    <w:tbl>
      <w:tblPr>
        <w:tblW w:w="916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80"/>
        <w:gridCol w:w="2693"/>
        <w:gridCol w:w="1276"/>
        <w:gridCol w:w="1843"/>
        <w:gridCol w:w="1275"/>
        <w:gridCol w:w="797"/>
      </w:tblGrid>
      <w:tr>
        <w:trPr>
          <w:trHeight w:val="767" w:hRule="atLeast"/>
          <w:cantSplit w:val="true"/>
        </w:trPr>
        <w:tc>
          <w:tcPr>
            <w:tcW w:w="39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jc w:val="center"/>
              <w:rPr>
                <w:rFonts w:ascii="仿宋_GB2312" w:hAnsi="仿宋_GB2312" w:eastAsia="仿宋_GB2312" w:cs="宋体"/>
                <w:color w:val="000000"/>
                <w:sz w:val="24"/>
              </w:rPr>
            </w:pPr>
            <w:r>
              <w:rPr>
                <w:rFonts w:ascii="仿宋_GB2312" w:hAnsi="仿宋_GB2312" w:cs="’Times New Roman’" w:eastAsia="仿宋_GB2312"/>
                <w:color w:val="000000"/>
                <w:sz w:val="24"/>
              </w:rPr>
              <w:t>授课题目（教学章节或主题）</w:t>
            </w:r>
          </w:p>
        </w:tc>
        <w:tc>
          <w:tcPr>
            <w:tcW w:w="519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>{{l.授课题目}}</w:t>
            </w:r>
          </w:p>
        </w:tc>
      </w:tr>
      <w:tr>
        <w:trPr>
          <w:trHeight w:val="717" w:hRule="atLeast"/>
          <w:cantSplit w:val="true"/>
        </w:trPr>
        <w:tc>
          <w:tcPr>
            <w:tcW w:w="1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jc w:val="center"/>
              <w:rPr>
                <w:rFonts w:ascii="仿宋_GB2312" w:hAnsi="仿宋_GB2312" w:eastAsia="仿宋_GB2312" w:cs="宋体"/>
                <w:color w:val="000000"/>
                <w:sz w:val="24"/>
              </w:rPr>
            </w:pPr>
            <w:r>
              <w:rPr>
                <w:rFonts w:ascii="仿宋_GB2312" w:hAnsi="仿宋_GB2312" w:cs="’Times New Roman’" w:eastAsia="仿宋_GB2312"/>
                <w:color w:val="000000"/>
                <w:sz w:val="24"/>
              </w:rPr>
              <w:t>授课课次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jc w:val="center"/>
              <w:rPr>
                <w:rFonts w:ascii="仿宋_GB2312" w:hAnsi="仿宋_GB2312" w:eastAsia="仿宋_GB2312" w:cs="宋体"/>
                <w:color w:val="000000"/>
                <w:sz w:val="24"/>
              </w:rPr>
            </w:pPr>
            <w:r>
              <w:rPr>
                <w:rFonts w:ascii="仿宋_GB2312" w:hAnsi="仿宋_GB2312" w:cs="’Times New Roman’" w:eastAsia="仿宋_GB2312"/>
                <w:color w:val="000000"/>
                <w:sz w:val="24"/>
              </w:rPr>
              <w:t>第</w:t>
            </w:r>
            <w:r>
              <w:rPr>
                <w:rFonts w:eastAsia="华文中宋" w:cs="华文中宋" w:ascii="华文中宋" w:hAnsi="华文中宋"/>
                <w:color w:val="000000"/>
                <w:sz w:val="30"/>
                <w:u w:val="single"/>
                <w:lang w:val="en-US" w:eastAsia="zh-CN"/>
              </w:rPr>
              <w:t>{{l.课次}}</w:t>
            </w:r>
            <w:r>
              <w:rPr>
                <w:rFonts w:ascii="仿宋_GB2312" w:hAnsi="仿宋_GB2312" w:cs="’Times New Roman’" w:eastAsia="仿宋_GB2312"/>
                <w:color w:val="000000"/>
                <w:sz w:val="24"/>
                <w:lang w:val="en-US" w:eastAsia="zh-CN"/>
              </w:rPr>
              <w:t>课</w:t>
            </w:r>
            <w:r>
              <w:rPr>
                <w:rFonts w:ascii="仿宋_GB2312" w:hAnsi="仿宋_GB2312" w:cs="’Times New Roman’" w:eastAsia="仿宋_GB2312"/>
                <w:color w:val="000000"/>
                <w:sz w:val="24"/>
                <w:lang w:val="en-US" w:eastAsia="zh-CN"/>
              </w:rPr>
              <w:t>次</w:t>
            </w:r>
            <w:r>
              <w:rPr>
                <w:rFonts w:ascii="仿宋_GB2312" w:hAnsi="仿宋_GB2312" w:cs="’Times New Roman’" w:eastAsia="仿宋_GB2312"/>
                <w:color w:val="000000"/>
                <w:sz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jc w:val="center"/>
              <w:rPr>
                <w:rFonts w:ascii="仿宋_GB2312" w:hAnsi="仿宋_GB2312" w:eastAsia="仿宋_GB2312" w:cs="宋体"/>
                <w:color w:val="000000"/>
                <w:sz w:val="24"/>
              </w:rPr>
            </w:pPr>
            <w:r>
              <w:rPr>
                <w:rFonts w:ascii="仿宋_GB2312" w:hAnsi="仿宋_GB2312" w:cs="’Times New Roman’" w:eastAsia="仿宋_GB2312"/>
                <w:color w:val="000000"/>
                <w:sz w:val="24"/>
              </w:rPr>
              <w:t>授课类型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napToGrid w:val="false"/>
              <w:jc w:val="center"/>
              <w:rPr>
                <w:rFonts w:ascii="仿宋_GB2312" w:hAnsi="仿宋_GB2312" w:eastAsia="仿宋_GB2312" w:cs="’Times New Roman’"/>
                <w:color w:val="000000"/>
                <w:sz w:val="24"/>
                <w:lang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>{{l.授课类型}}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napToGrid w:val="false"/>
              <w:jc w:val="center"/>
              <w:rPr>
                <w:rFonts w:ascii="仿宋_GB2312" w:hAnsi="仿宋_GB2312" w:eastAsia="仿宋_GB2312" w:cs="’Times New Roman’"/>
                <w:color w:val="000000"/>
                <w:sz w:val="24"/>
              </w:rPr>
            </w:pPr>
            <w:r>
              <w:rPr>
                <w:rFonts w:ascii="仿宋_GB2312" w:hAnsi="仿宋_GB2312" w:cs="’Times New Roman’" w:eastAsia="仿宋_GB2312"/>
                <w:color w:val="000000"/>
                <w:sz w:val="24"/>
              </w:rPr>
              <w:t>授课学时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napToGrid w:val="false"/>
              <w:jc w:val="center"/>
              <w:rPr>
                <w:rFonts w:ascii="仿宋_GB2312" w:hAnsi="仿宋_GB2312" w:eastAsia="仿宋_GB2312" w:cs="’Times New Roman’"/>
                <w:color w:val="000000"/>
                <w:sz w:val="24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>{{l.学时}}</w:t>
            </w:r>
          </w:p>
        </w:tc>
      </w:tr>
      <w:tr>
        <w:trPr>
          <w:trHeight w:val="2500" w:hRule="atLeast"/>
        </w:trPr>
        <w:tc>
          <w:tcPr>
            <w:tcW w:w="916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</w:tcPr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仿宋_GB2312" w:hAnsi="仿宋_GB2312" w:cs="仿宋_GB2312" w:eastAsia="仿宋_GB2312"/>
                <w:sz w:val="24"/>
              </w:rPr>
              <w:t>教学目标或要求：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 xml:space="preserve">{%p for x in l.教学目标 %}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24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24"/>
                <w:lang w:val="en-US" w:eastAsia="zh-CN"/>
              </w:rPr>
              <w:t xml:space="preserve">{{x}}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 xml:space="preserve">{%p endfor %}</w:t>
            </w:r>
          </w:p>
        </w:tc>
      </w:tr>
      <w:tr>
        <w:trPr>
          <w:trHeight w:val="3500" w:hRule="atLeast"/>
        </w:trPr>
        <w:tc>
          <w:tcPr>
            <w:tcW w:w="916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</w:tcPr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仿宋_GB2312" w:hAnsi="仿宋_GB2312" w:cs="仿宋_GB2312" w:eastAsia="仿宋_GB2312"/>
                <w:sz w:val="24"/>
              </w:rPr>
              <w:t>教学内容（包括基本内容、重点、难点）：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 xml:space="preserve">{%p for x in l.教学内容 %}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24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24"/>
                <w:lang w:val="en-US" w:eastAsia="zh-CN"/>
              </w:rPr>
              <w:t xml:space="preserve">{{x}}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 xml:space="preserve">{%p endfor %}</w:t>
            </w:r>
          </w:p>
        </w:tc>
      </w:tr>
      <w:tr>
        <w:trPr>
          <w:trHeight w:val="2200" w:hRule="atLeast"/>
        </w:trPr>
        <w:tc>
          <w:tcPr>
            <w:tcW w:w="916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</w:tcPr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仿宋_GB2312" w:hAnsi="仿宋_GB2312" w:cs="仿宋_GB2312" w:eastAsia="仿宋_GB2312"/>
                <w:sz w:val="24"/>
              </w:rPr>
              <w:t>教学手段与方法：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 xml:space="preserve">{%p for x in l.教学手段与方法 %}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24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24"/>
                <w:lang w:val="en-US" w:eastAsia="zh-CN"/>
              </w:rPr>
              <w:t xml:space="preserve">{{x}}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 xml:space="preserve">{%p endfor %}</w:t>
            </w:r>
          </w:p>
        </w:tc>
      </w:tr>
      <w:tr>
        <w:trPr>
          <w:trHeight w:val="1600" w:hRule="atLeast"/>
        </w:trPr>
        <w:tc>
          <w:tcPr>
            <w:tcW w:w="916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top"/>
          </w:tcPr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ascii="仿宋_GB2312" w:hAnsi="仿宋_GB2312" w:cs="仿宋_GB2312" w:eastAsia="仿宋_GB2312"/>
                <w:sz w:val="24"/>
              </w:rPr>
              <w:t>思考题、讨论题、作业等：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 xml:space="preserve">{%p for x in l.思考讨论作业 %}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24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24"/>
                <w:lang w:val="en-US" w:eastAsia="zh-CN"/>
              </w:rPr>
              <w:t xml:space="preserve">{{x}}</w:t>
            </w:r>
          </w:p>
          <w:p>
            <w:pPr>
              <w:pStyle w:val="Normal"/>
              <w:snapToGrid w:val="0"/>
              <w:spacing w:before="0" w:after="0" w:line="300" w:lineRule="exact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 xml:space="preserve">{%p endfor %}</w:t>
            </w:r>
          </w:p>
        </w:tc>
      </w:tr>
    </w:tbl>
    <w:p>
      <w:pPr>
        <w:pStyle w:val="Normal"/>
        <w:tabs>
          <w:tab w:val="clear" w:pos="420"/>
          <w:tab w:val="left" w:pos="7080" w:leader="none"/>
        </w:tabs>
        <w:spacing w:lineRule="atLeast" w:line="280" w:before="0" w:after="156"/>
        <w:ind w:end="-197"/>
        <w:jc w:val="center"/>
        <w:rPr>
          <w:rFonts w:ascii="仿宋_GB2312" w:hAnsi="仿宋_GB2312" w:eastAsia="仿宋_GB2312" w:cs="Arial"/>
          <w:b/>
          <w:color w:val="000000"/>
          <w:sz w:val="36"/>
          <w:szCs w:val="36"/>
        </w:rPr>
      </w:pPr>
      <w:r>
        <w:rPr>
          <w:rFonts w:ascii="仿宋_GB2312" w:hAnsi="仿宋_GB2312" w:cs="Arial" w:eastAsia="仿宋_GB2312"/>
          <w:b/>
          <w:color w:val="000000"/>
          <w:sz w:val="36"/>
          <w:szCs w:val="36"/>
        </w:rPr>
        <w:t xml:space="preserve">{%p endfor %}</w:t>
      </w:r>
    </w:p>
    <w:p>
      <w:pPr>
        <w:sectPr>
          <w:footerReference w:type="default" r:id="rId3"/>
          <w:type w:val="nextPage"/>
          <w:pgSz w:w="11906" w:h="16838"/>
          <w:pgMar w:left="1800" w:right="1800" w:gutter="0" w:header="0" w:top="1440" w:footer="992" w:bottom="1276"/>
          <w:pgNumType w:fmt="decimal"/>
          <w:formProt w:val="false"/>
          <w:textDirection w:val="lrTb"/>
          <w:docGrid w:type="lines" w:linePitch="312" w:charSpace="0"/>
        </w:sectPr>
        <w:pStyle w:val="Normal"/>
        <w:tabs>
          <w:tab w:val="clear" w:pos="420"/>
          <w:tab w:val="left" w:pos="7080" w:leader="none"/>
        </w:tabs>
        <w:spacing w:lineRule="atLeast" w:line="280" w:before="0" w:after="156"/>
        <w:ind w:start="-424" w:end="-483"/>
        <w:jc w:val="left"/>
        <w:rPr>
          <w:rFonts w:ascii="仿宋_GB2312" w:hAnsi="仿宋_GB2312" w:eastAsia="仿宋_GB2312" w:cs="Arial"/>
          <w:color w:val="000000"/>
        </w:rPr>
      </w:pPr>
    </w:p>
    <w:p>
      <w:pPr>
        <w:pStyle w:val="Normal"/>
        <w:tabs>
          <w:tab w:val="clear" w:pos="420"/>
          <w:tab w:val="left" w:pos="7080" w:leader="none"/>
        </w:tabs>
        <w:spacing w:lineRule="atLeast" w:line="280" w:before="0" w:after="156"/>
        <w:ind w:end="-197"/>
        <w:jc w:val="center"/>
        <w:rPr>
          <w:rFonts w:ascii="仿宋_GB2312" w:hAnsi="仿宋_GB2312" w:eastAsia="仿宋_GB2312" w:cs="Arial"/>
          <w:b/>
          <w:color w:val="000000"/>
          <w:sz w:val="36"/>
          <w:szCs w:val="36"/>
        </w:rPr>
      </w:pPr>
      <w:r>
        <w:rPr>
          <w:rFonts w:ascii="仿宋_GB2312" w:hAnsi="仿宋_GB2312" w:cs="Arial" w:eastAsia="仿宋_GB2312"/>
          <w:b/>
          <w:color w:val="000000"/>
          <w:sz w:val="36"/>
          <w:szCs w:val="36"/>
        </w:rPr>
        <w:t>课程学习资料及网站</w:t>
      </w:r>
    </w:p>
    <w:tbl>
      <w:tblPr>
        <w:tblW w:w="916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3"/>
        <w:gridCol w:w="7601"/>
      </w:tblGrid>
      <w:tr>
        <w:trPr>
          <w:trHeight w:val="767" w:hRule="atLeast"/>
          <w:cantSplit w:val="true"/>
        </w:trPr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before="0" w:after="0"/>
              <w:jc w:val="center"/>
              <w:rPr>
                <w:rFonts w:ascii="仿宋_GB2312" w:hAnsi="仿宋_GB2312" w:eastAsia="仿宋_GB2312" w:cs="宋体"/>
                <w:color w:val="000000"/>
                <w:sz w:val="24"/>
              </w:rPr>
            </w:pPr>
            <w:r>
              <w:rPr>
                <w:rFonts w:ascii="仿宋_GB2312" w:hAnsi="仿宋_GB2312" w:cs="’Times New Roman’" w:eastAsia="仿宋_GB2312"/>
                <w:color w:val="000000"/>
                <w:sz w:val="24"/>
              </w:rPr>
              <w:t>课程名称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>
                <w:rFonts w:ascii="华文中宋" w:hAnsi="华文中宋" w:eastAsia="华文中宋" w:cs="华文中宋"/>
                <w:color w:val="000000"/>
                <w:sz w:val="30"/>
                <w:lang w:val="en-US" w:eastAsia="zh-CN"/>
              </w:rPr>
            </w:pPr>
            <w:r>
              <w:rPr>
                <w:rFonts w:eastAsia="华文中宋" w:cs="华文中宋" w:ascii="华文中宋" w:hAnsi="华文中宋"/>
                <w:color w:val="000000"/>
                <w:sz w:val="30"/>
                <w:lang w:val="en-US" w:eastAsia="zh-CN"/>
              </w:rPr>
              <w:t>{{课程名称}}</w:t>
            </w:r>
          </w:p>
        </w:tc>
      </w:tr>
      <w:tr>
        <w:trPr>
          <w:trHeight w:val="6162" w:hRule="atLeast"/>
        </w:trPr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60"/>
              <w:jc w:val="center"/>
              <w:rPr>
                <w:rFonts w:ascii="仿宋_GB2312" w:hAnsi="仿宋_GB2312" w:eastAsia="仿宋_GB2312" w:cs="’Times New Roman’"/>
                <w:color w:val="000000"/>
                <w:sz w:val="24"/>
              </w:rPr>
            </w:pPr>
            <w:r>
              <w:rPr>
                <w:rFonts w:ascii="仿宋_GB2312" w:hAnsi="仿宋_GB2312" w:cs="’Times New Roman’" w:eastAsia="仿宋_GB2312"/>
                <w:color w:val="000000"/>
                <w:sz w:val="24"/>
              </w:rPr>
              <w:t>学习资料：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仿宋_GB2312" w:cs="仿宋_GB2312" w:ascii="仿宋_GB2312" w:hAnsi="仿宋_GB2312"/>
                <w:sz w:val="24"/>
              </w:rPr>
              <w:t xml:space="preserve">{%p for x in 学习资料 %}</w:t>
            </w:r>
          </w:p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仿宋_GB2312" w:cs="仿宋_GB2312" w:ascii="仿宋_GB2312" w:hAnsi="仿宋_GB2312"/>
                <w:sz w:val="24"/>
              </w:rPr>
              <w:t xml:space="preserve">[{{loop.index}}] {{x}}</w:t>
            </w:r>
          </w:p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仿宋_GB2312" w:cs="仿宋_GB2312" w:ascii="仿宋_GB2312" w:hAnsi="仿宋_GB2312"/>
                <w:sz w:val="24"/>
              </w:rPr>
              <w:t xml:space="preserve">{%p endfor %}</w:t>
            </w:r>
          </w:p>
        </w:tc>
      </w:tr>
      <w:tr>
        <w:trPr>
          <w:trHeight w:val="3968" w:hRule="atLeast"/>
        </w:trPr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7080" w:leader="none"/>
              </w:tabs>
              <w:spacing w:lineRule="auto" w:line="360"/>
              <w:jc w:val="center"/>
              <w:rPr>
                <w:rFonts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ascii="仿宋_GB2312" w:hAnsi="仿宋_GB2312" w:cs="’Times New Roman’" w:eastAsia="仿宋_GB2312"/>
                <w:color w:val="000000"/>
                <w:sz w:val="24"/>
              </w:rPr>
              <w:t>学习网站：</w:t>
            </w:r>
          </w:p>
        </w:tc>
        <w:tc>
          <w:tcPr>
            <w:tcW w:w="7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仿宋_GB2312" w:cs="仿宋_GB2312" w:ascii="仿宋_GB2312" w:hAnsi="仿宋_GB2312"/>
                <w:sz w:val="24"/>
              </w:rPr>
              <w:t xml:space="preserve">{%p for x in 学习网站 %}</w:t>
            </w:r>
          </w:p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仿宋_GB2312" w:cs="仿宋_GB2312" w:ascii="仿宋_GB2312" w:hAnsi="仿宋_GB2312"/>
                <w:sz w:val="24"/>
              </w:rPr>
              <w:t xml:space="preserve">[{{loop.index}}] {{x}}</w:t>
            </w:r>
          </w:p>
          <w:p>
            <w:pPr>
              <w:pStyle w:val="Normal"/>
              <w:spacing w:lineRule="auto" w:line="276" w:before="0" w:after="0"/>
              <w:jc w:val="left"/>
              <w:rPr/>
            </w:pPr>
            <w:r>
              <w:rPr>
                <w:rFonts w:eastAsia="仿宋_GB2312" w:cs="仿宋_GB2312" w:ascii="仿宋_GB2312" w:hAnsi="仿宋_GB2312"/>
                <w:sz w:val="24"/>
              </w:rPr>
              <w:t xml:space="preserve">{%p endfor %}</w:t>
            </w:r>
          </w:p>
        </w:tc>
      </w:tr>
    </w:tbl>
    <w:p>
      <w:pPr>
        <w:pStyle w:val="Normal"/>
        <w:tabs>
          <w:tab w:val="clear" w:pos="420"/>
          <w:tab w:val="left" w:pos="7080" w:leader="none"/>
        </w:tabs>
        <w:spacing w:lineRule="atLeast" w:line="280" w:before="0" w:after="156"/>
        <w:ind w:start="-424" w:end="-483"/>
        <w:jc w:val="left"/>
        <w:rPr>
          <w:rFonts w:ascii="仿宋_GB2312" w:hAnsi="仿宋_GB2312" w:eastAsia="仿宋_GB2312" w:cs="Arial"/>
          <w:color w:val="000000"/>
        </w:rPr>
      </w:pPr>
      <w:r>
        <w:rPr>
          <w:rFonts w:ascii="仿宋_GB2312" w:hAnsi="仿宋_GB2312" w:cs="Arial" w:eastAsia="仿宋_GB2312"/>
          <w:color w:val="000000"/>
        </w:rPr>
        <w:t>注：</w:t>
      </w:r>
      <w:r>
        <w:rPr>
          <w:rFonts w:eastAsia="仿宋_GB2312" w:cs="Arial" w:ascii="仿宋_GB2312" w:hAnsi="仿宋_GB2312"/>
          <w:color w:val="000000"/>
        </w:rPr>
        <w:t>1.</w:t>
      </w:r>
      <w:r>
        <w:rPr>
          <w:rFonts w:ascii="仿宋_GB2312" w:hAnsi="仿宋_GB2312" w:cs="Arial" w:eastAsia="仿宋_GB2312"/>
          <w:color w:val="000000"/>
        </w:rPr>
        <w:t>学习资料包括参考书、文献、数码资料等；</w:t>
      </w:r>
      <w:r>
        <w:rPr>
          <w:rFonts w:eastAsia="仿宋_GB2312" w:cs="Arial" w:ascii="仿宋_GB2312" w:hAnsi="仿宋_GB2312"/>
          <w:color w:val="000000"/>
        </w:rPr>
        <w:t>2.</w:t>
      </w:r>
      <w:r>
        <w:rPr>
          <w:rFonts w:ascii="仿宋_GB2312" w:hAnsi="仿宋_GB2312" w:cs="Arial" w:eastAsia="仿宋_GB2312"/>
          <w:color w:val="000000"/>
        </w:rPr>
        <w:t>学习网站请写明网站名称及网址链接。</w:t>
      </w:r>
    </w:p>
    <w:p>
      <w:pPr>
        <w:pStyle w:val="Normal"/>
        <w:tabs>
          <w:tab w:val="clear" w:pos="420"/>
          <w:tab w:val="left" w:pos="7080" w:leader="none"/>
        </w:tabs>
        <w:spacing w:before="100" w:after="100"/>
        <w:ind w:firstLine="361" w:start="-359" w:end="0"/>
        <w:jc w:val="center"/>
        <w:rPr>
          <w:rFonts w:ascii="仿宋_GB2312" w:hAnsi="仿宋_GB2312" w:eastAsia="仿宋_GB2312" w:cs="Arial"/>
          <w:b/>
          <w:color w:val="000000"/>
          <w:sz w:val="36"/>
        </w:rPr>
      </w:pPr>
      <w:r>
        <w:rPr>
          <w:rFonts w:eastAsia="仿宋_GB2312" w:cs="Arial" w:ascii="仿宋_GB2312" w:hAnsi="仿宋_GB2312"/>
          <w:b/>
          <w:color w:val="000000"/>
          <w:sz w:val="36"/>
        </w:rPr>
      </w:r>
    </w:p>
    <w:p>
      <w:pPr>
        <w:pStyle w:val="Normal"/>
        <w:tabs>
          <w:tab w:val="clear" w:pos="420"/>
          <w:tab w:val="left" w:pos="7080" w:leader="none"/>
        </w:tabs>
        <w:spacing w:before="100" w:after="100"/>
        <w:ind w:firstLine="361" w:start="-359" w:end="0"/>
        <w:jc w:val="center"/>
        <w:rPr>
          <w:rFonts w:ascii="仿宋_GB2312" w:hAnsi="仿宋_GB2312" w:eastAsia="仿宋_GB2312" w:cs="Arial"/>
          <w:b/>
          <w:color w:val="000000"/>
          <w:sz w:val="36"/>
        </w:rPr>
      </w:pPr>
      <w:r>
        <w:rPr>
          <w:rFonts w:eastAsia="仿宋_GB2312" w:cs="Arial" w:ascii="仿宋_GB2312" w:hAnsi="仿宋_GB2312"/>
          <w:b/>
          <w:color w:val="000000"/>
          <w:sz w:val="36"/>
        </w:rPr>
      </w:r>
    </w:p>
    <w:p>
      <w:pPr>
        <w:pStyle w:val="Normal"/>
        <w:tabs>
          <w:tab w:val="clear" w:pos="420"/>
          <w:tab w:val="left" w:pos="7080" w:leader="none"/>
        </w:tabs>
        <w:spacing w:before="100" w:after="100"/>
        <w:ind w:firstLine="361" w:start="-359" w:end="0"/>
        <w:jc w:val="center"/>
        <w:rPr>
          <w:rFonts w:ascii="仿宋_GB2312" w:hAnsi="仿宋_GB2312" w:eastAsia="仿宋_GB2312" w:cs="Arial"/>
          <w:b/>
          <w:color w:val="000000"/>
          <w:sz w:val="36"/>
          <w:szCs w:val="36"/>
        </w:rPr>
      </w:pPr>
      <w:r>
        <w:rPr>
          <w:rFonts w:ascii="仿宋_GB2312" w:hAnsi="仿宋_GB2312" w:cs="Arial" w:eastAsia="仿宋_GB2312"/>
          <w:b/>
          <w:color w:val="000000"/>
          <w:sz w:val="36"/>
        </w:rPr>
        <w:t>课程</w:t>
      </w:r>
      <w:r>
        <w:rPr>
          <w:rFonts w:ascii="仿宋_GB2312" w:hAnsi="仿宋_GB2312" w:cs="Arial" w:eastAsia="仿宋_GB2312"/>
          <w:b/>
          <w:color w:val="000000"/>
          <w:sz w:val="36"/>
          <w:szCs w:val="36"/>
        </w:rPr>
        <w:t>评价方式</w:t>
      </w:r>
    </w:p>
    <w:p>
      <w:pPr>
        <w:pStyle w:val="Normal"/>
        <w:spacing w:lineRule="auto" w:line="288" w:before="0" w:after="0"/>
        <w:ind w:firstLine="480" w:end="0"/>
        <w:jc w:val="both"/>
        <w:rPr/>
      </w:pPr>
      <w:r>
        <w:rPr>
          <w:rFonts w:ascii="仿宋_GB2312" w:hAnsi="仿宋_GB2312" w:cs="仿宋_GB2312" w:eastAsia="仿宋_GB2312"/>
          <w:sz w:val="24"/>
        </w:rPr>
        <w:t>本课程采用</w:t>
      </w:r>
      <w:r>
        <w:rPr>
          <w:rFonts w:ascii="仿宋_GB2312" w:hAnsi="仿宋_GB2312" w:cs="仿宋_GB2312" w:eastAsia="仿宋_GB2312"/>
          <w:sz w:val="24"/>
        </w:rPr>
        <w:t>{{评价.评价方式}}</w:t>
      </w:r>
      <w:r>
        <w:rPr>
          <w:rFonts w:ascii="仿宋_GB2312" w:hAnsi="仿宋_GB2312" w:cs="仿宋_GB2312" w:eastAsia="仿宋_GB2312"/>
          <w:sz w:val="24"/>
        </w:rPr>
        <w:t>的评价方式，全面考查学生在课程学习中的</w:t>
      </w:r>
      <w:r>
        <w:rPr>
          <w:rFonts w:ascii="仿宋_GB2312" w:hAnsi="仿宋_GB2312" w:cs="仿宋_GB2312" w:eastAsia="仿宋_GB2312"/>
          <w:sz w:val="24"/>
        </w:rPr>
        <w:t>{{评价.考查能力}}</w:t>
      </w:r>
      <w:r>
        <w:rPr>
          <w:rFonts w:ascii="仿宋_GB2312" w:hAnsi="仿宋_GB2312" w:cs="仿宋_GB2312" w:eastAsia="仿宋_GB2312"/>
          <w:sz w:val="24"/>
        </w:rPr>
        <w:t>能力。课程评价</w:t>
      </w:r>
      <w:r>
        <w:rPr>
          <w:rFonts w:ascii="仿宋_GB2312" w:hAnsi="仿宋_GB2312" w:cs="仿宋_GB2312" w:eastAsia="仿宋_GB2312"/>
          <w:sz w:val="24"/>
        </w:rPr>
        <w:t>{{评价.评价说明}}</w:t>
      </w:r>
      <w:r>
        <w:rPr>
          <w:rFonts w:ascii="仿宋_GB2312" w:hAnsi="仿宋_GB2312" w:cs="仿宋_GB2312" w:eastAsia="仿宋_GB2312"/>
          <w:sz w:val="24"/>
        </w:rPr>
        <w:t>。</w:t>
      </w:r>
    </w:p>
    <w:p>
      <w:pPr>
        <w:pStyle w:val="Normal"/>
        <w:spacing w:lineRule="auto" w:line="288" w:before="0" w:after="0"/>
        <w:ind w:firstLine="480" w:end="0"/>
        <w:jc w:val="both"/>
        <w:rPr/>
      </w:pPr>
      <w:r>
        <w:rPr>
          <w:rFonts w:ascii="仿宋_GB2312" w:hAnsi="仿宋_GB2312" w:cs="仿宋_GB2312" w:eastAsia="仿宋_GB2312"/>
          <w:sz w:val="24"/>
        </w:rPr>
        <w:t>平时考核占课程总成绩的</w:t>
      </w:r>
      <w:r>
        <w:rPr>
          <w:rFonts w:ascii="仿宋_GB2312" w:hAnsi="仿宋_GB2312" w:cs="仿宋_GB2312" w:eastAsia="仿宋_GB2312"/>
          <w:sz w:val="24"/>
        </w:rPr>
        <w:t>{{评价.平时比例}}%</w:t>
      </w:r>
      <w:r>
        <w:rPr>
          <w:rFonts w:ascii="仿宋_GB2312" w:hAnsi="仿宋_GB2312" w:cs="仿宋_GB2312" w:eastAsia="仿宋_GB2312"/>
          <w:sz w:val="24"/>
        </w:rPr>
        <w:t>，主要包括</w:t>
      </w:r>
      <w:r>
        <w:rPr>
          <w:rFonts w:ascii="仿宋_GB2312" w:hAnsi="仿宋_GB2312" w:cs="仿宋_GB2312" w:eastAsia="仿宋_GB2312"/>
          <w:sz w:val="24"/>
        </w:rPr>
        <w:t>{{评价.平时项1}}</w:t>
      </w:r>
      <w:r>
        <w:rPr>
          <w:rFonts w:ascii="仿宋_GB2312" w:hAnsi="仿宋_GB2312" w:cs="仿宋_GB2312" w:eastAsia="仿宋_GB2312"/>
          <w:sz w:val="24"/>
        </w:rPr>
        <w:t>和</w:t>
      </w:r>
      <w:r>
        <w:rPr>
          <w:rFonts w:ascii="仿宋_GB2312" w:hAnsi="仿宋_GB2312" w:cs="仿宋_GB2312" w:eastAsia="仿宋_GB2312"/>
          <w:sz w:val="24"/>
        </w:rPr>
        <w:t>{{评价.平时项2}}</w:t>
      </w:r>
      <w:r>
        <w:rPr>
          <w:rFonts w:ascii="仿宋_GB2312" w:hAnsi="仿宋_GB2312" w:cs="仿宋_GB2312" w:eastAsia="仿宋_GB2312"/>
          <w:sz w:val="24"/>
        </w:rPr>
        <w:t>完成两个方面。</w:t>
      </w:r>
      <w:r>
        <w:rPr>
          <w:rFonts w:ascii="仿宋_GB2312" w:hAnsi="仿宋_GB2312" w:cs="仿宋_GB2312" w:eastAsia="仿宋_GB2312"/>
          <w:sz w:val="24"/>
        </w:rPr>
        <w:t>{{评价.平时项1}}</w:t>
      </w:r>
      <w:r>
        <w:rPr>
          <w:rFonts w:ascii="仿宋_GB2312" w:hAnsi="仿宋_GB2312" w:cs="仿宋_GB2312" w:eastAsia="仿宋_GB2312"/>
          <w:sz w:val="24"/>
        </w:rPr>
        <w:t>重点考查学生的</w:t>
      </w:r>
      <w:r>
        <w:rPr>
          <w:rFonts w:ascii="仿宋_GB2312" w:hAnsi="仿宋_GB2312" w:cs="仿宋_GB2312" w:eastAsia="仿宋_GB2312"/>
          <w:sz w:val="24"/>
        </w:rPr>
        <w:t>{{评价.平时项1考查}}</w:t>
      </w:r>
      <w:r>
        <w:rPr>
          <w:rFonts w:ascii="仿宋_GB2312" w:hAnsi="仿宋_GB2312" w:cs="仿宋_GB2312" w:eastAsia="仿宋_GB2312"/>
          <w:sz w:val="24"/>
        </w:rPr>
        <w:t>；</w:t>
      </w:r>
      <w:r>
        <w:rPr>
          <w:rFonts w:ascii="仿宋_GB2312" w:hAnsi="仿宋_GB2312" w:cs="仿宋_GB2312" w:eastAsia="仿宋_GB2312"/>
          <w:sz w:val="24"/>
        </w:rPr>
        <w:t>{{评价.平时项2}}</w:t>
      </w:r>
      <w:r>
        <w:rPr>
          <w:rFonts w:ascii="仿宋_GB2312" w:hAnsi="仿宋_GB2312" w:cs="仿宋_GB2312" w:eastAsia="仿宋_GB2312"/>
          <w:sz w:val="24"/>
        </w:rPr>
        <w:t>重点考查学生</w:t>
      </w:r>
      <w:r>
        <w:rPr>
          <w:rFonts w:ascii="仿宋_GB2312" w:hAnsi="仿宋_GB2312" w:cs="仿宋_GB2312" w:eastAsia="仿宋_GB2312"/>
          <w:sz w:val="24"/>
        </w:rPr>
        <w:t>{{评价.平时项2考查}}</w:t>
      </w:r>
      <w:r>
        <w:rPr>
          <w:rFonts w:ascii="仿宋_GB2312" w:hAnsi="仿宋_GB2312" w:cs="仿宋_GB2312" w:eastAsia="仿宋_GB2312"/>
          <w:sz w:val="24"/>
        </w:rPr>
        <w:t>。</w:t>
      </w:r>
    </w:p>
    <w:p>
      <w:pPr>
        <w:pStyle w:val="Normal"/>
        <w:spacing w:lineRule="auto" w:line="288" w:before="0" w:after="0"/>
        <w:ind w:firstLine="480" w:end="0"/>
        <w:jc w:val="both"/>
        <w:rPr/>
      </w:pPr>
      <w:r>
        <w:rPr>
          <w:rFonts w:ascii="仿宋_GB2312" w:hAnsi="仿宋_GB2312" w:cs="仿宋_GB2312" w:eastAsia="仿宋_GB2312"/>
          <w:sz w:val="24"/>
        </w:rPr>
        <w:t>期末考核占课程总成绩的</w:t>
      </w:r>
      <w:r>
        <w:rPr>
          <w:rFonts w:ascii="仿宋_GB2312" w:hAnsi="仿宋_GB2312" w:cs="仿宋_GB2312" w:eastAsia="仿宋_GB2312"/>
          <w:sz w:val="24"/>
        </w:rPr>
        <w:t>{{评价.期末比例}}</w:t>
      </w:r>
      <w:r>
        <w:rPr>
          <w:rFonts w:eastAsia="仿宋_GB2312" w:cs="仿宋_GB2312" w:ascii="仿宋_GB2312" w:hAnsi="仿宋_GB2312"/>
          <w:sz w:val="24"/>
        </w:rPr>
        <w:t>%</w:t>
      </w:r>
      <w:r>
        <w:rPr>
          <w:rFonts w:ascii="仿宋_GB2312" w:hAnsi="仿宋_GB2312" w:cs="仿宋_GB2312" w:eastAsia="仿宋_GB2312"/>
          <w:sz w:val="24"/>
        </w:rPr>
        <w:t>，主要</w:t>
      </w:r>
      <w:r>
        <w:rPr>
          <w:rFonts w:ascii="仿宋_GB2312" w:hAnsi="仿宋_GB2312" w:cs="仿宋_GB2312" w:eastAsia="仿宋_GB2312"/>
          <w:sz w:val="24"/>
        </w:rPr>
        <w:t>{{评价.期末说明}}</w:t>
      </w:r>
      <w:r>
        <w:rPr>
          <w:rFonts w:ascii="仿宋_GB2312" w:hAnsi="仿宋_GB2312" w:cs="仿宋_GB2312" w:eastAsia="仿宋_GB2312"/>
          <w:sz w:val="24"/>
        </w:rPr>
        <w:t>。</w:t>
      </w:r>
    </w:p>
    <w:p>
      <w:pPr>
        <w:pStyle w:val="Normal"/>
        <w:keepNext w:val="false"/>
        <w:pageBreakBefore w:val="false"/>
        <w:keepLines w:val="false"/>
        <w:widowControl w:val="false"/>
        <w:tabs>
          <w:tab w:val="clear" w:pos="420"/>
          <w:tab w:val="left" w:pos="7080" w:leader="none"/>
        </w:tabs>
        <w:kinsoku w:val="true"/>
        <w:overflowPunct w:val="true"/>
        <w:autoSpaceDE w:val="true"/>
        <w:bidi w:val="0"/>
        <w:snapToGrid w:val="true"/>
        <w:spacing w:lineRule="auto" w:line="360"/>
        <w:ind w:firstLine="240" w:start="-359" w:end="0"/>
        <w:jc w:val="both"/>
        <w:textAlignment w:val="auto"/>
        <w:rPr>
          <w:rFonts w:ascii="仿宋_GB2312" w:hAnsi="仿宋_GB2312" w:eastAsia="仿宋_GB2312" w:cs="Arial"/>
          <w:b w:val="false"/>
          <w:bCs/>
          <w:color w:val="000000"/>
          <w:sz w:val="24"/>
          <w:szCs w:val="24"/>
          <w:u w:val="none"/>
          <w:lang w:val="en-US" w:eastAsia="zh-CN"/>
        </w:rPr>
      </w:pPr>
      <w:r>
        <w:rPr>
          <w:rFonts w:eastAsia="仿宋_GB2312" w:cs="Arial" w:ascii="仿宋_GB2312" w:hAnsi="仿宋_GB2312"/>
          <w:b w:val="false"/>
          <w:bCs/>
          <w:color w:val="000000"/>
          <w:sz w:val="24"/>
          <w:szCs w:val="24"/>
          <w:u w:val="none"/>
          <w:lang w:val="en-US" w:eastAsia="zh-CN"/>
        </w:rPr>
      </w:r>
    </w:p>
    <w:sectPr>
      <w:footerReference w:type="default" r:id="rId4"/>
      <w:footerReference w:type="first" r:id="rId5"/>
      <w:type w:val="nextPage"/>
      <w:pgSz w:w="11906" w:h="16838"/>
      <w:pgMar w:left="1800" w:right="1800" w:gutter="0" w:header="0" w:top="1440" w:footer="992" w:bottom="1276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0" w:characterSet="windows-1252"/>
    <w:family w:val="swiss"/>
    <w:pitch w:val="default"/>
  </w:font>
  <w:font w:name="仿宋_GB2312">
    <w:altName w:val="仿宋"/>
    <w:charset w:val="00" w:characterSet="windows-1252"/>
    <w:family w:val="auto"/>
    <w:pitch w:val="default"/>
  </w:font>
  <w:font w:name="方正书宋简体">
    <w:altName w:val="宋体"/>
    <w:charset w:val="00" w:characterSet="windows-1252"/>
    <w:family w:val="auto"/>
    <w:pitch w:val="default"/>
  </w:font>
  <w:font w:name="方正兰亭纤黑简体">
    <w:altName w:val="黑体"/>
    <w:charset w:val="00" w:characterSet="windows-1252"/>
    <w:family w:val="auto"/>
    <w:pitch w:val="default"/>
  </w:font>
  <w:font w:name="华文中宋">
    <w:altName w:val="宋体"/>
    <w:charset w:val="00" w:characterSet="windows-1252"/>
    <w:family w:val="auto"/>
    <w:pitch w:val="default"/>
  </w:font>
  <w:font w:name="仿宋_GB2312">
    <w:altName w:val="仿宋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9535" cy="20447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35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05pt;height:16.1pt;mso-wrap-distance-left:0pt;mso-wrap-distance-right:0pt;mso-wrap-distance-top:0pt;mso-wrap-distance-bottom:0pt;margin-top:0.05pt;mso-position-vertical-relative:text;margin-left:204.1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78435" cy="204470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435" cy="2044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4.05pt;height:16.1pt;mso-wrap-distance-left:0pt;mso-wrap-distance-right:0pt;mso-wrap-distance-top:0pt;mso-wrap-distance-bottom:0pt;margin-top:0.05pt;mso-position-vertical-relative:text;margin-left:200.6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09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commondata" w:val="eyJoZGlkIjoiZTZmOWYzMmRmZDRlZjAyZTk1MmNiNTUxMTQyMDExYm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jc w:val="both"/>
    </w:pPr>
    <w:rPr>
      <w:rFonts w:ascii="Times New Roman" w:hAnsi="Times New Roman" w:eastAsia="宋体" w:cs="Times New Roman"/>
      <w:color w:val="000000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1">
    <w:name w:val="默认段落字体1"/>
    <w:qFormat/>
    <w:rPr/>
  </w:style>
  <w:style w:type="character" w:styleId="Strong">
    <w:name w:val="Strong"/>
    <w:basedOn w:val="1"/>
    <w:qFormat/>
    <w:rPr>
      <w:b/>
    </w:rPr>
  </w:style>
  <w:style w:type="character" w:styleId="PageNumber">
    <w:name w:val="Page Number"/>
    <w:basedOn w:val="1"/>
    <w:rPr/>
  </w:style>
  <w:style w:type="character" w:styleId="Hyperlink">
    <w:name w:val="Hyperlink"/>
    <w:rPr>
      <w:color w:val="0000FF"/>
      <w:u w:val="single"/>
    </w:rPr>
  </w:style>
  <w:style w:type="character" w:styleId="Char">
    <w:name w:val="批注框文本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tabs>
        <w:tab w:val="clear" w:pos="420"/>
        <w:tab w:val="left" w:pos="7080" w:leader="none"/>
      </w:tabs>
      <w:spacing w:lineRule="auto" w:line="360" w:before="100" w:after="100"/>
    </w:pPr>
    <w:rPr>
      <w:sz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题注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11">
    <w:name w:val="批注框文本1"/>
    <w:basedOn w:val="Normal"/>
    <w:qFormat/>
    <w:pPr/>
    <w:rPr>
      <w:sz w:val="18"/>
      <w:szCs w:val="18"/>
    </w:rPr>
  </w:style>
  <w:style w:type="paragraph" w:styleId="12">
    <w:name w:val="普通(网站)1"/>
    <w:basedOn w:val="Normal"/>
    <w:qFormat/>
    <w:pPr>
      <w:spacing w:before="100" w:after="100"/>
      <w:ind w:hanging="0" w:start="0" w:end="0"/>
      <w:jc w:val="left"/>
    </w:pPr>
    <w:rPr>
      <w:kern w:val="0"/>
      <w:sz w:val="24"/>
      <w:lang w:val="en-US" w:eastAsia="zh-CN" w:bidi="ar"/>
    </w:rPr>
  </w:style>
  <w:style w:type="paragraph" w:styleId="Default">
    <w:name w:val="Default"/>
    <w:qFormat/>
    <w:pPr>
      <w:widowControl w:val="false"/>
      <w:suppressAutoHyphens w:val="true"/>
      <w:autoSpaceDE w:val="false"/>
      <w:bidi w:val="0"/>
    </w:pPr>
    <w:rPr>
      <w:rFonts w:ascii="仿宋_GB2312" w:hAnsi="仿宋_GB2312" w:eastAsia="仿宋_GB2312" w:cs="仿宋_GB2312"/>
      <w:color w:val="000000"/>
      <w:sz w:val="24"/>
      <w:szCs w:val="24"/>
      <w:lang w:val="en-US" w:eastAsia="zh-CN" w:bidi="ar-SA"/>
    </w:rPr>
  </w:style>
  <w:style w:type="paragraph" w:styleId="75">
    <w:name w:val="样式75"/>
    <w:basedOn w:val="Normal"/>
    <w:qFormat/>
    <w:pPr>
      <w:snapToGrid w:val="false"/>
      <w:ind w:firstLine="401" w:start="0" w:end="0"/>
    </w:pPr>
    <w:rPr>
      <w:rFonts w:ascii="方正书宋简体" w:hAnsi="方正书宋简体" w:eastAsia="方正书宋简体" w:cs="方正书宋简体"/>
      <w:kern w:val="2"/>
    </w:rPr>
  </w:style>
  <w:style w:type="paragraph" w:styleId="3">
    <w:name w:val="目录3"/>
    <w:basedOn w:val="Normal"/>
    <w:qFormat/>
    <w:pPr>
      <w:tabs>
        <w:tab w:val="clear" w:pos="420"/>
        <w:tab w:val="right" w:pos="3895" w:leader="none"/>
      </w:tabs>
      <w:autoSpaceDE w:val="false"/>
      <w:snapToGrid w:val="false"/>
      <w:spacing w:lineRule="atLeast" w:line="360"/>
      <w:ind w:hanging="376" w:start="1379" w:end="0"/>
      <w:textAlignment w:val="center"/>
    </w:pPr>
    <w:rPr>
      <w:rFonts w:ascii="方正兰亭纤黑简体" w:hAnsi="方正兰亭纤黑简体" w:eastAsia="方正兰亭纤黑简体" w:cs="方正兰亭纤黑简体"/>
      <w:color w:val="000000"/>
      <w:kern w:val="0"/>
      <w:sz w:val="19"/>
      <w:szCs w:val="19"/>
      <w:lang w:val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2017-11-03T15:32:00Z</dcterms:created>
  <dc:creator>番茄花园</dc:creator>
  <dc:description/>
  <dc:language>en-US</dc:language>
  <cp:lastModifiedBy>黄楚峰</cp:lastModifiedBy>
  <dcterms:modified xsi:type="dcterms:W3CDTF">2026-10-13T10:34:45Z</dcterms:modified>
  <cp:revision>12</cp:revision>
  <dc:subject/>
  <dc:title>附件2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C181004E799445C4AC9167BA46D3360C_13</vt:lpwstr>
  </property>
  <property fmtid="{D5CDD505-2E9C-101B-9397-08002B2CF9AE}" pid="3" name="KSOProductBuildVer">
    <vt:lpwstr>2052-12.1.0.25225</vt:lpwstr>
  </property>
  <property fmtid="{D5CDD505-2E9C-101B-9397-08002B2CF9AE}" pid="4" name="KSORubyTemplateID">
    <vt:lpwstr>6</vt:lpwstr>
  </property>
  <property fmtid="{D5CDD505-2E9C-101B-9397-08002B2CF9AE}" pid="5" name="KSOTemplateDocerSaveRecord">
    <vt:lpwstr>eyJoZGlkIjoiMDY5NmFjMmM4ZTljMGJiZDAxN2JmYTc0NGI0NmFiNDgiLCJ1c2VySWQiOiIyMzc2MTI1ODkifQ==</vt:lpwstr>
  </property>
</Properties>
</file>