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Layout w:type="fixed"/>
      </w:tblPr>
      <w:tblGrid>
        <w:gridCol w:w="7920"/>
      </w:tblGrid>
      <w:tr>
        <w:tc>
          <w:tcPr/>
          <w:bookmarkStart w:id="32" w:name="fig-one"/>
          <w:p>
            <w:pPr>
              <w:pStyle w:val="Compact"/>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hyperlink w:anchor="tbl-one">
        <w:r>
          <w:rPr>
            <w:rStyle w:val="Hyperlink"/>
          </w:rPr>
          <w:t xml:space="preserve">Table 2.1</w:t>
        </w:r>
      </w:hyperlink>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p>
      <w:pPr>
        <w:pStyle w:val="SourceCode"/>
      </w:pPr>
      <w:r>
        <w:rPr>
          <w:rStyle w:val="VerbatimChar"/>
        </w:rPr>
        <w:t xml:space="preserve">#&gt; Warning: package 'flextable' was built under R version 4.3.2</w:t>
      </w:r>
    </w:p>
    <w:tbl>
      <w:tblPr>
        <w:tblStyle w:val="Table"/>
        <w:tblW w:type="pct" w:w="5000"/>
        <w:tblLook w:firstRow="0" w:lastRow="0" w:firstColumn="0" w:lastColumn="0" w:noHBand="0" w:noVBand="0" w:val="0000"/>
        <w:jc w:val="start"/>
        <w:tblLayout w:type="fixed"/>
      </w:tblPr>
      <w:tblGrid>
        <w:gridCol w:w="7920"/>
      </w:tblGrid>
      <w:tr>
        <w:tc>
          <w:tcPr/>
          <w:bookmarkStart w:id="36" w:name="tbl-one"/>
          <w:p>
            <w:pPr>
              <w:jc w:val="center"/>
            </w:pPr>
            <w:pPr>
              <w:jc w:val="start"/>
              <w:spacing w:before="200"/>
              <w:pStyle w:val="ImageCaption"/>
            </w:pPr>
            <w:r>
              <w:t xml:space="preserve">Table 2.1: Correlation of soil groups with the Genetic New Zealand Soil Classification (Taylor and Pohlen,</w:t>
            </w:r>
            <w:r>
              <w:t xml:space="preserve"> </w:t>
            </w:r>
            <w:hyperlink w:anchor="refs">
              <w:r>
                <w:rPr>
                  <w:rStyle w:val="Hyperlink"/>
                </w:rPr>
                <w:t xml:space="preserve">1962</w:t>
              </w:r>
            </w:hyperlink>
            <w:r>
              <w:t xml:space="preserve">) and the US Soil Taxonomy (Soil Survey Staff,</w:t>
            </w:r>
            <w:r>
              <w:t xml:space="preserve"> </w:t>
            </w:r>
            <w:hyperlink w:anchor="refs">
              <w:r>
                <w:rPr>
                  <w:rStyle w:val="Hyperlink"/>
                </w:rPr>
                <w:t xml:space="preserve">1999</w:t>
              </w:r>
            </w:hyperlink>
            <w:r>
              <w:t xml:space="preserve">).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bookmarkEnd w:id="36"/>
        </w:tc>
      </w:tr>
    </w:tbl>
    <w:p>
      <w:r>
        <w:br w:type="page"/>
      </w:r>
    </w:p>
    <w:bookmarkEnd w:id="37"/>
    <w:bookmarkEnd w:id="38"/>
    <w:bookmarkStart w:id="44"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rPr>
          <w:bCs/>
          <w:b/>
        </w:rPr>
        <w:t xml:space="preserve">ADD</w:t>
      </w:r>
      <w:r>
        <w:t xml:space="preserve"> </w:t>
      </w:r>
      <w:r>
        <w:t xml:space="preserve">subgroups EML (</w:t>
      </w:r>
      <w:hyperlink w:anchor="sec-key-EML">
        <w:r>
          <w:rPr>
            <w:rStyle w:val="Hyperlink"/>
          </w:rPr>
          <w:t xml:space="preserve">Allophanic Mafic Melanic</w:t>
        </w:r>
      </w:hyperlink>
      <w:r>
        <w:t xml:space="preserve">), EMA (</w:t>
      </w:r>
      <w:hyperlink w:anchor="sec-key-EMA">
        <w:r>
          <w:rPr>
            <w:rStyle w:val="Hyperlink"/>
          </w:rPr>
          <w:t xml:space="preserve">Acidic Mafic Melanic</w:t>
        </w:r>
      </w:hyperlink>
      <w:r>
        <w:t xml:space="preserve">).</w:t>
      </w:r>
    </w:p>
    <w:p>
      <w:pPr>
        <w:numPr>
          <w:ilvl w:val="0"/>
          <w:numId w:val="1005"/>
        </w:numPr>
        <w:pStyle w:val="Compact"/>
      </w:pPr>
      <w:r>
        <w:rPr>
          <w:bCs/>
          <w:b/>
        </w:rPr>
        <w:t xml:space="preserve">ADD</w:t>
      </w:r>
      <w:r>
        <w:t xml:space="preserve"> </w:t>
      </w:r>
      <w:r>
        <w:t xml:space="preserve">subgroup BML (</w:t>
      </w:r>
      <w:hyperlink w:anchor="sec-key-BML">
        <w:r>
          <w:rPr>
            <w:rStyle w:val="Hyperlink"/>
          </w:rPr>
          <w:t xml:space="preserve">Allophanic Mafic Brown</w:t>
        </w:r>
      </w:hyperlink>
      <w:r>
        <w:t xml:space="preserve">)</w:t>
      </w:r>
      <w:r>
        <w:br/>
      </w:r>
      <w:r>
        <w:rPr>
          <w:bCs/>
          <w:b/>
        </w:rPr>
        <w:t xml:space="preserve">Rationale:</w:t>
      </w:r>
      <w:r>
        <w:t xml:space="preserve"> </w:t>
      </w:r>
      <w:r>
        <w:t xml:space="preserve">Acidification, high P retention and presence of allophanic material in Melanic soils from mafic rock types (e.g., basalt) as observed under higher precipitation (&gt;800-1000 mm) does not necessarily lead to the loss of the typical characteristics of Melanic soils, such as the dominance of mafic parent material, dark-coloured Fe/Mg/Ti-rich minerals, smectitic clays, a well-developed pedality and higher organic carbon contents. Despite their lower soil pH and exchangeable bases, they are more closely related to soils in the existing EM group than they are to their former groups (BL, BM) in the Brown Soil order.</w:t>
      </w:r>
    </w:p>
    <w:p>
      <w:pPr>
        <w:numPr>
          <w:ilvl w:val="0"/>
          <w:numId w:val="1005"/>
        </w:numPr>
        <w:pStyle w:val="Compact"/>
      </w:pPr>
      <w:r>
        <w:rPr>
          <w:bCs/>
          <w:b/>
        </w:rPr>
        <w:t xml:space="preserve">REMOVE</w:t>
      </w:r>
      <w:r>
        <w:t xml:space="preserve"> </w:t>
      </w:r>
      <w:r>
        <w:t xml:space="preserve">subgroup BLAM (Acidic-mafic Allophanic Brown)</w:t>
      </w:r>
      <w:r>
        <w:br/>
      </w:r>
      <w:r>
        <w:rPr>
          <w:bCs/>
          <w:b/>
        </w:rPr>
        <w:t xml:space="preserve">Rationale:</w:t>
      </w:r>
      <w:r>
        <w:t xml:space="preserve"> </w:t>
      </w:r>
      <w:r>
        <w:t xml:space="preserve">With the changes above, this subgroup has become superfluous. Linking allophanic subgroups directly to mafic groups (EM, BM) will better account for the mechanisms behind the allophanic characteristics in these soils that are likely different to that of soils with allophanic characteristics from tephra and more felsic lithology.</w:t>
      </w:r>
    </w:p>
    <w:bookmarkEnd w:id="39"/>
    <w:bookmarkEnd w:id="40"/>
    <w:bookmarkStart w:id="43" w:name="minor"/>
    <w:p>
      <w:pPr>
        <w:pStyle w:val="Heading3"/>
      </w:pPr>
      <w:r>
        <w:t xml:space="preserve">Minor</w:t>
      </w:r>
    </w:p>
    <w:bookmarkStart w:id="41" w:name="word-usage"/>
    <w:p>
      <w:pPr>
        <w:pStyle w:val="Heading4"/>
      </w:pPr>
      <w:r>
        <w:t xml:space="preserve">Word usage</w:t>
      </w:r>
    </w:p>
    <w:p>
      <w:pPr>
        <w:numPr>
          <w:ilvl w:val="0"/>
          <w:numId w:val="1006"/>
        </w:numPr>
        <w:pStyle w:val="Compact"/>
      </w:pPr>
      <w:r>
        <w:rPr>
          <w:bCs/>
          <w:b/>
        </w:rPr>
        <w:t xml:space="preserve">AMEND</w:t>
      </w:r>
      <w:r>
        <w:t xml:space="preserve"> </w:t>
      </w:r>
      <w:r>
        <w:t xml:space="preserve">subgroup ZPOZ (</w:t>
      </w:r>
      <w:hyperlink w:anchor="sec-key-ZPOZ">
        <w:r>
          <w:rPr>
            <w:rStyle w:val="Hyperlink"/>
          </w:rPr>
          <w:t xml:space="preserve">Peaty-silt-mantled Perch-gley Podzols</w:t>
        </w:r>
      </w:hyperlink>
      <w:r>
        <w:t xml:space="preserve">);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Start w:id="42" w:name="consistency"/>
    <w:p>
      <w:pPr>
        <w:pStyle w:val="Heading4"/>
      </w:pPr>
      <w:r>
        <w:t xml:space="preserve">Consistency</w:t>
      </w:r>
    </w:p>
    <w:p>
      <w:pPr>
        <w:numPr>
          <w:ilvl w:val="0"/>
          <w:numId w:val="1007"/>
        </w:numPr>
        <w:pStyle w:val="Compact"/>
      </w:pPr>
      <w:r>
        <w:rPr>
          <w:bCs/>
          <w:b/>
        </w:rPr>
        <w:t xml:space="preserve">REMOVE</w:t>
      </w:r>
      <w:r>
        <w:t xml:space="preserve"> </w:t>
      </w:r>
      <w:r>
        <w:t xml:space="preserve">reference to</w:t>
      </w:r>
      <w:r>
        <w:t xml:space="preserve"> </w:t>
      </w:r>
      <w:r>
        <w:t xml:space="preserve">‘</w:t>
      </w:r>
      <w:r>
        <w:t xml:space="preserve">stony brown</w:t>
      </w:r>
      <w:r>
        <w:t xml:space="preserve">’</w:t>
      </w:r>
      <w:r>
        <w:t xml:space="preserve"> </w:t>
      </w:r>
      <w:r>
        <w:t xml:space="preserve">soil group in the Brown soils accessory properties list, point 8. This concept was retired between v2.0 and v3.0.</w:t>
      </w:r>
    </w:p>
    <w:bookmarkEnd w:id="42"/>
    <w:bookmarkEnd w:id="43"/>
    <w:bookmarkEnd w:id="44"/>
    <w:bookmarkStart w:id="80"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5"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8"/>
        </w:numPr>
        <w:pStyle w:val="Compact"/>
      </w:pPr>
      <w:r>
        <w:rPr>
          <w:iCs/>
          <w:i/>
          <w:bCs/>
          <w:b/>
        </w:rPr>
        <w:t xml:space="preserve">Either</w:t>
      </w:r>
    </w:p>
    <w:p>
      <w:pPr>
        <w:numPr>
          <w:ilvl w:val="1"/>
          <w:numId w:val="1009"/>
        </w:numPr>
        <w:pStyle w:val="Compact"/>
      </w:pPr>
      <w:r>
        <w:t xml:space="preserve">All of the following (in a fresh sample):</w:t>
      </w:r>
    </w:p>
    <w:p>
      <w:pPr>
        <w:numPr>
          <w:ilvl w:val="2"/>
          <w:numId w:val="1010"/>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10"/>
        </w:numPr>
        <w:pStyle w:val="Compact"/>
      </w:pPr>
      <w:r>
        <w:t xml:space="preserve">Very weak or weak unconfined soil strength class (when moist),</w:t>
      </w:r>
      <w:r>
        <w:t xml:space="preserve"> </w:t>
      </w:r>
      <w:r>
        <w:rPr>
          <w:iCs/>
          <w:i/>
        </w:rPr>
        <w:t xml:space="preserve">and</w:t>
      </w:r>
    </w:p>
    <w:p>
      <w:pPr>
        <w:numPr>
          <w:ilvl w:val="2"/>
          <w:numId w:val="1010"/>
        </w:numPr>
        <w:pStyle w:val="Compact"/>
      </w:pPr>
      <w:r>
        <w:t xml:space="preserve">Non-sticky or slightly sticky stickiness class,</w:t>
      </w:r>
      <w:r>
        <w:t xml:space="preserve"> </w:t>
      </w:r>
      <w:r>
        <w:rPr>
          <w:iCs/>
          <w:i/>
        </w:rPr>
        <w:t xml:space="preserve">and</w:t>
      </w:r>
    </w:p>
    <w:p>
      <w:pPr>
        <w:numPr>
          <w:ilvl w:val="2"/>
          <w:numId w:val="1010"/>
        </w:numPr>
        <w:pStyle w:val="Compact"/>
      </w:pPr>
      <w:r>
        <w:t xml:space="preserve">Strong or very strong reactive-aluminium test;</w:t>
      </w:r>
      <w:r>
        <w:t xml:space="preserve"> </w:t>
      </w:r>
      <w:r>
        <w:rPr>
          <w:iCs/>
          <w:i/>
          <w:bCs/>
          <w:b/>
        </w:rPr>
        <w:t xml:space="preserve">OR</w:t>
      </w:r>
    </w:p>
    <w:p>
      <w:pPr>
        <w:numPr>
          <w:ilvl w:val="1"/>
          <w:numId w:val="1009"/>
        </w:numPr>
        <w:pStyle w:val="Compact"/>
      </w:pPr>
      <w:r>
        <w:t xml:space="preserve">P retention of 85% or more;</w:t>
      </w:r>
      <w:r>
        <w:t xml:space="preserve"> </w:t>
      </w:r>
      <w:r>
        <w:rPr>
          <w:bCs/>
          <w:b/>
        </w:rPr>
        <w:t xml:space="preserve">AND</w:t>
      </w:r>
    </w:p>
    <w:p>
      <w:pPr>
        <w:numPr>
          <w:ilvl w:val="0"/>
          <w:numId w:val="1008"/>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5"/>
    <w:bookmarkStart w:id="46"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1"/>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1"/>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1"/>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2"/>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2"/>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6"/>
    <w:bookmarkStart w:id="47"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3"/>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3"/>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3"/>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7"/>
    <w:bookmarkStart w:id="48"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8"/>
    <w:bookmarkStart w:id="49"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9"/>
    <w:bookmarkStart w:id="50"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4"/>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4"/>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50"/>
    <w:bookmarkStart w:id="51"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5"/>
        </w:numPr>
        <w:pStyle w:val="Compact"/>
      </w:pPr>
      <w:r>
        <w:t xml:space="preserve">It is a B horizon that is clayey and has fine polyhedral peds;</w:t>
      </w:r>
      <w:r>
        <w:t xml:space="preserve"> </w:t>
      </w:r>
      <w:r>
        <w:rPr>
          <w:bCs/>
          <w:b/>
        </w:rPr>
        <w:t xml:space="preserve">AND</w:t>
      </w:r>
    </w:p>
    <w:p>
      <w:pPr>
        <w:numPr>
          <w:ilvl w:val="0"/>
          <w:numId w:val="1015"/>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5"/>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5"/>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1"/>
    <w:bookmarkStart w:id="52"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6"/>
        </w:numPr>
        <w:pStyle w:val="Compact"/>
      </w:pPr>
      <w:r>
        <w:t xml:space="preserve">Either</w:t>
      </w:r>
    </w:p>
    <w:p>
      <w:pPr>
        <w:numPr>
          <w:ilvl w:val="1"/>
          <w:numId w:val="1017"/>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7"/>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6"/>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2"/>
    <w:bookmarkStart w:id="53"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8"/>
        </w:numPr>
        <w:pStyle w:val="Compact"/>
      </w:pPr>
      <w:r>
        <w:t xml:space="preserve">Moist colour value and/or chroma is less than that of the horizon below;</w:t>
      </w:r>
      <w:r>
        <w:t xml:space="preserve"> </w:t>
      </w:r>
      <w:r>
        <w:rPr>
          <w:bCs/>
          <w:b/>
        </w:rPr>
        <w:t xml:space="preserve">AND</w:t>
      </w:r>
    </w:p>
    <w:p>
      <w:pPr>
        <w:numPr>
          <w:ilvl w:val="0"/>
          <w:numId w:val="1018"/>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3"/>
    <w:bookmarkStart w:id="54"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9"/>
        </w:numPr>
        <w:pStyle w:val="Compact"/>
      </w:pPr>
      <w:r>
        <w:t xml:space="preserve">Dry fragments do not slake in water even during prolonged wetting;</w:t>
      </w:r>
      <w:r>
        <w:t xml:space="preserve"> </w:t>
      </w:r>
      <w:r>
        <w:rPr>
          <w:bCs/>
          <w:b/>
        </w:rPr>
        <w:t xml:space="preserve">AND</w:t>
      </w:r>
    </w:p>
    <w:p>
      <w:pPr>
        <w:numPr>
          <w:ilvl w:val="0"/>
          <w:numId w:val="1019"/>
        </w:numPr>
        <w:pStyle w:val="Compact"/>
      </w:pPr>
      <w:r>
        <w:t xml:space="preserve">It does not react visibly with 10% HCl;</w:t>
      </w:r>
      <w:r>
        <w:t xml:space="preserve"> </w:t>
      </w:r>
      <w:r>
        <w:rPr>
          <w:bCs/>
          <w:b/>
        </w:rPr>
        <w:t xml:space="preserve">AND</w:t>
      </w:r>
    </w:p>
    <w:p>
      <w:pPr>
        <w:numPr>
          <w:ilvl w:val="0"/>
          <w:numId w:val="1019"/>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4"/>
    <w:bookmarkStart w:id="55"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20"/>
        </w:numPr>
        <w:pStyle w:val="Compact"/>
      </w:pPr>
      <w:r>
        <w:t xml:space="preserve">A buried A horizon or some other field indication of an irregular change in carbon with depth (such as sedimentary plant-leaf material).</w:t>
      </w:r>
    </w:p>
    <w:p>
      <w:pPr>
        <w:numPr>
          <w:ilvl w:val="0"/>
          <w:numId w:val="1020"/>
        </w:numPr>
        <w:pStyle w:val="Compact"/>
      </w:pPr>
      <w:r>
        <w:t xml:space="preserve">Sedimentary bedding in C horizons, indicating deposition in water (such as scoured surfaces, cross-stratification, sedimentary laminations, current ripples or foreset beds).</w:t>
      </w:r>
    </w:p>
    <w:p>
      <w:pPr>
        <w:numPr>
          <w:ilvl w:val="0"/>
          <w:numId w:val="1020"/>
        </w:numPr>
        <w:pStyle w:val="Compact"/>
      </w:pPr>
      <w:r>
        <w:t xml:space="preserve">An unripened horizon with fluid, or very fluid, fluidity class in some layer with an upper surface within 120 cm of the soil surface.</w:t>
      </w:r>
    </w:p>
    <w:p>
      <w:pPr>
        <w:numPr>
          <w:ilvl w:val="0"/>
          <w:numId w:val="1020"/>
        </w:numPr>
        <w:pStyle w:val="Compact"/>
      </w:pPr>
      <w:r>
        <w:t xml:space="preserve">In</w:t>
      </w:r>
      <w:r>
        <w:t xml:space="preserve"> </w:t>
      </w:r>
      <w:hyperlink w:anchor="sec-diag-teph">
        <w:r>
          <w:rPr>
            <w:rStyle w:val="Hyperlink"/>
          </w:rPr>
          <w:t xml:space="preserve">tephric soil materials</w:t>
        </w:r>
      </w:hyperlink>
    </w:p>
    <w:p>
      <w:pPr>
        <w:numPr>
          <w:ilvl w:val="1"/>
          <w:numId w:val="1021"/>
        </w:numPr>
        <w:pStyle w:val="Compact"/>
      </w:pPr>
      <w:r>
        <w:t xml:space="preserve">disturbance or overthickening of the regional sequence of tephras;</w:t>
      </w:r>
    </w:p>
    <w:p>
      <w:pPr>
        <w:numPr>
          <w:ilvl w:val="1"/>
          <w:numId w:val="1021"/>
        </w:numPr>
        <w:pStyle w:val="Compact"/>
      </w:pPr>
      <w:r>
        <w:t xml:space="preserve">rounded or subrounded gravel;</w:t>
      </w:r>
    </w:p>
    <w:p>
      <w:pPr>
        <w:numPr>
          <w:ilvl w:val="1"/>
          <w:numId w:val="1021"/>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5"/>
    <w:bookmarkStart w:id="56"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2"/>
        </w:numPr>
        <w:pStyle w:val="Compact"/>
      </w:pPr>
      <w:r>
        <w:t xml:space="preserve">An air-dried clod must slake when fully immersed in water;</w:t>
      </w:r>
      <w:r>
        <w:t xml:space="preserve"> </w:t>
      </w:r>
      <w:r>
        <w:rPr>
          <w:bCs/>
          <w:b/>
        </w:rPr>
        <w:t xml:space="preserve">AND</w:t>
      </w:r>
    </w:p>
    <w:p>
      <w:pPr>
        <w:numPr>
          <w:ilvl w:val="0"/>
          <w:numId w:val="1022"/>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2"/>
        </w:numPr>
        <w:pStyle w:val="Compact"/>
      </w:pPr>
      <w:r>
        <w:t xml:space="preserve">It has at least slightly firm moist soil strength;</w:t>
      </w:r>
      <w:r>
        <w:t xml:space="preserve"> </w:t>
      </w:r>
      <w:r>
        <w:rPr>
          <w:bCs/>
          <w:b/>
        </w:rPr>
        <w:t xml:space="preserve">AND</w:t>
      </w:r>
    </w:p>
    <w:p>
      <w:pPr>
        <w:numPr>
          <w:ilvl w:val="0"/>
          <w:numId w:val="1022"/>
        </w:numPr>
        <w:pStyle w:val="Compact"/>
      </w:pPr>
      <w:r>
        <w:rPr>
          <w:iCs/>
          <w:i/>
          <w:bCs/>
          <w:b/>
        </w:rPr>
        <w:t xml:space="preserve">Either</w:t>
      </w:r>
    </w:p>
    <w:p>
      <w:pPr>
        <w:numPr>
          <w:ilvl w:val="1"/>
          <w:numId w:val="1023"/>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3"/>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2"/>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2"/>
        </w:numPr>
        <w:pStyle w:val="Compact"/>
      </w:pPr>
      <w:r>
        <w:t xml:space="preserve">Moist penetration resistance measured by a 6.5 mm flat-tipped penetrometer is 3100 kPa or more;</w:t>
      </w:r>
      <w:r>
        <w:t xml:space="preserve"> </w:t>
      </w:r>
      <w:r>
        <w:rPr>
          <w:bCs/>
          <w:b/>
        </w:rPr>
        <w:t xml:space="preserve">AND</w:t>
      </w:r>
    </w:p>
    <w:p>
      <w:pPr>
        <w:numPr>
          <w:ilvl w:val="0"/>
          <w:numId w:val="1022"/>
        </w:numPr>
        <w:pStyle w:val="Compact"/>
      </w:pPr>
      <w:r>
        <w:t xml:space="preserve">It does not occur within an E horizon.</w:t>
      </w:r>
    </w:p>
    <w:bookmarkEnd w:id="56"/>
    <w:bookmarkStart w:id="57"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7"/>
    <w:bookmarkStart w:id="58"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4"/>
        </w:numPr>
        <w:pStyle w:val="Compact"/>
      </w:pPr>
      <w:r>
        <w:t xml:space="preserve">It is apedal (massive);</w:t>
      </w:r>
      <w:r>
        <w:t xml:space="preserve"> </w:t>
      </w:r>
      <w:r>
        <w:rPr>
          <w:bCs/>
          <w:b/>
        </w:rPr>
        <w:t xml:space="preserve">AND</w:t>
      </w:r>
    </w:p>
    <w:p>
      <w:pPr>
        <w:numPr>
          <w:ilvl w:val="0"/>
          <w:numId w:val="1024"/>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4"/>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4"/>
        </w:numPr>
        <w:pStyle w:val="Compact"/>
      </w:pPr>
      <w:r>
        <w:t xml:space="preserve">It contains more than 1.0% organic carbon.</w:t>
      </w:r>
    </w:p>
    <w:bookmarkEnd w:id="58"/>
    <w:bookmarkStart w:id="59"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5"/>
        </w:numPr>
        <w:pStyle w:val="Compact"/>
      </w:pPr>
      <w:r>
        <w:t xml:space="preserve">The upper boundary is distinct, abrupt or sharp;</w:t>
      </w:r>
      <w:r>
        <w:t xml:space="preserve"> </w:t>
      </w:r>
      <w:r>
        <w:rPr>
          <w:bCs/>
          <w:b/>
        </w:rPr>
        <w:t xml:space="preserve">AND</w:t>
      </w:r>
    </w:p>
    <w:p>
      <w:pPr>
        <w:numPr>
          <w:ilvl w:val="0"/>
          <w:numId w:val="1025"/>
        </w:numPr>
        <w:pStyle w:val="Compact"/>
      </w:pPr>
      <w:r>
        <w:t xml:space="preserve">It is weakly or strongly indurated;</w:t>
      </w:r>
      <w:r>
        <w:t xml:space="preserve"> </w:t>
      </w:r>
      <w:r>
        <w:rPr>
          <w:bCs/>
          <w:b/>
        </w:rPr>
        <w:t xml:space="preserve">AND</w:t>
      </w:r>
    </w:p>
    <w:p>
      <w:pPr>
        <w:numPr>
          <w:ilvl w:val="0"/>
          <w:numId w:val="1025"/>
        </w:numPr>
        <w:pStyle w:val="Compact"/>
      </w:pPr>
      <w:r>
        <w:t xml:space="preserve">Fresh fracture surfaces are black and have a metallic lustre;</w:t>
      </w:r>
      <w:r>
        <w:t xml:space="preserve"> </w:t>
      </w:r>
      <w:r>
        <w:rPr>
          <w:bCs/>
          <w:b/>
        </w:rPr>
        <w:t xml:space="preserve">AND</w:t>
      </w:r>
    </w:p>
    <w:p>
      <w:pPr>
        <w:numPr>
          <w:ilvl w:val="0"/>
          <w:numId w:val="1025"/>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5"/>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9"/>
    <w:bookmarkStart w:id="60"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60"/>
    <w:bookmarkStart w:id="61"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6"/>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6"/>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1"/>
    <w:bookmarkStart w:id="62"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2"/>
    <w:bookmarkStart w:id="63"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7"/>
        </w:numPr>
        <w:pStyle w:val="Compact"/>
      </w:pPr>
      <w:r>
        <w:rPr>
          <w:iCs/>
          <w:i/>
          <w:bCs/>
          <w:b/>
        </w:rPr>
        <w:t xml:space="preserve">All</w:t>
      </w:r>
      <w:r>
        <w:t xml:space="preserve"> </w:t>
      </w:r>
      <w:r>
        <w:t xml:space="preserve">of the following:</w:t>
      </w:r>
    </w:p>
    <w:p>
      <w:pPr>
        <w:numPr>
          <w:ilvl w:val="1"/>
          <w:numId w:val="1028"/>
        </w:numPr>
        <w:pStyle w:val="Compact"/>
      </w:pPr>
      <w:r>
        <w:t xml:space="preserve">Colour value moist of 3 or less (after exposure to air) and colour value dry of 4 or less,</w:t>
      </w:r>
      <w:r>
        <w:t xml:space="preserve"> </w:t>
      </w:r>
      <w:r>
        <w:rPr>
          <w:bCs/>
          <w:b/>
        </w:rPr>
        <w:t xml:space="preserve">AND</w:t>
      </w:r>
    </w:p>
    <w:p>
      <w:pPr>
        <w:numPr>
          <w:ilvl w:val="1"/>
          <w:numId w:val="1028"/>
        </w:numPr>
        <w:pStyle w:val="Compact"/>
      </w:pPr>
      <w:r>
        <w:t xml:space="preserve">Deformable failure,</w:t>
      </w:r>
      <w:r>
        <w:t xml:space="preserve"> </w:t>
      </w:r>
      <w:r>
        <w:rPr>
          <w:bCs/>
          <w:b/>
        </w:rPr>
        <w:t xml:space="preserve">AND</w:t>
      </w:r>
    </w:p>
    <w:p>
      <w:pPr>
        <w:numPr>
          <w:ilvl w:val="1"/>
          <w:numId w:val="1028"/>
        </w:numPr>
        <w:pStyle w:val="Compact"/>
      </w:pPr>
      <w:r>
        <w:t xml:space="preserve">Weight loss of 65% or more by oven-drying a field-saturated sample;</w:t>
      </w:r>
      <w:r>
        <w:t xml:space="preserve"> </w:t>
      </w:r>
      <w:r>
        <w:rPr>
          <w:bCs/>
          <w:b/>
        </w:rPr>
        <w:t xml:space="preserve">OR</w:t>
      </w:r>
    </w:p>
    <w:p>
      <w:pPr>
        <w:numPr>
          <w:ilvl w:val="0"/>
          <w:numId w:val="1027"/>
        </w:numPr>
        <w:pStyle w:val="Compact"/>
      </w:pPr>
      <w:r>
        <w:t xml:space="preserve">More than 20% (by volume) unrubbed fibre content;</w:t>
      </w:r>
      <w:r>
        <w:t xml:space="preserve"> </w:t>
      </w:r>
      <w:r>
        <w:rPr>
          <w:bCs/>
          <w:b/>
        </w:rPr>
        <w:t xml:space="preserve">OR</w:t>
      </w:r>
    </w:p>
    <w:p>
      <w:pPr>
        <w:numPr>
          <w:ilvl w:val="0"/>
          <w:numId w:val="1027"/>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7"/>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3"/>
    <w:bookmarkStart w:id="64"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9"/>
        </w:numPr>
        <w:pStyle w:val="Compact"/>
      </w:pPr>
      <w:r>
        <w:t xml:space="preserve">Thickness of more than 10 mm;</w:t>
      </w:r>
      <w:r>
        <w:t xml:space="preserve"> </w:t>
      </w:r>
      <w:r>
        <w:rPr>
          <w:bCs/>
          <w:b/>
        </w:rPr>
        <w:t xml:space="preserve">AND</w:t>
      </w:r>
    </w:p>
    <w:p>
      <w:pPr>
        <w:numPr>
          <w:ilvl w:val="0"/>
          <w:numId w:val="1029"/>
        </w:numPr>
        <w:pStyle w:val="Compact"/>
      </w:pPr>
      <w:r>
        <w:t xml:space="preserve">The upper boundary is sharp or abrupt;</w:t>
      </w:r>
      <w:r>
        <w:t xml:space="preserve"> </w:t>
      </w:r>
      <w:r>
        <w:rPr>
          <w:bCs/>
          <w:b/>
        </w:rPr>
        <w:t xml:space="preserve">AND</w:t>
      </w:r>
    </w:p>
    <w:p>
      <w:pPr>
        <w:numPr>
          <w:ilvl w:val="0"/>
          <w:numId w:val="1029"/>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9"/>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4"/>
    <w:bookmarkStart w:id="65"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30"/>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30"/>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30"/>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30"/>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5"/>
    <w:bookmarkStart w:id="66"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1"/>
        </w:numPr>
        <w:pStyle w:val="Compact"/>
      </w:pPr>
      <w:r>
        <w:t xml:space="preserve">It can be cut with difficulty with a spade;</w:t>
      </w:r>
      <w:r>
        <w:t xml:space="preserve"> </w:t>
      </w:r>
      <w:r>
        <w:rPr>
          <w:bCs/>
          <w:b/>
        </w:rPr>
        <w:t xml:space="preserve">AND</w:t>
      </w:r>
    </w:p>
    <w:p>
      <w:pPr>
        <w:numPr>
          <w:ilvl w:val="0"/>
          <w:numId w:val="1031"/>
        </w:numPr>
        <w:pStyle w:val="Compact"/>
      </w:pPr>
      <w:r>
        <w:t xml:space="preserve">Wet penetration resistance exceeds 2600 kPa;</w:t>
      </w:r>
      <w:r>
        <w:t xml:space="preserve"> </w:t>
      </w:r>
      <w:r>
        <w:rPr>
          <w:bCs/>
          <w:b/>
        </w:rPr>
        <w:t xml:space="preserve">AND</w:t>
      </w:r>
    </w:p>
    <w:p>
      <w:pPr>
        <w:numPr>
          <w:ilvl w:val="0"/>
          <w:numId w:val="1031"/>
        </w:numPr>
        <w:pStyle w:val="Compact"/>
      </w:pPr>
      <w:r>
        <w:t xml:space="preserve">Roots if present are few and confined to cracks;</w:t>
      </w:r>
      <w:r>
        <w:t xml:space="preserve"> </w:t>
      </w:r>
      <w:r>
        <w:rPr>
          <w:bCs/>
          <w:b/>
        </w:rPr>
        <w:t xml:space="preserve">AND</w:t>
      </w:r>
    </w:p>
    <w:p>
      <w:pPr>
        <w:numPr>
          <w:ilvl w:val="0"/>
          <w:numId w:val="1031"/>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6"/>
    <w:bookmarkStart w:id="67"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2"/>
        </w:numPr>
        <w:pStyle w:val="Compact"/>
      </w:pPr>
      <w:r>
        <w:t xml:space="preserve">Peat, sandy peat or loamy peat texture,</w:t>
      </w:r>
      <w:r>
        <w:t xml:space="preserve"> </w:t>
      </w:r>
      <w:r>
        <w:rPr>
          <w:bCs/>
          <w:b/>
        </w:rPr>
        <w:t xml:space="preserve">OR</w:t>
      </w:r>
    </w:p>
    <w:p>
      <w:pPr>
        <w:numPr>
          <w:ilvl w:val="0"/>
          <w:numId w:val="1032"/>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7"/>
    <w:bookmarkStart w:id="68"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3"/>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3"/>
        </w:numPr>
        <w:pStyle w:val="Compact"/>
      </w:pPr>
      <w:r>
        <w:t xml:space="preserve">Overlies a horizon that is less gleyed (e.g. less redox-segregations) with a matrix that is not dominated by greyish colours.</w:t>
      </w:r>
    </w:p>
    <w:bookmarkEnd w:id="68"/>
    <w:bookmarkStart w:id="69"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4"/>
        </w:numPr>
        <w:pStyle w:val="Compact"/>
      </w:pPr>
      <w:r>
        <w:t xml:space="preserve">It is 10 mm or less thick;</w:t>
      </w:r>
      <w:r>
        <w:t xml:space="preserve"> </w:t>
      </w:r>
      <w:r>
        <w:rPr>
          <w:bCs/>
          <w:b/>
        </w:rPr>
        <w:t xml:space="preserve">AND</w:t>
      </w:r>
    </w:p>
    <w:p>
      <w:pPr>
        <w:numPr>
          <w:ilvl w:val="0"/>
          <w:numId w:val="1034"/>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4"/>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9"/>
    <w:bookmarkStart w:id="70" w:name="sec-diag-podzb"/>
    <w:p>
      <w:pPr>
        <w:pStyle w:val="Heading2"/>
      </w:pPr>
      <w:r>
        <w:t xml:space="preserve">Podzolic-B Horizon</w:t>
      </w:r>
    </w:p>
    <w:p>
      <w:pPr>
        <w:pStyle w:val="FirstParagraph"/>
      </w:pPr>
      <w:r>
        <w:t xml:space="preserve">A podzolic-B horizon is a B horizon that meets one of the following:</w:t>
      </w:r>
    </w:p>
    <w:p>
      <w:pPr>
        <w:numPr>
          <w:ilvl w:val="0"/>
          <w:numId w:val="1035"/>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5"/>
        </w:numPr>
        <w:pStyle w:val="Compact"/>
      </w:pPr>
    </w:p>
    <w:p>
      <w:pPr>
        <w:numPr>
          <w:ilvl w:val="1"/>
          <w:numId w:val="1036"/>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6"/>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7"/>
        </w:numPr>
        <w:pStyle w:val="Compact"/>
      </w:pPr>
      <w:r>
        <w:t xml:space="preserve">Reddish hue and highest chroma at the top of the horizon;</w:t>
      </w:r>
      <w:r>
        <w:t xml:space="preserve"> </w:t>
      </w:r>
      <w:r>
        <w:rPr>
          <w:iCs/>
          <w:i/>
        </w:rPr>
        <w:t xml:space="preserve">or</w:t>
      </w:r>
    </w:p>
    <w:p>
      <w:pPr>
        <w:numPr>
          <w:ilvl w:val="2"/>
          <w:numId w:val="1037"/>
        </w:numPr>
        <w:pStyle w:val="Compact"/>
      </w:pPr>
      <w:r>
        <w:t xml:space="preserve">Earthy apedal with fine spheroids, or weakly developed blocks or polyhedra;</w:t>
      </w:r>
      <w:r>
        <w:t xml:space="preserve"> </w:t>
      </w:r>
      <w:r>
        <w:rPr>
          <w:iCs/>
          <w:i/>
        </w:rPr>
        <w:t xml:space="preserve">or</w:t>
      </w:r>
    </w:p>
    <w:p>
      <w:pPr>
        <w:numPr>
          <w:ilvl w:val="2"/>
          <w:numId w:val="1037"/>
        </w:numPr>
        <w:pStyle w:val="Compact"/>
      </w:pPr>
      <w:r>
        <w:t xml:space="preserve">Very weak or weak soil strength when moist or dry;</w:t>
      </w:r>
      <w:r>
        <w:t xml:space="preserve"> </w:t>
      </w:r>
      <w:r>
        <w:rPr>
          <w:iCs/>
          <w:i/>
        </w:rPr>
        <w:t xml:space="preserve">or</w:t>
      </w:r>
    </w:p>
    <w:p>
      <w:pPr>
        <w:numPr>
          <w:ilvl w:val="2"/>
          <w:numId w:val="1037"/>
        </w:numPr>
        <w:pStyle w:val="Compact"/>
      </w:pPr>
      <w:r>
        <w:t xml:space="preserve">Sand- or silt-sized pellet-like aggregates;</w:t>
      </w:r>
      <w:r>
        <w:t xml:space="preserve"> </w:t>
      </w:r>
      <w:r>
        <w:rPr>
          <w:bCs/>
          <w:b/>
        </w:rPr>
        <w:t xml:space="preserve">OR</w:t>
      </w:r>
    </w:p>
    <w:p>
      <w:pPr>
        <w:numPr>
          <w:ilvl w:val="0"/>
          <w:numId w:val="1035"/>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8"/>
        </w:numPr>
        <w:pStyle w:val="Compact"/>
      </w:pPr>
      <w:r>
        <w:t xml:space="preserve">On 50% or more ped faces,</w:t>
      </w:r>
      <w:r>
        <w:t xml:space="preserve"> </w:t>
      </w:r>
      <w:r>
        <w:rPr>
          <w:iCs/>
          <w:i/>
        </w:rPr>
        <w:t xml:space="preserve">or</w:t>
      </w:r>
    </w:p>
    <w:p>
      <w:pPr>
        <w:numPr>
          <w:ilvl w:val="1"/>
          <w:numId w:val="1038"/>
        </w:numPr>
        <w:pStyle w:val="Compact"/>
      </w:pPr>
      <w:r>
        <w:t xml:space="preserve">As patches covering 20% or more of cut faces.</w:t>
      </w:r>
    </w:p>
    <w:bookmarkEnd w:id="70"/>
    <w:bookmarkStart w:id="71"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1"/>
    <w:bookmarkStart w:id="72"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2"/>
    <w:bookmarkStart w:id="73"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3"/>
    <w:bookmarkStart w:id="74"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4"/>
    <w:bookmarkStart w:id="75"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9"/>
        </w:numPr>
        <w:pStyle w:val="Compact"/>
      </w:pPr>
    </w:p>
    <w:p>
      <w:pPr>
        <w:numPr>
          <w:ilvl w:val="1"/>
          <w:numId w:val="1040"/>
        </w:numPr>
        <w:pStyle w:val="Compact"/>
      </w:pPr>
      <w:r>
        <w:t xml:space="preserve">The soil material is pedal;</w:t>
      </w:r>
      <w:r>
        <w:t xml:space="preserve"> </w:t>
      </w:r>
      <w:r>
        <w:rPr>
          <w:bCs/>
          <w:b/>
        </w:rPr>
        <w:t xml:space="preserve">AND</w:t>
      </w:r>
    </w:p>
    <w:p>
      <w:pPr>
        <w:numPr>
          <w:ilvl w:val="1"/>
          <w:numId w:val="1040"/>
        </w:numPr>
        <w:pStyle w:val="Compact"/>
      </w:pPr>
      <w:r>
        <w:t xml:space="preserve">More than half of the peds are coarser than 10 mm (mean of the x and y axes in a horizontal plane) and meet one of the following:</w:t>
      </w:r>
    </w:p>
    <w:p>
      <w:pPr>
        <w:numPr>
          <w:ilvl w:val="2"/>
          <w:numId w:val="1041"/>
        </w:numPr>
        <w:pStyle w:val="Compact"/>
      </w:pPr>
      <w:r>
        <w:t xml:space="preserve">Peds 20 to 50 mm, with degree of packing at least extremely high;</w:t>
      </w:r>
      <w:r>
        <w:t xml:space="preserve"> </w:t>
      </w:r>
      <w:r>
        <w:rPr>
          <w:iCs/>
          <w:i/>
        </w:rPr>
        <w:t xml:space="preserve">or</w:t>
      </w:r>
    </w:p>
    <w:p>
      <w:pPr>
        <w:numPr>
          <w:ilvl w:val="2"/>
          <w:numId w:val="1041"/>
        </w:numPr>
        <w:pStyle w:val="Compact"/>
      </w:pPr>
      <w:r>
        <w:t xml:space="preserve">Peds 50 to 100 mm with degree of packing at least very high;</w:t>
      </w:r>
      <w:r>
        <w:t xml:space="preserve"> </w:t>
      </w:r>
      <w:r>
        <w:rPr>
          <w:iCs/>
          <w:i/>
        </w:rPr>
        <w:t xml:space="preserve">or</w:t>
      </w:r>
    </w:p>
    <w:p>
      <w:pPr>
        <w:numPr>
          <w:ilvl w:val="2"/>
          <w:numId w:val="1041"/>
        </w:numPr>
        <w:pStyle w:val="Compact"/>
      </w:pPr>
      <w:r>
        <w:t xml:space="preserve">Peds 100+ mm with degree of packing at least high;</w:t>
      </w:r>
      <w:r>
        <w:t xml:space="preserve"> </w:t>
      </w:r>
      <w:r>
        <w:rPr>
          <w:bCs/>
          <w:b/>
        </w:rPr>
        <w:t xml:space="preserve">OR</w:t>
      </w:r>
    </w:p>
    <w:p>
      <w:pPr>
        <w:numPr>
          <w:ilvl w:val="0"/>
          <w:numId w:val="1039"/>
        </w:numPr>
      </w:pPr>
      <w:r>
        <w:rPr>
          <w:iCs/>
          <w:i/>
          <w:bCs/>
          <w:b/>
        </w:rPr>
        <w:t xml:space="preserve">Either</w:t>
      </w:r>
    </w:p>
    <w:p>
      <w:pPr>
        <w:numPr>
          <w:ilvl w:val="1"/>
          <w:numId w:val="1042"/>
        </w:numPr>
        <w:pStyle w:val="Compact"/>
      </w:pPr>
      <w:r>
        <w:t xml:space="preserve">The soil material is sand or loamy sand and has an extremely high degree of packing;</w:t>
      </w:r>
      <w:r>
        <w:t xml:space="preserve"> </w:t>
      </w:r>
      <w:r>
        <w:rPr>
          <w:iCs/>
          <w:i/>
        </w:rPr>
        <w:t xml:space="preserve">or</w:t>
      </w:r>
    </w:p>
    <w:p>
      <w:pPr>
        <w:numPr>
          <w:ilvl w:val="1"/>
          <w:numId w:val="1042"/>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5"/>
    <w:bookmarkStart w:id="76"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3"/>
        </w:numPr>
        <w:pStyle w:val="Compact"/>
      </w:pPr>
      <w:r>
        <w:rPr>
          <w:bCs/>
          <w:b/>
        </w:rPr>
        <w:t xml:space="preserve">Either</w:t>
      </w:r>
    </w:p>
    <w:p>
      <w:pPr>
        <w:numPr>
          <w:ilvl w:val="1"/>
          <w:numId w:val="1044"/>
        </w:numPr>
        <w:pStyle w:val="Compact"/>
      </w:pPr>
      <w:r>
        <w:t xml:space="preserve">Exchangeable sodium percentage of 6% or more (or exchangeable sodium is 0.7 cmol/kg or more);</w:t>
      </w:r>
      <w:r>
        <w:t xml:space="preserve"> </w:t>
      </w:r>
      <w:r>
        <w:rPr>
          <w:iCs/>
          <w:i/>
        </w:rPr>
        <w:t xml:space="preserve">or</w:t>
      </w:r>
    </w:p>
    <w:p>
      <w:pPr>
        <w:numPr>
          <w:ilvl w:val="1"/>
          <w:numId w:val="1044"/>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3"/>
        </w:numPr>
        <w:pStyle w:val="Compact"/>
      </w:pPr>
      <w:r>
        <w:rPr>
          <w:bCs/>
          <w:b/>
        </w:rPr>
        <w:t xml:space="preserve">Either</w:t>
      </w:r>
    </w:p>
    <w:p>
      <w:pPr>
        <w:numPr>
          <w:ilvl w:val="1"/>
          <w:numId w:val="1045"/>
        </w:numPr>
        <w:pStyle w:val="Compact"/>
      </w:pPr>
      <w:r>
        <w:t xml:space="preserve">Clay or clay/organic coatings have colour value 4 or less;</w:t>
      </w:r>
      <w:r>
        <w:t xml:space="preserve"> </w:t>
      </w:r>
      <w:r>
        <w:rPr>
          <w:iCs/>
          <w:i/>
        </w:rPr>
        <w:t xml:space="preserve">or</w:t>
      </w:r>
    </w:p>
    <w:p>
      <w:pPr>
        <w:numPr>
          <w:ilvl w:val="1"/>
          <w:numId w:val="1045"/>
        </w:numPr>
        <w:pStyle w:val="Compact"/>
      </w:pPr>
      <w:r>
        <w:t xml:space="preserve">Prismatic or blocky peds;</w:t>
      </w:r>
      <w:r>
        <w:t xml:space="preserve"> </w:t>
      </w:r>
      <w:r>
        <w:rPr>
          <w:iCs/>
          <w:i/>
        </w:rPr>
        <w:t xml:space="preserve">or</w:t>
      </w:r>
    </w:p>
    <w:p>
      <w:pPr>
        <w:numPr>
          <w:ilvl w:val="1"/>
          <w:numId w:val="1045"/>
        </w:numPr>
        <w:pStyle w:val="Compact"/>
      </w:pPr>
      <w:r>
        <w:t xml:space="preserve">It may be overlain by an Ew, Ew(g) or Ew(f) horizon, or have skeletans (visible on dry ped faces) near the top of the horizon.</w:t>
      </w:r>
    </w:p>
    <w:bookmarkEnd w:id="76"/>
    <w:bookmarkStart w:id="77"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6"/>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6"/>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7"/>
    <w:bookmarkStart w:id="78"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8"/>
    <w:bookmarkStart w:id="79"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7"/>
        </w:numPr>
        <w:pStyle w:val="Compact"/>
      </w:pPr>
      <w:r>
        <w:t xml:space="preserve">Redder hue or higher chroma than an underlying horizon in similar materials;</w:t>
      </w:r>
      <w:r>
        <w:t xml:space="preserve"> </w:t>
      </w:r>
      <w:r>
        <w:rPr>
          <w:bCs/>
          <w:b/>
        </w:rPr>
        <w:t xml:space="preserve">OR</w:t>
      </w:r>
    </w:p>
    <w:p>
      <w:pPr>
        <w:numPr>
          <w:ilvl w:val="0"/>
          <w:numId w:val="1047"/>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7"/>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9"/>
    <w:bookmarkEnd w:id="80"/>
    <w:bookmarkStart w:id="101"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1"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8"/>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8"/>
        </w:numPr>
        <w:pStyle w:val="Compact"/>
      </w:pPr>
      <w:r>
        <w:t xml:space="preserve">40 cm or more thick and are formed from partly decomposed or well decomposed litter (F and H horizons).</w:t>
      </w:r>
    </w:p>
    <w:bookmarkEnd w:id="81"/>
    <w:bookmarkStart w:id="82"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9"/>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50"/>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50"/>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50"/>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50"/>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9"/>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2"/>
    <w:bookmarkStart w:id="84"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1"/>
        </w:numPr>
        <w:pStyle w:val="Compact"/>
      </w:pPr>
      <w:r>
        <w:t xml:space="preserve">pH of less than 5.5 in the major part</w:t>
      </w:r>
      <w:r>
        <w:rPr>
          <w:rStyle w:val="FootnoteReference"/>
        </w:rPr>
        <w:footnoteReference w:id="83"/>
      </w:r>
      <w:r>
        <w:t xml:space="preserve"> </w:t>
      </w:r>
      <w:r>
        <w:t xml:space="preserve">from the base of the A horizon to 60 cm from the mineral soil surface,</w:t>
      </w:r>
      <w:r>
        <w:t xml:space="preserve"> </w:t>
      </w:r>
      <w:r>
        <w:rPr>
          <w:bCs/>
          <w:b/>
        </w:rPr>
        <w:t xml:space="preserve">AND</w:t>
      </w:r>
    </w:p>
    <w:p>
      <w:pPr>
        <w:numPr>
          <w:ilvl w:val="0"/>
          <w:numId w:val="1051"/>
        </w:numPr>
        <w:pStyle w:val="Compact"/>
      </w:pPr>
      <w:r>
        <w:t xml:space="preserve">a B horizon which in the major part:</w:t>
      </w:r>
    </w:p>
    <w:p>
      <w:pPr>
        <w:numPr>
          <w:ilvl w:val="1"/>
          <w:numId w:val="1052"/>
        </w:numPr>
        <w:pStyle w:val="Compact"/>
      </w:pPr>
      <w:r>
        <w:t xml:space="preserve">is pedal with clay or humus coatings present on 10% or more ped faces,</w:t>
      </w:r>
      <w:r>
        <w:t xml:space="preserve"> </w:t>
      </w:r>
      <w:r>
        <w:rPr>
          <w:iCs/>
          <w:i/>
          <w:bCs/>
          <w:b/>
        </w:rPr>
        <w:t xml:space="preserve">and</w:t>
      </w:r>
    </w:p>
    <w:p>
      <w:pPr>
        <w:numPr>
          <w:ilvl w:val="1"/>
          <w:numId w:val="1052"/>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2"/>
        </w:numPr>
        <w:pStyle w:val="Compact"/>
      </w:pPr>
      <w:r>
        <w:t xml:space="preserve">has less silt than clay, unless there are weathered stones,</w:t>
      </w:r>
      <w:r>
        <w:t xml:space="preserve"> </w:t>
      </w:r>
      <w:r>
        <w:rPr>
          <w:iCs/>
          <w:i/>
          <w:bCs/>
          <w:b/>
        </w:rPr>
        <w:t xml:space="preserve">and</w:t>
      </w:r>
    </w:p>
    <w:p>
      <w:pPr>
        <w:numPr>
          <w:ilvl w:val="1"/>
          <w:numId w:val="1052"/>
        </w:numPr>
        <w:pStyle w:val="Compact"/>
      </w:pPr>
      <w:r>
        <w:t xml:space="preserve">has sandy loam or finer texture,</w:t>
      </w:r>
      <w:r>
        <w:t xml:space="preserve"> </w:t>
      </w:r>
      <w:r>
        <w:rPr>
          <w:iCs/>
          <w:i/>
          <w:bCs/>
          <w:b/>
        </w:rPr>
        <w:t xml:space="preserve">and</w:t>
      </w:r>
    </w:p>
    <w:p>
      <w:pPr>
        <w:numPr>
          <w:ilvl w:val="1"/>
          <w:numId w:val="1052"/>
        </w:numPr>
        <w:pStyle w:val="Compact"/>
      </w:pPr>
      <w:r>
        <w:t xml:space="preserve">has base deeper than 100 cm,</w:t>
      </w:r>
      <w:r>
        <w:t xml:space="preserve"> </w:t>
      </w:r>
      <w:r>
        <w:rPr>
          <w:bCs/>
          <w:b/>
        </w:rPr>
        <w:t xml:space="preserve">AND</w:t>
      </w:r>
    </w:p>
    <w:p>
      <w:pPr>
        <w:numPr>
          <w:ilvl w:val="0"/>
          <w:numId w:val="1051"/>
        </w:numPr>
        <w:pStyle w:val="Compact"/>
      </w:pPr>
      <w:r>
        <w:t xml:space="preserve">do not have</w:t>
      </w:r>
    </w:p>
    <w:p>
      <w:pPr>
        <w:numPr>
          <w:ilvl w:val="1"/>
          <w:numId w:val="1053"/>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3"/>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3"/>
        </w:numPr>
        <w:pStyle w:val="Compact"/>
      </w:pPr>
      <w:r>
        <w:t xml:space="preserve">stones, other than quartz stones, that are strongly or very strongly indurated,</w:t>
      </w:r>
      <w:r>
        <w:t xml:space="preserve"> </w:t>
      </w:r>
      <w:r>
        <w:rPr>
          <w:bCs/>
          <w:b/>
        </w:rPr>
        <w:t xml:space="preserve">AND</w:t>
      </w:r>
    </w:p>
    <w:p>
      <w:pPr>
        <w:numPr>
          <w:ilvl w:val="0"/>
          <w:numId w:val="1051"/>
        </w:numPr>
        <w:pStyle w:val="Compact"/>
      </w:pPr>
      <w:r>
        <w:t xml:space="preserve">have either an E horizon, or the uppermost subhorizon of the B has colour value of 5 or more.</w:t>
      </w:r>
    </w:p>
    <w:bookmarkEnd w:id="84"/>
    <w:bookmarkStart w:id="85"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5"/>
    <w:bookmarkStart w:id="86"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6"/>
    <w:bookmarkStart w:id="87"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4"/>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4"/>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7"/>
    <w:bookmarkStart w:id="88"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5"/>
        </w:numPr>
        <w:pStyle w:val="Compact"/>
      </w:pPr>
      <w:r>
        <w:t xml:space="preserve">an A horizon that in the major part has</w:t>
      </w:r>
      <w:r>
        <w:t xml:space="preserve"> </w:t>
      </w:r>
      <w:r>
        <w:rPr>
          <w:iCs/>
          <w:i/>
          <w:bCs/>
          <w:b/>
        </w:rPr>
        <w:t xml:space="preserve">both</w:t>
      </w:r>
    </w:p>
    <w:p>
      <w:pPr>
        <w:numPr>
          <w:ilvl w:val="1"/>
          <w:numId w:val="1056"/>
        </w:numPr>
        <w:pStyle w:val="Compact"/>
      </w:pPr>
      <w:r>
        <w:t xml:space="preserve">moist colour value of 3 or less,</w:t>
      </w:r>
      <w:r>
        <w:t xml:space="preserve"> </w:t>
      </w:r>
      <w:r>
        <w:rPr>
          <w:iCs/>
          <w:i/>
        </w:rPr>
        <w:t xml:space="preserve">and</w:t>
      </w:r>
    </w:p>
    <w:p>
      <w:pPr>
        <w:numPr>
          <w:ilvl w:val="1"/>
          <w:numId w:val="1056"/>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5"/>
        </w:numPr>
        <w:pStyle w:val="Compact"/>
      </w:pPr>
      <w:r>
        <w:t xml:space="preserve">has</w:t>
      </w:r>
      <w:r>
        <w:t xml:space="preserve"> </w:t>
      </w:r>
      <w:r>
        <w:rPr>
          <w:iCs/>
          <w:i/>
          <w:bCs/>
          <w:b/>
        </w:rPr>
        <w:t xml:space="preserve">either</w:t>
      </w:r>
    </w:p>
    <w:p>
      <w:pPr>
        <w:numPr>
          <w:ilvl w:val="1"/>
          <w:numId w:val="1057"/>
        </w:numPr>
        <w:pStyle w:val="Compact"/>
      </w:pPr>
      <w:r>
        <w:t xml:space="preserve">a visible reaction to 10% HCl in the soil matrix at 60 cm or less from the mineral soil surface,</w:t>
      </w:r>
      <w:r>
        <w:t xml:space="preserve"> </w:t>
      </w:r>
      <w:r>
        <w:rPr>
          <w:iCs/>
          <w:i/>
        </w:rPr>
        <w:t xml:space="preserve">or</w:t>
      </w:r>
    </w:p>
    <w:p>
      <w:pPr>
        <w:numPr>
          <w:ilvl w:val="1"/>
          <w:numId w:val="1057"/>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5"/>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8"/>
        </w:numPr>
        <w:pStyle w:val="Compact"/>
      </w:pPr>
      <w:r>
        <w:t xml:space="preserve">gravel that is not very highly weathered or completely weathered,</w:t>
      </w:r>
      <w:r>
        <w:t xml:space="preserve"> </w:t>
      </w:r>
      <w:r>
        <w:rPr>
          <w:iCs/>
          <w:i/>
        </w:rPr>
        <w:t xml:space="preserve">or</w:t>
      </w:r>
    </w:p>
    <w:p>
      <w:pPr>
        <w:numPr>
          <w:ilvl w:val="1"/>
          <w:numId w:val="1058"/>
        </w:numPr>
        <w:pStyle w:val="Compact"/>
      </w:pPr>
      <w:r>
        <w:t xml:space="preserve">a subhorizon that is not clayey,</w:t>
      </w:r>
      <w:r>
        <w:t xml:space="preserve"> </w:t>
      </w:r>
      <w:r>
        <w:rPr>
          <w:iCs/>
          <w:i/>
        </w:rPr>
        <w:t xml:space="preserve">or</w:t>
      </w:r>
    </w:p>
    <w:p>
      <w:pPr>
        <w:numPr>
          <w:ilvl w:val="1"/>
          <w:numId w:val="1058"/>
        </w:numPr>
        <w:pStyle w:val="Compact"/>
      </w:pPr>
      <w:r>
        <w:t xml:space="preserve">the uppermost subhorizon of the B has colour value of 5 or more.</w:t>
      </w:r>
    </w:p>
    <w:bookmarkEnd w:id="88"/>
    <w:bookmarkStart w:id="89"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9"/>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9"/>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9"/>
        </w:numPr>
        <w:pStyle w:val="Compact"/>
      </w:pPr>
      <w:r>
        <w:t xml:space="preserve">no primary calcium carbonate minerals in the sand fraction of the B horizon,</w:t>
      </w:r>
      <w:r>
        <w:t xml:space="preserve"> </w:t>
      </w:r>
      <w:r>
        <w:rPr>
          <w:bCs/>
          <w:b/>
        </w:rPr>
        <w:t xml:space="preserve">AND</w:t>
      </w:r>
    </w:p>
    <w:p>
      <w:pPr>
        <w:numPr>
          <w:ilvl w:val="0"/>
          <w:numId w:val="1059"/>
        </w:numPr>
        <w:pStyle w:val="Compact"/>
      </w:pPr>
      <w:r>
        <w:rPr>
          <w:bCs/>
          <w:b/>
        </w:rPr>
        <w:t xml:space="preserve">either</w:t>
      </w:r>
    </w:p>
    <w:p>
      <w:pPr>
        <w:numPr>
          <w:ilvl w:val="1"/>
          <w:numId w:val="1060"/>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60"/>
        </w:numPr>
        <w:pStyle w:val="Compact"/>
      </w:pPr>
      <w:r>
        <w:t xml:space="preserve">P retention of 15% or less in the major part of the B horizon to 60 cm depth, and any worm mixed horizon at the base of the A horizon is less than 5 cm thick.</w:t>
      </w:r>
    </w:p>
    <w:bookmarkEnd w:id="89"/>
    <w:bookmarkStart w:id="90"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90"/>
    <w:bookmarkStart w:id="91"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1"/>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2"/>
        </w:numPr>
        <w:pStyle w:val="Compact"/>
      </w:pPr>
      <w:r>
        <w:t xml:space="preserve">clayey throughout;</w:t>
      </w:r>
      <w:r>
        <w:t xml:space="preserve"> </w:t>
      </w:r>
      <w:r>
        <w:rPr>
          <w:iCs/>
          <w:i/>
          <w:bCs/>
          <w:b/>
        </w:rPr>
        <w:t xml:space="preserve">and</w:t>
      </w:r>
    </w:p>
    <w:p>
      <w:pPr>
        <w:numPr>
          <w:ilvl w:val="1"/>
          <w:numId w:val="1062"/>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1"/>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3"/>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3"/>
        </w:numPr>
        <w:pStyle w:val="Compact"/>
      </w:pPr>
      <w:r>
        <w:t xml:space="preserve">polyhedral peds 20 mm or less in size in most of the B horizon within 60 cm of the mineral soil surface.</w:t>
      </w:r>
    </w:p>
    <w:bookmarkEnd w:id="91"/>
    <w:bookmarkStart w:id="92"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4"/>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4"/>
        </w:numPr>
        <w:pStyle w:val="Compact"/>
      </w:pPr>
      <w:r>
        <w:rPr>
          <w:iCs/>
          <w:i/>
          <w:bCs/>
          <w:b/>
        </w:rPr>
        <w:t xml:space="preserve">both</w:t>
      </w:r>
    </w:p>
    <w:p>
      <w:pPr>
        <w:numPr>
          <w:ilvl w:val="1"/>
          <w:numId w:val="1065"/>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6"/>
        </w:numPr>
        <w:pStyle w:val="Compact"/>
      </w:pPr>
      <w:r>
        <w:t xml:space="preserve">hue 10YR or yellower with chroma 3 or less and value 4 or more (all colours moist),</w:t>
      </w:r>
      <w:r>
        <w:t xml:space="preserve"> </w:t>
      </w:r>
      <w:r>
        <w:rPr>
          <w:iCs/>
          <w:i/>
          <w:bCs/>
          <w:b/>
        </w:rPr>
        <w:t xml:space="preserve">or</w:t>
      </w:r>
    </w:p>
    <w:p>
      <w:pPr>
        <w:numPr>
          <w:ilvl w:val="2"/>
          <w:numId w:val="1066"/>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5"/>
        </w:numPr>
        <w:pStyle w:val="Compact"/>
      </w:pPr>
      <w:r>
        <w:t xml:space="preserve">a B horizon that is 10 cm or more thick, and has either</w:t>
      </w:r>
    </w:p>
    <w:p>
      <w:pPr>
        <w:numPr>
          <w:ilvl w:val="2"/>
          <w:numId w:val="1067"/>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7"/>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7"/>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7"/>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2"/>
    <w:bookmarkStart w:id="93"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8"/>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8"/>
        </w:numPr>
        <w:pStyle w:val="Compact"/>
      </w:pPr>
      <w:r>
        <w:t xml:space="preserve">in the B horizon, a subhorizon that has in the matrix</w:t>
      </w:r>
      <w:r>
        <w:t xml:space="preserve"> </w:t>
      </w:r>
      <w:r>
        <w:rPr>
          <w:iCs/>
          <w:i/>
          <w:bCs/>
          <w:b/>
        </w:rPr>
        <w:t xml:space="preserve">either</w:t>
      </w:r>
    </w:p>
    <w:p>
      <w:pPr>
        <w:numPr>
          <w:ilvl w:val="1"/>
          <w:numId w:val="1069"/>
        </w:numPr>
        <w:pStyle w:val="Compact"/>
      </w:pPr>
      <w:r>
        <w:t xml:space="preserve">hue 7.5YR or redder, or hue 10YR and chroma 6 or more;</w:t>
      </w:r>
      <w:r>
        <w:t xml:space="preserve"> </w:t>
      </w:r>
      <w:r>
        <w:rPr>
          <w:iCs/>
          <w:i/>
          <w:bCs/>
          <w:b/>
        </w:rPr>
        <w:t xml:space="preserve">or</w:t>
      </w:r>
    </w:p>
    <w:p>
      <w:pPr>
        <w:numPr>
          <w:ilvl w:val="1"/>
          <w:numId w:val="1069"/>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9"/>
        </w:numPr>
        <w:pStyle w:val="Compact"/>
      </w:pPr>
      <w:r>
        <w:t xml:space="preserve">the texture is sand or loamy sand in the B horizon to its base, or to 60 cm from the mineral soil surface, whichever is less.</w:t>
      </w:r>
    </w:p>
    <w:bookmarkEnd w:id="93"/>
    <w:bookmarkStart w:id="94"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4"/>
    <w:bookmarkStart w:id="95"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70"/>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70"/>
        </w:numPr>
        <w:pStyle w:val="Compact"/>
      </w:pPr>
      <w:r>
        <w:t xml:space="preserve">do not have any horizon with a moderately fluid or very fluid fluidity class within 30 cm of the mineral soil surface.</w:t>
      </w:r>
    </w:p>
    <w:bookmarkEnd w:id="95"/>
    <w:bookmarkStart w:id="100"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Layout w:type="fixed"/>
      </w:tblPr>
      <w:tblGrid>
        <w:gridCol w:w="7920"/>
      </w:tblGrid>
      <w:tr>
        <w:tc>
          <w:tcPr/>
          <w:bookmarkStart w:id="99" w:name="fig-2"/>
          <w:p>
            <w:pPr>
              <w:pStyle w:val="Compact"/>
              <w:jc w:val="center"/>
            </w:pPr>
            <w:r>
              <w:drawing>
                <wp:inline>
                  <wp:extent cx="4533900" cy="3223987"/>
                  <wp:effectExtent b="0" l="0" r="0" t="0"/>
                  <wp:docPr descr="" title="" id="97" name="Picture"/>
                  <a:graphic>
                    <a:graphicData uri="http://schemas.openxmlformats.org/drawingml/2006/picture">
                      <pic:pic>
                        <pic:nvPicPr>
                          <pic:cNvPr descr="images/Figure-002_pallic-vs-brown-colours_alternate-version.png" id="98" name="Picture"/>
                          <pic:cNvPicPr>
                            <a:picLocks noChangeArrowheads="1" noChangeAspect="1"/>
                          </pic:cNvPicPr>
                        </pic:nvPicPr>
                        <pic:blipFill>
                          <a:blip r:embed="rId96"/>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9"/>
        </w:tc>
      </w:tr>
    </w:tbl>
    <w:p>
      <w:r>
        <w:br w:type="page"/>
      </w:r>
    </w:p>
    <w:bookmarkEnd w:id="100"/>
    <w:bookmarkEnd w:id="101"/>
    <w:bookmarkStart w:id="129" w:name="sec-ord-L"/>
    <w:p>
      <w:pPr>
        <w:pStyle w:val="Heading1"/>
      </w:pPr>
      <w:r>
        <w:t xml:space="preserve">Allophanic Soils</w:t>
      </w:r>
    </w:p>
    <w:bookmarkStart w:id="102"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2"/>
    <w:bookmarkStart w:id="103"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3"/>
    <w:bookmarkStart w:id="104"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4"/>
    <w:bookmarkStart w:id="105" w:name="sec-acc-L"/>
    <w:p>
      <w:pPr>
        <w:pStyle w:val="Heading2"/>
      </w:pPr>
      <w:r>
        <w:t xml:space="preserve">Accessory Properties of the Order</w:t>
      </w:r>
    </w:p>
    <w:p>
      <w:pPr>
        <w:numPr>
          <w:ilvl w:val="0"/>
          <w:numId w:val="1071"/>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1"/>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1"/>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1"/>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1"/>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1"/>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1"/>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1"/>
        </w:numPr>
        <w:pStyle w:val="Compact"/>
      </w:pPr>
      <w:r>
        <w:rPr>
          <w:iCs/>
          <w:i/>
        </w:rPr>
        <w:t xml:space="preserve">Active soil fauna.</w:t>
      </w:r>
      <w:r>
        <w:t xml:space="preserve"> </w:t>
      </w:r>
      <w:r>
        <w:t xml:space="preserve">Microbial biomass is generally high.</w:t>
      </w:r>
    </w:p>
    <w:p>
      <w:pPr>
        <w:numPr>
          <w:ilvl w:val="0"/>
          <w:numId w:val="1071"/>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1"/>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1"/>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1"/>
        </w:numPr>
        <w:pStyle w:val="Compact"/>
      </w:pPr>
      <w:r>
        <w:rPr>
          <w:iCs/>
          <w:i/>
        </w:rPr>
        <w:t xml:space="preserve">Sensitive.</w:t>
      </w:r>
      <w:r>
        <w:t xml:space="preserve"> </w:t>
      </w:r>
      <w:r>
        <w:t xml:space="preserve">A pronounced loss of strength occurs on disturbance.</w:t>
      </w:r>
    </w:p>
    <w:p>
      <w:pPr>
        <w:numPr>
          <w:ilvl w:val="0"/>
          <w:numId w:val="1071"/>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1"/>
        </w:numPr>
        <w:pStyle w:val="Compact"/>
      </w:pPr>
      <w:r>
        <w:rPr>
          <w:iCs/>
          <w:i/>
        </w:rPr>
        <w:t xml:space="preserve">Moist climate.</w:t>
      </w:r>
      <w:r>
        <w:t xml:space="preserve"> </w:t>
      </w:r>
      <w:r>
        <w:t xml:space="preserve">Precipitation exceeds 1000 mm and soil moisture deficits are either absent or occur for only short periods.</w:t>
      </w:r>
    </w:p>
    <w:bookmarkEnd w:id="105"/>
    <w:bookmarkStart w:id="106" w:name="sec-sum-L"/>
    <w:p>
      <w:pPr>
        <w:pStyle w:val="Heading2"/>
      </w:pPr>
      <w:r>
        <w:t xml:space="preserve">Summary of Allophanic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6"/>
    <w:bookmarkStart w:id="111" w:name="sec-grp-L"/>
    <w:p>
      <w:pPr>
        <w:pStyle w:val="Heading2"/>
      </w:pPr>
      <w:r>
        <w:t xml:space="preserve">Key to Groups of Allophanic Soils</w:t>
      </w:r>
    </w:p>
    <w:bookmarkStart w:id="107" w:name="sec-key-LP"/>
    <w:p>
      <w:pPr>
        <w:pStyle w:val="Heading4"/>
      </w:pPr>
      <w:r>
        <w:rPr>
          <w:bCs/>
          <w:b/>
        </w:rPr>
        <w:t xml:space="preserve">LP</w:t>
      </w:r>
    </w:p>
    <w:p>
      <w:pPr>
        <w:pStyle w:val="FirstParagraph"/>
      </w:pPr>
      <w:r>
        <w:t xml:space="preserve">Allophanic Soils that have both</w:t>
      </w:r>
    </w:p>
    <w:p>
      <w:pPr>
        <w:numPr>
          <w:ilvl w:val="0"/>
          <w:numId w:val="1072"/>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2"/>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7"/>
    <w:bookmarkStart w:id="108"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4"/>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4"/>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8"/>
    <w:bookmarkStart w:id="109"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9"/>
    <w:bookmarkStart w:id="110"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10"/>
    <w:bookmarkEnd w:id="111"/>
    <w:bookmarkStart w:id="128" w:name="sec-sub-L"/>
    <w:p>
      <w:pPr>
        <w:pStyle w:val="Heading2"/>
      </w:pPr>
      <w:r>
        <w:t xml:space="preserve">Key to Subgroups of Allophanic Soils</w:t>
      </w:r>
    </w:p>
    <w:bookmarkStart w:id="114"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2"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2"/>
    <w:bookmarkStart w:id="113"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3"/>
    <w:bookmarkEnd w:id="114"/>
    <w:bookmarkStart w:id="117"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5"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5"/>
    <w:bookmarkStart w:id="116"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6"/>
    <w:bookmarkEnd w:id="117"/>
    <w:bookmarkStart w:id="121"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8"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8"/>
    <w:bookmarkStart w:id="119"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9"/>
    <w:bookmarkStart w:id="120"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20"/>
    <w:bookmarkEnd w:id="121"/>
    <w:bookmarkStart w:id="127"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2"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2"/>
    <w:bookmarkStart w:id="123"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3"/>
    <w:bookmarkStart w:id="124"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4"/>
    <w:bookmarkStart w:id="125"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5"/>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5"/>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5"/>
    <w:bookmarkStart w:id="126"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6"/>
    <w:bookmarkEnd w:id="127"/>
    <w:bookmarkEnd w:id="128"/>
    <w:bookmarkEnd w:id="129"/>
    <w:bookmarkStart w:id="154" w:name="sec-ord-A"/>
    <w:p>
      <w:pPr>
        <w:pStyle w:val="Heading1"/>
      </w:pPr>
      <w:r>
        <w:t xml:space="preserve">Anthropic Soils</w:t>
      </w:r>
    </w:p>
    <w:bookmarkStart w:id="130"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30"/>
    <w:bookmarkStart w:id="131"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1"/>
    <w:bookmarkStart w:id="132" w:name="sec-occ-A"/>
    <w:p>
      <w:pPr>
        <w:pStyle w:val="Heading2"/>
      </w:pPr>
      <w:r>
        <w:t xml:space="preserve">Occurrence</w:t>
      </w:r>
    </w:p>
    <w:p>
      <w:pPr>
        <w:pStyle w:val="FirstParagraph"/>
      </w:pPr>
      <w:r>
        <w:t xml:space="preserve">Anthropic Soils are most extensive in urban areas and areas that have been mined.</w:t>
      </w:r>
    </w:p>
    <w:bookmarkEnd w:id="132"/>
    <w:bookmarkStart w:id="133" w:name="sec-acc-A"/>
    <w:p>
      <w:pPr>
        <w:pStyle w:val="Heading2"/>
      </w:pPr>
      <w:r>
        <w:t xml:space="preserve">Accessory Properties of the Order</w:t>
      </w:r>
    </w:p>
    <w:p>
      <w:pPr>
        <w:numPr>
          <w:ilvl w:val="0"/>
          <w:numId w:val="1076"/>
        </w:numPr>
        <w:pStyle w:val="Compact"/>
      </w:pPr>
      <w:r>
        <w:t xml:space="preserve">Soil characteristics and the relationships between soils and landforms do not have the orderliness of natural soils.</w:t>
      </w:r>
    </w:p>
    <w:p>
      <w:pPr>
        <w:numPr>
          <w:ilvl w:val="0"/>
          <w:numId w:val="1076"/>
        </w:numPr>
        <w:pStyle w:val="Compact"/>
      </w:pPr>
      <w:r>
        <w:t xml:space="preserve">Drainage has often been changed significantly from the original state.</w:t>
      </w:r>
    </w:p>
    <w:p>
      <w:pPr>
        <w:numPr>
          <w:ilvl w:val="0"/>
          <w:numId w:val="1076"/>
        </w:numPr>
        <w:pStyle w:val="Compact"/>
      </w:pPr>
      <w:r>
        <w:t xml:space="preserve">Soil properties depend upon both the nature of the manufactured or natural materials and the nature of the soil manipulation.</w:t>
      </w:r>
    </w:p>
    <w:p>
      <w:pPr>
        <w:numPr>
          <w:ilvl w:val="0"/>
          <w:numId w:val="1076"/>
        </w:numPr>
        <w:pStyle w:val="Compact"/>
      </w:pPr>
      <w:r>
        <w:t xml:space="preserve">Land surfaces are artificial.</w:t>
      </w:r>
    </w:p>
    <w:bookmarkEnd w:id="133"/>
    <w:bookmarkStart w:id="134" w:name="sec-sum-A"/>
    <w:p>
      <w:pPr>
        <w:pStyle w:val="Heading2"/>
      </w:pPr>
      <w:r>
        <w:t xml:space="preserve">Summary of Anthropic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4"/>
    <w:bookmarkStart w:id="139" w:name="sec-grp-A"/>
    <w:p>
      <w:pPr>
        <w:pStyle w:val="Heading2"/>
      </w:pPr>
      <w:r>
        <w:t xml:space="preserve">Key to Groups of Anthropic Soils</w:t>
      </w:r>
    </w:p>
    <w:bookmarkStart w:id="135"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5"/>
    <w:bookmarkStart w:id="136" w:name="sec-key-AR"/>
    <w:p>
      <w:pPr>
        <w:pStyle w:val="Heading4"/>
      </w:pPr>
      <w:r>
        <w:rPr>
          <w:bCs/>
          <w:b/>
        </w:rPr>
        <w:t xml:space="preserve">AR</w:t>
      </w:r>
    </w:p>
    <w:p>
      <w:pPr>
        <w:pStyle w:val="FirstParagraph"/>
      </w:pPr>
      <w:r>
        <w:t xml:space="preserve">Other Anthropic Soils that have either</w:t>
      </w:r>
    </w:p>
    <w:p>
      <w:pPr>
        <w:numPr>
          <w:ilvl w:val="0"/>
          <w:numId w:val="1077"/>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7"/>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6"/>
    <w:bookmarkStart w:id="137"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7"/>
    <w:bookmarkStart w:id="138"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8"/>
    <w:bookmarkEnd w:id="139"/>
    <w:bookmarkStart w:id="153" w:name="sec-sub-A"/>
    <w:p>
      <w:pPr>
        <w:pStyle w:val="Heading2"/>
      </w:pPr>
      <w:r>
        <w:t xml:space="preserve">Key to Subgroups of Anthropic Soils</w:t>
      </w:r>
    </w:p>
    <w:bookmarkStart w:id="142"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40"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40"/>
    <w:bookmarkStart w:id="141"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1"/>
    <w:bookmarkEnd w:id="142"/>
    <w:bookmarkStart w:id="145"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3"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3"/>
    <w:bookmarkStart w:id="144"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4"/>
    <w:bookmarkEnd w:id="145"/>
    <w:bookmarkStart w:id="146"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6"/>
    <w:bookmarkStart w:id="152"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7"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7"/>
    <w:bookmarkStart w:id="148"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8"/>
    <w:bookmarkStart w:id="149"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9"/>
    <w:bookmarkStart w:id="150"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50"/>
    <w:bookmarkStart w:id="151"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1"/>
    <w:bookmarkEnd w:id="152"/>
    <w:bookmarkEnd w:id="153"/>
    <w:bookmarkEnd w:id="154"/>
    <w:bookmarkStart w:id="225" w:name="sec-ord-B"/>
    <w:p>
      <w:pPr>
        <w:pStyle w:val="Heading1"/>
      </w:pPr>
      <w:r>
        <w:t xml:space="preserve">Brown Soils</w:t>
      </w:r>
    </w:p>
    <w:bookmarkStart w:id="155"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5"/>
    <w:bookmarkStart w:id="156"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6"/>
    <w:bookmarkStart w:id="157"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7"/>
    <w:bookmarkStart w:id="158" w:name="sec-acc-B"/>
    <w:p>
      <w:pPr>
        <w:pStyle w:val="Heading2"/>
      </w:pPr>
      <w:r>
        <w:t xml:space="preserve">Accessory Properties of the Order</w:t>
      </w:r>
    </w:p>
    <w:p>
      <w:pPr>
        <w:numPr>
          <w:ilvl w:val="0"/>
          <w:numId w:val="1078"/>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8"/>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8"/>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8"/>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8"/>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8"/>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8"/>
        </w:numPr>
        <w:pStyle w:val="Compact"/>
      </w:pPr>
      <w:r>
        <w:rPr>
          <w:iCs/>
          <w:i/>
        </w:rPr>
        <w:t xml:space="preserve">Relatively stable topsoils.</w:t>
      </w:r>
      <w:r>
        <w:t xml:space="preserve"> </w:t>
      </w:r>
      <w:r>
        <w:t xml:space="preserve">Aggregates are not readily dispersed.</w:t>
      </w:r>
    </w:p>
    <w:p>
      <w:pPr>
        <w:numPr>
          <w:ilvl w:val="0"/>
          <w:numId w:val="1078"/>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w:t>
      </w:r>
      <w:r>
        <w:t xml:space="preserve"> </w:t>
      </w:r>
      <w:hyperlink w:anchor="sec-BS">
        <w:r>
          <w:rPr>
            <w:rStyle w:val="Hyperlink"/>
          </w:rPr>
          <w:t xml:space="preserve">Sandy Brown Soils</w:t>
        </w:r>
      </w:hyperlink>
      <w:r>
        <w:t xml:space="preserve">), or are in sites with low evapotranspiration.</w:t>
      </w:r>
    </w:p>
    <w:bookmarkEnd w:id="158"/>
    <w:bookmarkStart w:id="159" w:name="sec-sum-B"/>
    <w:p>
      <w:pPr>
        <w:pStyle w:val="Heading2"/>
      </w:pPr>
      <w:r>
        <w:t xml:space="preserve">Summary of Brown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9"/>
    <w:bookmarkStart w:id="167" w:name="sec-grp-B"/>
    <w:p>
      <w:pPr>
        <w:pStyle w:val="Heading2"/>
      </w:pPr>
      <w:r>
        <w:t xml:space="preserve">Key to Groups of Brown Soils</w:t>
      </w:r>
    </w:p>
    <w:bookmarkStart w:id="160"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60"/>
    <w:bookmarkStart w:id="161"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9"/>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9"/>
        </w:numPr>
        <w:pStyle w:val="Compact"/>
      </w:pPr>
      <w:r>
        <w:t xml:space="preserve">do not have a placic horizon.</w:t>
      </w:r>
    </w:p>
    <w:p>
      <w:pPr>
        <w:pStyle w:val="FirstParagraph"/>
      </w:pPr>
      <w:hyperlink w:anchor="sec-BS">
        <w:r>
          <w:rPr>
            <w:rStyle w:val="Hyperlink"/>
            <w:bCs/>
            <w:b/>
          </w:rPr>
          <w:t xml:space="preserve">SANDY BROWN SOILS</w:t>
        </w:r>
      </w:hyperlink>
    </w:p>
    <w:bookmarkEnd w:id="161"/>
    <w:bookmarkStart w:id="162"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80"/>
        </w:numPr>
        <w:pStyle w:val="Compact"/>
      </w:pPr>
      <w:r>
        <w:t xml:space="preserve">matrix colour value 4 or less,</w:t>
      </w:r>
      <w:r>
        <w:t xml:space="preserve"> </w:t>
      </w:r>
      <w:r>
        <w:rPr>
          <w:iCs/>
          <w:i/>
        </w:rPr>
        <w:t xml:space="preserve">and</w:t>
      </w:r>
    </w:p>
    <w:p>
      <w:pPr>
        <w:numPr>
          <w:ilvl w:val="0"/>
          <w:numId w:val="1080"/>
        </w:numPr>
        <w:pStyle w:val="Compact"/>
      </w:pPr>
      <w:r>
        <w:t xml:space="preserve">friable or very friable unconfined failure from very moist to dry,</w:t>
      </w:r>
      <w:r>
        <w:t xml:space="preserve"> </w:t>
      </w:r>
      <w:r>
        <w:rPr>
          <w:iCs/>
          <w:i/>
        </w:rPr>
        <w:t xml:space="preserve">and</w:t>
      </w:r>
    </w:p>
    <w:p>
      <w:pPr>
        <w:numPr>
          <w:ilvl w:val="0"/>
          <w:numId w:val="1080"/>
        </w:numPr>
        <w:pStyle w:val="Compact"/>
      </w:pPr>
      <w:r>
        <w:t xml:space="preserve">fine or finer polyhedral peds.</w:t>
      </w:r>
    </w:p>
    <w:p>
      <w:pPr>
        <w:pStyle w:val="FirstParagraph"/>
      </w:pPr>
      <w:hyperlink w:anchor="sec-BX">
        <w:r>
          <w:rPr>
            <w:rStyle w:val="Hyperlink"/>
            <w:bCs/>
            <w:b/>
          </w:rPr>
          <w:t xml:space="preserve">OXIDIC BROWN SOILS</w:t>
        </w:r>
      </w:hyperlink>
    </w:p>
    <w:bookmarkEnd w:id="162"/>
    <w:bookmarkStart w:id="163"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1"/>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1"/>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1"/>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3"/>
    <w:bookmarkStart w:id="164"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2"/>
        </w:numPr>
        <w:pStyle w:val="Compact"/>
      </w:pPr>
      <w:r>
        <w:t xml:space="preserve">pH of 4.8 or less in some part between 20 and 60 cm from the mineral soil surface,</w:t>
      </w:r>
      <w:r>
        <w:t xml:space="preserve"> </w:t>
      </w:r>
      <w:r>
        <w:rPr>
          <w:iCs/>
          <w:i/>
        </w:rPr>
        <w:t xml:space="preserve">or</w:t>
      </w:r>
    </w:p>
    <w:p>
      <w:pPr>
        <w:numPr>
          <w:ilvl w:val="0"/>
          <w:numId w:val="1082"/>
        </w:numPr>
        <w:pStyle w:val="Compact"/>
      </w:pPr>
      <w:r>
        <w:t xml:space="preserve">a placic horizon.</w:t>
      </w:r>
    </w:p>
    <w:p>
      <w:pPr>
        <w:pStyle w:val="FirstParagraph"/>
      </w:pPr>
      <w:hyperlink w:anchor="sec-BA">
        <w:r>
          <w:rPr>
            <w:rStyle w:val="Hyperlink"/>
            <w:bCs/>
            <w:b/>
          </w:rPr>
          <w:t xml:space="preserve">ACID BROWN SOILS</w:t>
        </w:r>
      </w:hyperlink>
    </w:p>
    <w:bookmarkEnd w:id="164"/>
    <w:bookmarkStart w:id="165"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5"/>
    <w:bookmarkStart w:id="166"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6"/>
    <w:bookmarkEnd w:id="167"/>
    <w:bookmarkStart w:id="224" w:name="sec-sub-B"/>
    <w:p>
      <w:pPr>
        <w:pStyle w:val="Heading2"/>
      </w:pPr>
      <w:r>
        <w:t xml:space="preserve">Key to Subgroups of Brown Soils</w:t>
      </w:r>
    </w:p>
    <w:bookmarkStart w:id="175"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8"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8"/>
    <w:bookmarkStart w:id="170" w:name="sec-key-BLA"/>
    <w:p>
      <w:pPr>
        <w:pStyle w:val="Heading4"/>
      </w:pPr>
      <w:r>
        <w:rPr>
          <w:bCs/>
          <w:b/>
        </w:rPr>
        <w:t xml:space="preserve">BLA</w:t>
      </w:r>
    </w:p>
    <w:p>
      <w:pPr>
        <w:pStyle w:val="FirstParagraph"/>
      </w:pPr>
      <w:r>
        <w:t xml:space="preserve">Other soils that have, in some part</w:t>
      </w:r>
      <w:r>
        <w:rPr>
          <w:rStyle w:val="FootnoteReference"/>
        </w:rPr>
        <w:footnoteReference w:id="169"/>
      </w:r>
      <w:r>
        <w:t xml:space="preserve"> </w:t>
      </w:r>
      <w:r>
        <w:t xml:space="preserve">of the B horizon to 60 cm from the mineral soil surface,</w:t>
      </w:r>
      <w:r>
        <w:t xml:space="preserve"> </w:t>
      </w:r>
      <w:r>
        <w:rPr>
          <w:bCs/>
          <w:b/>
        </w:rPr>
        <w:t xml:space="preserve">both</w:t>
      </w:r>
    </w:p>
    <w:p>
      <w:pPr>
        <w:numPr>
          <w:ilvl w:val="0"/>
          <w:numId w:val="1083"/>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3"/>
        </w:numPr>
        <w:pStyle w:val="Compact"/>
      </w:pPr>
      <w:r>
        <w:t xml:space="preserve">pH less than 5.5.</w:t>
      </w:r>
    </w:p>
    <w:p>
      <w:pPr>
        <w:pStyle w:val="FirstParagraph"/>
      </w:pPr>
      <w:r>
        <w:rPr>
          <w:bCs/>
          <w:b/>
        </w:rPr>
        <w:t xml:space="preserve">Acidic Allophanic Brown Soils</w:t>
      </w:r>
    </w:p>
    <w:bookmarkEnd w:id="170"/>
    <w:bookmarkStart w:id="171" w:name="sec-key-BLF"/>
    <w:p>
      <w:pPr>
        <w:pStyle w:val="Heading4"/>
      </w:pPr>
      <w:r>
        <w:rPr>
          <w:bCs/>
          <w:b/>
        </w:rPr>
        <w:t xml:space="preserve">BLF</w:t>
      </w:r>
    </w:p>
    <w:p>
      <w:pPr>
        <w:pStyle w:val="FirstParagraph"/>
      </w:pPr>
      <w:r>
        <w:t xml:space="preserve">Other soils that have both</w:t>
      </w:r>
    </w:p>
    <w:p>
      <w:pPr>
        <w:numPr>
          <w:ilvl w:val="0"/>
          <w:numId w:val="1084"/>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4"/>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1"/>
    <w:bookmarkStart w:id="172"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2"/>
    <w:bookmarkStart w:id="173"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3"/>
    <w:bookmarkStart w:id="174"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4"/>
    <w:bookmarkEnd w:id="175"/>
    <w:bookmarkStart w:id="182"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6"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6"/>
    <w:bookmarkStart w:id="177"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7"/>
    <w:bookmarkStart w:id="178"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8"/>
    <w:bookmarkStart w:id="179" w:name="sec-key-BSP"/>
    <w:p>
      <w:pPr>
        <w:pStyle w:val="Heading4"/>
      </w:pPr>
      <w:r>
        <w:rPr>
          <w:bCs/>
          <w:b/>
        </w:rPr>
        <w:t xml:space="preserve">BSP</w:t>
      </w:r>
    </w:p>
    <w:p>
      <w:pPr>
        <w:pStyle w:val="FirstParagraph"/>
      </w:pPr>
      <w:r>
        <w:t xml:space="preserve">Other soils that have either</w:t>
      </w:r>
    </w:p>
    <w:p>
      <w:pPr>
        <w:numPr>
          <w:ilvl w:val="0"/>
          <w:numId w:val="1085"/>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5"/>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9"/>
    <w:bookmarkStart w:id="180"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80"/>
    <w:bookmarkStart w:id="181"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1"/>
    <w:bookmarkEnd w:id="182"/>
    <w:bookmarkStart w:id="184"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3"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3"/>
    <w:bookmarkEnd w:id="184"/>
    <w:bookmarkStart w:id="191"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5"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6"/>
        </w:numPr>
        <w:pStyle w:val="Compact"/>
      </w:pPr>
      <w:r>
        <w:rPr>
          <w:iCs/>
          <w:i/>
        </w:rPr>
        <w:t xml:space="preserve">either</w:t>
      </w:r>
    </w:p>
    <w:p>
      <w:pPr>
        <w:numPr>
          <w:ilvl w:val="1"/>
          <w:numId w:val="1087"/>
        </w:numPr>
        <w:pStyle w:val="Compact"/>
      </w:pPr>
      <w:r>
        <w:t xml:space="preserve">5% (by volume) or more gravel consisting mainly of ultramafic rocks,</w:t>
      </w:r>
      <w:r>
        <w:t xml:space="preserve"> </w:t>
      </w:r>
      <w:r>
        <w:rPr>
          <w:iCs/>
          <w:i/>
        </w:rPr>
        <w:t xml:space="preserve">or</w:t>
      </w:r>
    </w:p>
    <w:p>
      <w:pPr>
        <w:numPr>
          <w:ilvl w:val="1"/>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5"/>
    <w:bookmarkStart w:id="186"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8"/>
        </w:numPr>
        <w:pStyle w:val="Compact"/>
      </w:pPr>
      <w:r>
        <w:t xml:space="preserve">5% (by volume) or more gravel consisting mainly of ultramafic rocks,</w:t>
      </w:r>
      <w:r>
        <w:t xml:space="preserve"> </w:t>
      </w:r>
      <w:r>
        <w:rPr>
          <w:iCs/>
          <w:i/>
        </w:rPr>
        <w:t xml:space="preserve">or</w:t>
      </w:r>
    </w:p>
    <w:p>
      <w:pPr>
        <w:numPr>
          <w:ilvl w:val="0"/>
          <w:numId w:val="1088"/>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6"/>
    <w:bookmarkStart w:id="187"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7"/>
    <w:bookmarkStart w:id="188"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8"/>
    <w:bookmarkStart w:id="189"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9"/>
    <w:bookmarkStart w:id="190"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90"/>
    <w:bookmarkEnd w:id="191"/>
    <w:bookmarkStart w:id="198"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2"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2"/>
    <w:bookmarkStart w:id="193"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9"/>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9"/>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3"/>
    <w:bookmarkStart w:id="194"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4"/>
    <w:bookmarkStart w:id="195"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5"/>
    <w:bookmarkStart w:id="196"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6"/>
    <w:bookmarkStart w:id="197"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7"/>
    <w:bookmarkEnd w:id="198"/>
    <w:bookmarkStart w:id="212"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9"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9"/>
    <w:bookmarkStart w:id="200"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200"/>
    <w:bookmarkStart w:id="201"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1"/>
    <w:bookmarkStart w:id="202"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3"/>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3"/>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4"/>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4"/>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4"/>
        </w:numPr>
        <w:pStyle w:val="Compact"/>
      </w:pPr>
      <w:r>
        <w:t xml:space="preserve">P-retention less than 30%.</w:t>
      </w:r>
    </w:p>
    <w:p>
      <w:pPr>
        <w:pStyle w:val="FirstParagraph"/>
      </w:pPr>
      <w:r>
        <w:rPr>
          <w:bCs/>
          <w:b/>
        </w:rPr>
        <w:t xml:space="preserve">Mottled-pallic Firm Brown Soils</w:t>
      </w:r>
    </w:p>
    <w:bookmarkEnd w:id="202"/>
    <w:bookmarkStart w:id="203"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3"/>
    <w:bookmarkStart w:id="204"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5"/>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5"/>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4"/>
    <w:bookmarkStart w:id="205"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5"/>
    <w:bookmarkStart w:id="206"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6"/>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6"/>
        </w:numPr>
        <w:pStyle w:val="Compact"/>
      </w:pPr>
      <w:r>
        <w:t xml:space="preserve">pH of less than 5.5.</w:t>
      </w:r>
    </w:p>
    <w:p>
      <w:pPr>
        <w:pStyle w:val="FirstParagraph"/>
      </w:pPr>
      <w:r>
        <w:rPr>
          <w:bCs/>
          <w:b/>
        </w:rPr>
        <w:t xml:space="preserve">Acidic-allophanic Firm Brown Soils</w:t>
      </w:r>
    </w:p>
    <w:bookmarkEnd w:id="206"/>
    <w:bookmarkStart w:id="207"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7"/>
    <w:bookmarkStart w:id="208"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8"/>
    <w:bookmarkStart w:id="209"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7"/>
        </w:numPr>
        <w:pStyle w:val="Compact"/>
      </w:pPr>
      <w:r>
        <w:t xml:space="preserve">matrix hue of 2.5Y or yellower, or</w:t>
      </w:r>
    </w:p>
    <w:p>
      <w:pPr>
        <w:numPr>
          <w:ilvl w:val="0"/>
          <w:numId w:val="1097"/>
        </w:numPr>
        <w:pStyle w:val="Compact"/>
      </w:pPr>
      <w:r>
        <w:t xml:space="preserve">matrix hue of 10YR and chroma 4 or less with either</w:t>
      </w:r>
    </w:p>
    <w:p>
      <w:pPr>
        <w:numPr>
          <w:ilvl w:val="1"/>
          <w:numId w:val="1098"/>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8"/>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8"/>
        </w:numPr>
        <w:pStyle w:val="Compact"/>
      </w:pPr>
      <w:r>
        <w:t xml:space="preserve">P-retention less than 30%.</w:t>
      </w:r>
    </w:p>
    <w:p>
      <w:pPr>
        <w:pStyle w:val="FirstParagraph"/>
      </w:pPr>
      <w:r>
        <w:rPr>
          <w:bCs/>
          <w:b/>
        </w:rPr>
        <w:t xml:space="preserve">Pallic Firm Brown Soils</w:t>
      </w:r>
    </w:p>
    <w:bookmarkEnd w:id="209"/>
    <w:bookmarkStart w:id="210"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9"/>
        </w:numPr>
        <w:pStyle w:val="Compact"/>
      </w:pPr>
      <w:r>
        <w:t xml:space="preserve">pH less than 5.5,</w:t>
      </w:r>
      <w:r>
        <w:t xml:space="preserve"> </w:t>
      </w:r>
      <w:r>
        <w:rPr>
          <w:iCs/>
          <w:i/>
        </w:rPr>
        <w:t xml:space="preserve">or</w:t>
      </w:r>
    </w:p>
    <w:p>
      <w:pPr>
        <w:numPr>
          <w:ilvl w:val="0"/>
          <w:numId w:val="1099"/>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10"/>
    <w:bookmarkStart w:id="211"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1"/>
    <w:bookmarkEnd w:id="212"/>
    <w:bookmarkStart w:id="223"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3"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3"/>
    <w:bookmarkStart w:id="214" w:name="sec-key-BOMA"/>
    <w:p>
      <w:pPr>
        <w:pStyle w:val="Heading4"/>
      </w:pPr>
      <w:r>
        <w:rPr>
          <w:bCs/>
          <w:b/>
        </w:rPr>
        <w:t xml:space="preserve">BOMA</w:t>
      </w:r>
    </w:p>
    <w:p>
      <w:pPr>
        <w:pStyle w:val="FirstParagraph"/>
      </w:pPr>
      <w:r>
        <w:t xml:space="preserve">Other soils that have both</w:t>
      </w:r>
    </w:p>
    <w:p>
      <w:pPr>
        <w:numPr>
          <w:ilvl w:val="0"/>
          <w:numId w:val="110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1"/>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4"/>
    <w:bookmarkStart w:id="215"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5"/>
    <w:bookmarkStart w:id="216"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2"/>
        </w:numPr>
        <w:pStyle w:val="Compact"/>
      </w:pPr>
      <w:r>
        <w:t xml:space="preserve">colour value of the matrix 4 or less and hue 2.5Y or redder, or 10% or more coatings of colour value 4 or less in the greater part of the B horizon, and</w:t>
      </w:r>
    </w:p>
    <w:p>
      <w:pPr>
        <w:numPr>
          <w:ilvl w:val="0"/>
          <w:numId w:val="1102"/>
        </w:numPr>
        <w:pStyle w:val="Compact"/>
      </w:pPr>
      <w:r>
        <w:t xml:space="preserve">10% or less clay within 90 cm of the mineral soil surface.</w:t>
      </w:r>
    </w:p>
    <w:p>
      <w:pPr>
        <w:pStyle w:val="FirstParagraph"/>
      </w:pPr>
      <w:r>
        <w:rPr>
          <w:bCs/>
          <w:b/>
        </w:rPr>
        <w:t xml:space="preserve">Humose Orthic Brown Soils</w:t>
      </w:r>
    </w:p>
    <w:bookmarkEnd w:id="216"/>
    <w:bookmarkStart w:id="217" w:name="sec-key-BOI"/>
    <w:p>
      <w:pPr>
        <w:pStyle w:val="Heading4"/>
      </w:pPr>
      <w:r>
        <w:rPr>
          <w:bCs/>
          <w:b/>
        </w:rPr>
        <w:t xml:space="preserve">BOI</w:t>
      </w:r>
    </w:p>
    <w:p>
      <w:pPr>
        <w:pStyle w:val="FirstParagraph"/>
      </w:pPr>
      <w:r>
        <w:t xml:space="preserve">Other soils that have either</w:t>
      </w:r>
    </w:p>
    <w:p>
      <w:pPr>
        <w:numPr>
          <w:ilvl w:val="0"/>
          <w:numId w:val="1103"/>
        </w:numPr>
        <w:pStyle w:val="Compact"/>
      </w:pPr>
      <w:r>
        <w:t xml:space="preserve">a buried A horizon within 120 cm of the mineral soil surface, or</w:t>
      </w:r>
    </w:p>
    <w:p>
      <w:pPr>
        <w:numPr>
          <w:ilvl w:val="0"/>
          <w:numId w:val="1103"/>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4"/>
        </w:numPr>
        <w:pStyle w:val="Compact"/>
      </w:pPr>
      <w:r>
        <w:t xml:space="preserve">has chroma less than 6,</w:t>
      </w:r>
      <w:r>
        <w:t xml:space="preserve"> </w:t>
      </w:r>
      <w:r>
        <w:rPr>
          <w:iCs/>
          <w:i/>
        </w:rPr>
        <w:t xml:space="preserve">and</w:t>
      </w:r>
    </w:p>
    <w:p>
      <w:pPr>
        <w:numPr>
          <w:ilvl w:val="1"/>
          <w:numId w:val="1104"/>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7"/>
    <w:bookmarkStart w:id="218"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5"/>
        </w:numPr>
        <w:pStyle w:val="Compact"/>
      </w:pPr>
      <w:r>
        <w:t xml:space="preserve">matrix hue of 2.5Y or yellower, or</w:t>
      </w:r>
    </w:p>
    <w:p>
      <w:pPr>
        <w:numPr>
          <w:ilvl w:val="0"/>
          <w:numId w:val="1105"/>
        </w:numPr>
        <w:pStyle w:val="Compact"/>
      </w:pPr>
      <w:r>
        <w:t xml:space="preserve">matrix hue of 10YR and chroma 4 or less with either</w:t>
      </w:r>
    </w:p>
    <w:p>
      <w:pPr>
        <w:numPr>
          <w:ilvl w:val="1"/>
          <w:numId w:val="1106"/>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6"/>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6"/>
        </w:numPr>
        <w:pStyle w:val="Compact"/>
      </w:pPr>
      <w:r>
        <w:t xml:space="preserve">P-retention less than 30%.</w:t>
      </w:r>
    </w:p>
    <w:p>
      <w:pPr>
        <w:pStyle w:val="FirstParagraph"/>
      </w:pPr>
      <w:r>
        <w:rPr>
          <w:bCs/>
          <w:b/>
        </w:rPr>
        <w:t xml:space="preserve">Pallic Orthic Brown Soils</w:t>
      </w:r>
    </w:p>
    <w:bookmarkEnd w:id="218"/>
    <w:bookmarkStart w:id="219"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9"/>
    <w:bookmarkStart w:id="220"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20"/>
    <w:bookmarkStart w:id="221"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1"/>
    <w:bookmarkStart w:id="222"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2"/>
    <w:bookmarkEnd w:id="223"/>
    <w:bookmarkEnd w:id="224"/>
    <w:bookmarkEnd w:id="225"/>
    <w:bookmarkStart w:id="282" w:name="sec-ord-G"/>
    <w:p>
      <w:pPr>
        <w:pStyle w:val="Heading1"/>
      </w:pPr>
      <w:r>
        <w:t xml:space="preserve">Gley Soils</w:t>
      </w:r>
    </w:p>
    <w:bookmarkStart w:id="226"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6"/>
    <w:bookmarkStart w:id="227"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7"/>
    <w:bookmarkStart w:id="228"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8"/>
    <w:bookmarkStart w:id="229" w:name="sec-acc-G"/>
    <w:p>
      <w:pPr>
        <w:pStyle w:val="Heading2"/>
      </w:pPr>
      <w:r>
        <w:t xml:space="preserve">Accessory Properties of the Order</w:t>
      </w:r>
    </w:p>
    <w:p>
      <w:pPr>
        <w:numPr>
          <w:ilvl w:val="0"/>
          <w:numId w:val="1107"/>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7"/>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7"/>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7"/>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7"/>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7"/>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7"/>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7"/>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7"/>
        </w:numPr>
        <w:pStyle w:val="Compact"/>
      </w:pPr>
      <w:r>
        <w:rPr>
          <w:iCs/>
          <w:i/>
        </w:rPr>
        <w:t xml:space="preserve">Response to drainage.</w:t>
      </w:r>
      <w:r>
        <w:t xml:space="preserve"> </w:t>
      </w:r>
      <w:r>
        <w:t xml:space="preserve">Crops, not adapted to wetness, respond well to drainage.</w:t>
      </w:r>
    </w:p>
    <w:p>
      <w:pPr>
        <w:numPr>
          <w:ilvl w:val="0"/>
          <w:numId w:val="1107"/>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7"/>
        </w:numPr>
        <w:pStyle w:val="Compact"/>
      </w:pPr>
      <w:r>
        <w:rPr>
          <w:iCs/>
          <w:i/>
        </w:rPr>
        <w:t xml:space="preserve">Nitrogen requirement.</w:t>
      </w:r>
      <w:r>
        <w:t xml:space="preserve"> </w:t>
      </w:r>
      <w:r>
        <w:t xml:space="preserve">Nitrogen requirements are likely to be higher than for associated well drained soils.</w:t>
      </w:r>
    </w:p>
    <w:bookmarkEnd w:id="229"/>
    <w:bookmarkStart w:id="230" w:name="sec-sum-G"/>
    <w:p>
      <w:pPr>
        <w:pStyle w:val="Heading2"/>
      </w:pPr>
      <w:r>
        <w:t xml:space="preserve">Summary of Gley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30"/>
    <w:bookmarkStart w:id="238" w:name="sec-grp-G"/>
    <w:p>
      <w:pPr>
        <w:pStyle w:val="Heading2"/>
      </w:pPr>
      <w:r>
        <w:t xml:space="preserve">Key to Groups of Gley Soils</w:t>
      </w:r>
    </w:p>
    <w:bookmarkStart w:id="231"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8"/>
        </w:numPr>
        <w:pStyle w:val="Compact"/>
      </w:pPr>
      <w:r>
        <w:t xml:space="preserve">a horizon with pH less than 4.8, and</w:t>
      </w:r>
    </w:p>
    <w:p>
      <w:pPr>
        <w:numPr>
          <w:ilvl w:val="0"/>
          <w:numId w:val="1108"/>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1"/>
    <w:bookmarkStart w:id="232"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2"/>
    <w:bookmarkStart w:id="233"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3"/>
    <w:bookmarkStart w:id="234"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4"/>
    <w:bookmarkStart w:id="235" w:name="sec-key-GR"/>
    <w:p>
      <w:pPr>
        <w:pStyle w:val="Heading4"/>
      </w:pPr>
      <w:r>
        <w:rPr>
          <w:bCs/>
          <w:b/>
        </w:rPr>
        <w:t xml:space="preserve">GR</w:t>
      </w:r>
    </w:p>
    <w:p>
      <w:pPr>
        <w:pStyle w:val="FirstParagraph"/>
      </w:pPr>
      <w:r>
        <w:t xml:space="preserve">Other Gley Soils that have</w:t>
      </w:r>
    </w:p>
    <w:p>
      <w:pPr>
        <w:numPr>
          <w:ilvl w:val="0"/>
          <w:numId w:val="1109"/>
        </w:numPr>
        <w:pStyle w:val="Compact"/>
      </w:pPr>
      <w:r>
        <w:rPr>
          <w:iCs/>
          <w:i/>
        </w:rPr>
        <w:t xml:space="preserve">either</w:t>
      </w:r>
      <w:r>
        <w:t xml:space="preserve"> </w:t>
      </w:r>
      <w:r>
        <w:t xml:space="preserve">of the following</w:t>
      </w:r>
    </w:p>
    <w:p>
      <w:pPr>
        <w:numPr>
          <w:ilvl w:val="1"/>
          <w:numId w:val="1110"/>
        </w:numPr>
        <w:pStyle w:val="Compact"/>
      </w:pPr>
      <w:r>
        <w:t xml:space="preserve">fine sedimentary stratification at 60 cm or less,</w:t>
      </w:r>
      <w:r>
        <w:t xml:space="preserve"> </w:t>
      </w:r>
      <w:r>
        <w:rPr>
          <w:iCs/>
          <w:i/>
        </w:rPr>
        <w:t xml:space="preserve">or</w:t>
      </w:r>
    </w:p>
    <w:p>
      <w:pPr>
        <w:numPr>
          <w:ilvl w:val="1"/>
          <w:numId w:val="1110"/>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9"/>
        </w:numPr>
        <w:pStyle w:val="Compact"/>
      </w:pPr>
      <w:r>
        <w:t xml:space="preserve">have none of the following:</w:t>
      </w:r>
    </w:p>
    <w:p>
      <w:pPr>
        <w:numPr>
          <w:ilvl w:val="1"/>
          <w:numId w:val="1111"/>
        </w:numPr>
        <w:pStyle w:val="Compact"/>
      </w:pPr>
      <w:r>
        <w:t xml:space="preserve">a buried B horizon with an upper surface at 60 cm or less from the mineral soil surface,</w:t>
      </w:r>
      <w:r>
        <w:t xml:space="preserve"> </w:t>
      </w:r>
      <w:r>
        <w:rPr>
          <w:iCs/>
          <w:i/>
        </w:rPr>
        <w:t xml:space="preserve">nor</w:t>
      </w:r>
    </w:p>
    <w:p>
      <w:pPr>
        <w:numPr>
          <w:ilvl w:val="1"/>
          <w:numId w:val="1111"/>
        </w:numPr>
        <w:pStyle w:val="Compact"/>
      </w:pPr>
      <w:r>
        <w:t xml:space="preserve">a B or BC horizon with base deeper than 30 cm from the mineral soil surface,</w:t>
      </w:r>
      <w:r>
        <w:t xml:space="preserve"> </w:t>
      </w:r>
      <w:r>
        <w:rPr>
          <w:iCs/>
          <w:i/>
        </w:rPr>
        <w:t xml:space="preserve">nor</w:t>
      </w:r>
    </w:p>
    <w:p>
      <w:pPr>
        <w:numPr>
          <w:ilvl w:val="1"/>
          <w:numId w:val="1111"/>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1"/>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5"/>
    <w:bookmarkStart w:id="236"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6"/>
    <w:bookmarkStart w:id="237"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7"/>
    <w:bookmarkEnd w:id="238"/>
    <w:bookmarkStart w:id="281" w:name="sec-sub-G"/>
    <w:p>
      <w:pPr>
        <w:pStyle w:val="Heading2"/>
      </w:pPr>
      <w:r>
        <w:t xml:space="preserve">Key to Subgroups of Gley Soils</w:t>
      </w:r>
    </w:p>
    <w:bookmarkStart w:id="244"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9"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2"/>
        </w:numPr>
        <w:pStyle w:val="Compact"/>
      </w:pPr>
      <w:r>
        <w:t xml:space="preserve">moderately fluid or very fluid fluidity class, and</w:t>
      </w:r>
    </w:p>
    <w:p>
      <w:pPr>
        <w:numPr>
          <w:ilvl w:val="0"/>
          <w:numId w:val="1112"/>
        </w:numPr>
        <w:pStyle w:val="Compact"/>
      </w:pPr>
      <w:r>
        <w:t xml:space="preserve">electrical conductivity of 0.8 mS/cm or more.</w:t>
      </w:r>
    </w:p>
    <w:p>
      <w:pPr>
        <w:pStyle w:val="FirstParagraph"/>
      </w:pPr>
      <w:r>
        <w:rPr>
          <w:bCs/>
          <w:b/>
        </w:rPr>
        <w:t xml:space="preserve">Fluid-saline Sulphuric Gley Soils</w:t>
      </w:r>
    </w:p>
    <w:bookmarkEnd w:id="239"/>
    <w:bookmarkStart w:id="240"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40"/>
    <w:bookmarkStart w:id="241"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1"/>
    <w:bookmarkStart w:id="242"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2"/>
    <w:bookmarkStart w:id="243"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3"/>
    <w:bookmarkEnd w:id="244"/>
    <w:bookmarkStart w:id="248"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5"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5"/>
    <w:bookmarkStart w:id="246"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6"/>
    <w:bookmarkStart w:id="247"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7"/>
    <w:bookmarkEnd w:id="248"/>
    <w:bookmarkStart w:id="254"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9"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9"/>
    <w:bookmarkStart w:id="250"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50"/>
    <w:bookmarkStart w:id="251"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1"/>
    <w:bookmarkStart w:id="252"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2"/>
    <w:bookmarkStart w:id="253"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3"/>
    <w:bookmarkEnd w:id="254"/>
    <w:bookmarkStart w:id="257"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5"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5"/>
    <w:bookmarkStart w:id="256"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6"/>
    <w:bookmarkEnd w:id="257"/>
    <w:bookmarkStart w:id="264"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8"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8"/>
    <w:bookmarkStart w:id="259"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9"/>
    <w:bookmarkStart w:id="260"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60"/>
    <w:bookmarkStart w:id="261"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1"/>
    <w:bookmarkStart w:id="262"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2"/>
    <w:bookmarkStart w:id="263"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3"/>
    <w:bookmarkEnd w:id="264"/>
    <w:bookmarkStart w:id="271"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5"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5"/>
    <w:bookmarkStart w:id="266"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6"/>
    <w:bookmarkStart w:id="267"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3"/>
        </w:numPr>
        <w:pStyle w:val="Compact"/>
      </w:pPr>
      <w:r>
        <w:t xml:space="preserve">10% or more clay or humus coatings on ped faces,</w:t>
      </w:r>
      <w:r>
        <w:t xml:space="preserve"> </w:t>
      </w:r>
      <w:r>
        <w:rPr>
          <w:iCs/>
          <w:i/>
        </w:rPr>
        <w:t xml:space="preserve">and</w:t>
      </w:r>
    </w:p>
    <w:p>
      <w:pPr>
        <w:numPr>
          <w:ilvl w:val="0"/>
          <w:numId w:val="1113"/>
        </w:numPr>
        <w:pStyle w:val="Compact"/>
      </w:pPr>
      <w:r>
        <w:t xml:space="preserve">less silt than clay.</w:t>
      </w:r>
    </w:p>
    <w:p>
      <w:pPr>
        <w:pStyle w:val="FirstParagraph"/>
      </w:pPr>
      <w:r>
        <w:rPr>
          <w:bCs/>
          <w:b/>
        </w:rPr>
        <w:t xml:space="preserve">Ultic Acid Gley Soils</w:t>
      </w:r>
    </w:p>
    <w:bookmarkEnd w:id="267"/>
    <w:bookmarkStart w:id="268"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8"/>
    <w:bookmarkStart w:id="269"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9"/>
    <w:bookmarkStart w:id="270"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70"/>
    <w:bookmarkEnd w:id="271"/>
    <w:bookmarkStart w:id="280"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2"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2"/>
    <w:bookmarkStart w:id="273"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3"/>
    <w:bookmarkStart w:id="274"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4"/>
    <w:bookmarkStart w:id="275"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5"/>
    <w:bookmarkStart w:id="276"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4"/>
        </w:numPr>
        <w:pStyle w:val="Compact"/>
      </w:pPr>
      <w:r>
        <w:t xml:space="preserve">has moderate or strong pedality,</w:t>
      </w:r>
      <w:r>
        <w:t xml:space="preserve"> </w:t>
      </w:r>
      <w:r>
        <w:rPr>
          <w:iCs/>
          <w:i/>
        </w:rPr>
        <w:t xml:space="preserve">and</w:t>
      </w:r>
    </w:p>
    <w:p>
      <w:pPr>
        <w:numPr>
          <w:ilvl w:val="0"/>
          <w:numId w:val="1114"/>
        </w:numPr>
        <w:pStyle w:val="Compact"/>
      </w:pPr>
      <w:r>
        <w:t xml:space="preserve">is sticky or very sticky,</w:t>
      </w:r>
      <w:r>
        <w:t xml:space="preserve"> </w:t>
      </w:r>
      <w:r>
        <w:rPr>
          <w:iCs/>
          <w:i/>
        </w:rPr>
        <w:t xml:space="preserve">and</w:t>
      </w:r>
    </w:p>
    <w:p>
      <w:pPr>
        <w:numPr>
          <w:ilvl w:val="0"/>
          <w:numId w:val="1114"/>
        </w:numPr>
        <w:pStyle w:val="Compact"/>
      </w:pPr>
      <w:r>
        <w:t xml:space="preserve">has pH of 5.9 or more, or coefficient of linear expandibility of 0.09 or more.</w:t>
      </w:r>
    </w:p>
    <w:p>
      <w:pPr>
        <w:pStyle w:val="FirstParagraph"/>
      </w:pPr>
      <w:r>
        <w:rPr>
          <w:bCs/>
          <w:b/>
        </w:rPr>
        <w:t xml:space="preserve">Melanic Orthic Gley Soils</w:t>
      </w:r>
    </w:p>
    <w:bookmarkEnd w:id="276"/>
    <w:bookmarkStart w:id="277"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7"/>
    <w:bookmarkStart w:id="278"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8"/>
    <w:bookmarkStart w:id="279"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9"/>
    <w:bookmarkEnd w:id="280"/>
    <w:bookmarkEnd w:id="281"/>
    <w:bookmarkEnd w:id="282"/>
    <w:bookmarkStart w:id="314" w:name="sec-ord-N"/>
    <w:p>
      <w:pPr>
        <w:pStyle w:val="Heading1"/>
      </w:pPr>
      <w:r>
        <w:t xml:space="preserve">Granular Soils</w:t>
      </w:r>
    </w:p>
    <w:bookmarkStart w:id="283"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3"/>
    <w:bookmarkStart w:id="284"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4"/>
    <w:bookmarkStart w:id="285"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5"/>
    <w:bookmarkStart w:id="286" w:name="sec-acc-N"/>
    <w:p>
      <w:pPr>
        <w:pStyle w:val="Heading2"/>
      </w:pPr>
      <w:r>
        <w:t xml:space="preserve">Accessory Properties of the Order</w:t>
      </w:r>
    </w:p>
    <w:p>
      <w:pPr>
        <w:numPr>
          <w:ilvl w:val="0"/>
          <w:numId w:val="1115"/>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5"/>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5"/>
        </w:numPr>
        <w:pStyle w:val="Compact"/>
      </w:pPr>
      <w:r>
        <w:rPr>
          <w:iCs/>
          <w:i/>
        </w:rPr>
        <w:t xml:space="preserve">Kandic mineralogy.</w:t>
      </w:r>
      <w:r>
        <w:t xml:space="preserve"> </w:t>
      </w:r>
      <w:r>
        <w:t xml:space="preserve">Granular Soils usually belong to the Kandic mineralogy class.</w:t>
      </w:r>
    </w:p>
    <w:p>
      <w:pPr>
        <w:numPr>
          <w:ilvl w:val="0"/>
          <w:numId w:val="1115"/>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5"/>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5"/>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5"/>
        </w:numPr>
        <w:pStyle w:val="Compact"/>
      </w:pPr>
      <w:r>
        <w:rPr>
          <w:iCs/>
          <w:i/>
        </w:rPr>
        <w:t xml:space="preserve">Low phosphorus status.</w:t>
      </w:r>
      <w:r>
        <w:t xml:space="preserve"> </w:t>
      </w:r>
      <w:r>
        <w:t xml:space="preserve">Phosphorus fixation may be high, as indicated by high P retention levels.</w:t>
      </w:r>
    </w:p>
    <w:p>
      <w:pPr>
        <w:numPr>
          <w:ilvl w:val="0"/>
          <w:numId w:val="1115"/>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5"/>
        </w:numPr>
        <w:pStyle w:val="Compact"/>
      </w:pPr>
      <w:r>
        <w:rPr>
          <w:iCs/>
          <w:i/>
        </w:rPr>
        <w:t xml:space="preserve">Sulphate in B horizons.</w:t>
      </w:r>
      <w:r>
        <w:t xml:space="preserve"> </w:t>
      </w:r>
      <w:r>
        <w:t xml:space="preserve">Sulphate tends to be strongly adsorbed in B horizons.</w:t>
      </w:r>
    </w:p>
    <w:bookmarkEnd w:id="286"/>
    <w:bookmarkStart w:id="287" w:name="sec-sum-N"/>
    <w:p>
      <w:pPr>
        <w:pStyle w:val="Heading2"/>
      </w:pPr>
      <w:r>
        <w:t xml:space="preserve">Summary of Granular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7"/>
    <w:bookmarkStart w:id="292" w:name="sec-grp-N"/>
    <w:p>
      <w:pPr>
        <w:pStyle w:val="Heading2"/>
      </w:pPr>
      <w:r>
        <w:t xml:space="preserve">Key to Groups of Granular Soils</w:t>
      </w:r>
    </w:p>
    <w:bookmarkStart w:id="288"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6"/>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6"/>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8"/>
    <w:bookmarkStart w:id="289"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9"/>
    <w:bookmarkStart w:id="290"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90"/>
    <w:bookmarkStart w:id="291"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1"/>
    <w:bookmarkEnd w:id="292"/>
    <w:bookmarkStart w:id="313" w:name="sec-sub-N"/>
    <w:p>
      <w:pPr>
        <w:pStyle w:val="Heading2"/>
      </w:pPr>
      <w:r>
        <w:t xml:space="preserve">Key to Subgroups of Granular Soils</w:t>
      </w:r>
    </w:p>
    <w:bookmarkStart w:id="296"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3"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3"/>
    <w:bookmarkStart w:id="294"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4"/>
    <w:bookmarkStart w:id="295"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5"/>
    <w:bookmarkEnd w:id="296"/>
    <w:bookmarkStart w:id="300"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7"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7"/>
    <w:bookmarkStart w:id="298"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8"/>
    <w:bookmarkStart w:id="299"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9"/>
    <w:bookmarkEnd w:id="300"/>
    <w:bookmarkStart w:id="306"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1"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1"/>
    <w:bookmarkStart w:id="302"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2"/>
    <w:bookmarkStart w:id="303"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3"/>
    <w:bookmarkStart w:id="304"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4"/>
    <w:bookmarkStart w:id="305"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5"/>
    <w:bookmarkEnd w:id="306"/>
    <w:bookmarkStart w:id="312"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7"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8"/>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7"/>
    <w:bookmarkStart w:id="308"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8"/>
    <w:bookmarkStart w:id="309"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9"/>
    <w:bookmarkStart w:id="310"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10"/>
    <w:bookmarkStart w:id="311"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1"/>
    <w:bookmarkEnd w:id="312"/>
    <w:bookmarkEnd w:id="313"/>
    <w:bookmarkEnd w:id="314"/>
    <w:bookmarkStart w:id="356" w:name="sec-ord-E"/>
    <w:p>
      <w:pPr>
        <w:pStyle w:val="Heading1"/>
      </w:pPr>
      <w:r>
        <w:t xml:space="preserve">Melanic Soils</w:t>
      </w:r>
    </w:p>
    <w:bookmarkStart w:id="315"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5"/>
    <w:bookmarkStart w:id="316"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6"/>
    <w:bookmarkStart w:id="317" w:name="sec-occ-E"/>
    <w:p>
      <w:pPr>
        <w:pStyle w:val="Heading2"/>
      </w:pPr>
      <w:r>
        <w:t xml:space="preserve">Occurrence</w:t>
      </w:r>
    </w:p>
    <w:p>
      <w:pPr>
        <w:pStyle w:val="FirstParagraph"/>
      </w:pPr>
      <w:r>
        <w:t xml:space="preserve">Melanic Soils are scattered throughout New Zealand in association with calcareous or basaltic rocks.</w:t>
      </w:r>
    </w:p>
    <w:bookmarkEnd w:id="317"/>
    <w:bookmarkStart w:id="318" w:name="sec-acc-E"/>
    <w:p>
      <w:pPr>
        <w:pStyle w:val="Heading2"/>
      </w:pPr>
      <w:r>
        <w:t xml:space="preserve">Accessory Properties of the Order</w:t>
      </w:r>
    </w:p>
    <w:p>
      <w:pPr>
        <w:numPr>
          <w:ilvl w:val="0"/>
          <w:numId w:val="1119"/>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9"/>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9"/>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9"/>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9"/>
        </w:numPr>
        <w:pStyle w:val="Compact"/>
      </w:pPr>
      <w:r>
        <w:rPr>
          <w:iCs/>
          <w:i/>
        </w:rPr>
        <w:t xml:space="preserve">Fertile.</w:t>
      </w:r>
      <w:r>
        <w:t xml:space="preserve"> </w:t>
      </w:r>
      <w:r>
        <w:t xml:space="preserve">Exchangeable calcium and magnesium values are high, particularly at the base of profile.</w:t>
      </w:r>
    </w:p>
    <w:p>
      <w:pPr>
        <w:numPr>
          <w:ilvl w:val="0"/>
          <w:numId w:val="1119"/>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9"/>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9"/>
        </w:numPr>
        <w:pStyle w:val="Compact"/>
      </w:pPr>
      <w:r>
        <w:rPr>
          <w:iCs/>
          <w:i/>
        </w:rPr>
        <w:t xml:space="preserve">Biologically active.</w:t>
      </w:r>
      <w:r>
        <w:t xml:space="preserve"> </w:t>
      </w:r>
      <w:r>
        <w:t xml:space="preserve">Carbon/nitrogen ratios are low (except in areas with very high precipitation).</w:t>
      </w:r>
    </w:p>
    <w:bookmarkEnd w:id="318"/>
    <w:bookmarkStart w:id="319" w:name="sec-sum-E"/>
    <w:p>
      <w:pPr>
        <w:pStyle w:val="Heading2"/>
      </w:pPr>
      <w:r>
        <w:t xml:space="preserve">Summary of Melanic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9"/>
    <w:bookmarkStart w:id="325" w:name="sec-grp-E"/>
    <w:p>
      <w:pPr>
        <w:pStyle w:val="Heading2"/>
      </w:pPr>
      <w:r>
        <w:t xml:space="preserve">Key to Groups of Melanic Soils</w:t>
      </w:r>
    </w:p>
    <w:bookmarkStart w:id="320" w:name="sec-key-EV"/>
    <w:p>
      <w:pPr>
        <w:pStyle w:val="Heading4"/>
      </w:pPr>
      <w:r>
        <w:rPr>
          <w:bCs/>
          <w:b/>
        </w:rPr>
        <w:t xml:space="preserve">EV</w:t>
      </w:r>
    </w:p>
    <w:p>
      <w:pPr>
        <w:pStyle w:val="FirstParagraph"/>
      </w:pPr>
      <w:r>
        <w:t xml:space="preserve">Melanic Soils that have both</w:t>
      </w:r>
    </w:p>
    <w:p>
      <w:pPr>
        <w:numPr>
          <w:ilvl w:val="0"/>
          <w:numId w:val="1120"/>
        </w:numPr>
        <w:pStyle w:val="Compact"/>
      </w:pPr>
      <w:r>
        <w:rPr>
          <w:iCs/>
          <w:i/>
        </w:rPr>
        <w:t xml:space="preserve">Either</w:t>
      </w:r>
    </w:p>
    <w:p>
      <w:pPr>
        <w:numPr>
          <w:ilvl w:val="1"/>
          <w:numId w:val="1121"/>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1"/>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20"/>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20"/>
    <w:bookmarkStart w:id="321"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2"/>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2"/>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1"/>
    <w:bookmarkStart w:id="322"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2"/>
    <w:bookmarkStart w:id="323"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3"/>
        </w:numPr>
        <w:pStyle w:val="Compact"/>
      </w:pPr>
      <w:r>
        <w:t xml:space="preserve">matrix colour value 4 or less and chroma 3 or more,</w:t>
      </w:r>
      <w:r>
        <w:t xml:space="preserve"> </w:t>
      </w:r>
      <w:r>
        <w:rPr>
          <w:iCs/>
          <w:i/>
        </w:rPr>
        <w:t xml:space="preserve">or</w:t>
      </w:r>
    </w:p>
    <w:p>
      <w:pPr>
        <w:numPr>
          <w:ilvl w:val="0"/>
          <w:numId w:val="1123"/>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3"/>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3"/>
    <w:bookmarkStart w:id="324"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4"/>
    <w:bookmarkEnd w:id="325"/>
    <w:bookmarkStart w:id="355" w:name="sec-sub-E"/>
    <w:p>
      <w:pPr>
        <w:pStyle w:val="Heading2"/>
      </w:pPr>
      <w:r>
        <w:t xml:space="preserve">Key to Subgroups of Melanic Soils</w:t>
      </w:r>
    </w:p>
    <w:bookmarkStart w:id="330"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6" w:name="sec-key-EVMC"/>
    <w:p>
      <w:pPr>
        <w:pStyle w:val="Heading4"/>
      </w:pPr>
      <w:r>
        <w:rPr>
          <w:bCs/>
          <w:b/>
        </w:rPr>
        <w:t xml:space="preserve">EVMC</w:t>
      </w:r>
    </w:p>
    <w:p>
      <w:pPr>
        <w:pStyle w:val="FirstParagraph"/>
      </w:pPr>
      <w:r>
        <w:t xml:space="preserve">Vertic melanic soils that have both</w:t>
      </w:r>
    </w:p>
    <w:p>
      <w:pPr>
        <w:numPr>
          <w:ilvl w:val="0"/>
          <w:numId w:val="1124"/>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4"/>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6"/>
    <w:bookmarkStart w:id="327"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7"/>
    <w:bookmarkStart w:id="328"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8"/>
    <w:bookmarkStart w:id="329"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9"/>
    <w:bookmarkEnd w:id="330"/>
    <w:bookmarkStart w:id="334"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1" w:name="sec-key-EPV"/>
    <w:p>
      <w:pPr>
        <w:pStyle w:val="Heading4"/>
      </w:pPr>
      <w:r>
        <w:rPr>
          <w:bCs/>
          <w:b/>
        </w:rPr>
        <w:t xml:space="preserve">EPV</w:t>
      </w:r>
    </w:p>
    <w:p>
      <w:pPr>
        <w:pStyle w:val="FirstParagraph"/>
      </w:pPr>
      <w:r>
        <w:t xml:space="preserve">Perch-gley Melanic Soils that have either</w:t>
      </w:r>
    </w:p>
    <w:p>
      <w:pPr>
        <w:numPr>
          <w:ilvl w:val="0"/>
          <w:numId w:val="1125"/>
        </w:numPr>
        <w:pStyle w:val="Compact"/>
      </w:pPr>
      <w:r>
        <w:t xml:space="preserve">cracks at least 4 mm wide in some part, either in the B horizon and infilled with A horizon material, or open to a depth of 30 cm or more, from the mineral soil surface, or</w:t>
      </w:r>
    </w:p>
    <w:p>
      <w:pPr>
        <w:numPr>
          <w:ilvl w:val="0"/>
          <w:numId w:val="1125"/>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1"/>
    <w:bookmarkStart w:id="332"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2"/>
    <w:bookmarkStart w:id="333"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3"/>
    <w:bookmarkEnd w:id="334"/>
    <w:bookmarkStart w:id="339"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5"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5"/>
    <w:bookmarkStart w:id="336"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6"/>
    <w:bookmarkStart w:id="337"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7"/>
    <w:bookmarkStart w:id="338"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8"/>
    <w:bookmarkEnd w:id="339"/>
    <w:bookmarkStart w:id="345"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40"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6"/>
        </w:numPr>
        <w:pStyle w:val="Compact"/>
      </w:pPr>
      <w:r>
        <w:t xml:space="preserve">5% (by volume) or more gravel that consist mainly of ultramafic rocks,</w:t>
      </w:r>
      <w:r>
        <w:t xml:space="preserve"> </w:t>
      </w:r>
      <w:r>
        <w:rPr>
          <w:iCs/>
          <w:i/>
        </w:rPr>
        <w:t xml:space="preserve">or</w:t>
      </w:r>
    </w:p>
    <w:p>
      <w:pPr>
        <w:numPr>
          <w:ilvl w:val="0"/>
          <w:numId w:val="1126"/>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40"/>
    <w:bookmarkStart w:id="341"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1"/>
    <w:bookmarkStart w:id="342"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2"/>
    <w:bookmarkStart w:id="343"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3"/>
    <w:bookmarkStart w:id="344"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4"/>
    <w:bookmarkEnd w:id="345"/>
    <w:bookmarkStart w:id="354"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6"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6"/>
    <w:bookmarkStart w:id="347"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7"/>
    <w:bookmarkStart w:id="348"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8"/>
    <w:bookmarkStart w:id="349"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9"/>
    <w:bookmarkStart w:id="350"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50"/>
    <w:bookmarkStart w:id="351"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1"/>
    <w:bookmarkStart w:id="352"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2"/>
    <w:bookmarkStart w:id="353"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3"/>
    <w:bookmarkEnd w:id="354"/>
    <w:bookmarkEnd w:id="355"/>
    <w:bookmarkEnd w:id="356"/>
    <w:bookmarkStart w:id="382" w:name="sec-ord-O"/>
    <w:p>
      <w:pPr>
        <w:pStyle w:val="Heading1"/>
      </w:pPr>
      <w:r>
        <w:t xml:space="preserve">Organic Soils</w:t>
      </w:r>
    </w:p>
    <w:bookmarkStart w:id="357"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7"/>
    <w:bookmarkStart w:id="358"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8"/>
    <w:bookmarkStart w:id="359"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9"/>
    <w:bookmarkStart w:id="360" w:name="sec-acc-O"/>
    <w:p>
      <w:pPr>
        <w:pStyle w:val="Heading2"/>
      </w:pPr>
      <w:r>
        <w:t xml:space="preserve">Accessory Properties of the Order</w:t>
      </w:r>
    </w:p>
    <w:p>
      <w:pPr>
        <w:numPr>
          <w:ilvl w:val="0"/>
          <w:numId w:val="1127"/>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7"/>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7"/>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7"/>
        </w:numPr>
        <w:pStyle w:val="Compact"/>
      </w:pPr>
      <w:r>
        <w:rPr>
          <w:iCs/>
          <w:i/>
        </w:rPr>
        <w:t xml:space="preserve">Low bearing strength.</w:t>
      </w:r>
      <w:r>
        <w:t xml:space="preserve"> </w:t>
      </w:r>
      <w:r>
        <w:t xml:space="preserve">Construction of buildings or roads requires special foundation design.</w:t>
      </w:r>
    </w:p>
    <w:p>
      <w:pPr>
        <w:numPr>
          <w:ilvl w:val="0"/>
          <w:numId w:val="1127"/>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7"/>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7"/>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7"/>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7"/>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60"/>
    <w:bookmarkStart w:id="361" w:name="sec-sum-O"/>
    <w:p>
      <w:pPr>
        <w:pStyle w:val="Heading2"/>
      </w:pPr>
      <w:r>
        <w:t xml:space="preserve">Summary of Organic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1"/>
    <w:bookmarkStart w:id="366" w:name="sec-grp-O"/>
    <w:p>
      <w:pPr>
        <w:pStyle w:val="Heading2"/>
      </w:pPr>
      <w:r>
        <w:t xml:space="preserve">Key to Groups of Organic Soils</w:t>
      </w:r>
    </w:p>
    <w:bookmarkStart w:id="362"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2"/>
    <w:bookmarkStart w:id="363"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3"/>
    <w:bookmarkStart w:id="364"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4"/>
    <w:bookmarkStart w:id="365"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5"/>
    <w:bookmarkEnd w:id="366"/>
    <w:bookmarkStart w:id="381" w:name="sec-sub-O"/>
    <w:p>
      <w:pPr>
        <w:pStyle w:val="Heading2"/>
      </w:pPr>
      <w:r>
        <w:t xml:space="preserve">Key to Subgroups of Organic Soils</w:t>
      </w:r>
    </w:p>
    <w:bookmarkStart w:id="370"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7"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7"/>
    <w:bookmarkStart w:id="368"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8"/>
    <w:bookmarkStart w:id="369"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9"/>
    <w:bookmarkEnd w:id="370"/>
    <w:bookmarkStart w:id="374"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1"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1"/>
    <w:bookmarkStart w:id="372"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2"/>
    <w:bookmarkStart w:id="373"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3"/>
    <w:bookmarkEnd w:id="374"/>
    <w:bookmarkStart w:id="377"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5"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5"/>
    <w:bookmarkStart w:id="376"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6"/>
    <w:bookmarkEnd w:id="377"/>
    <w:bookmarkStart w:id="380"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8"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8"/>
    <w:bookmarkStart w:id="379"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9"/>
    <w:bookmarkEnd w:id="380"/>
    <w:bookmarkEnd w:id="381"/>
    <w:bookmarkEnd w:id="382"/>
    <w:bookmarkStart w:id="402" w:name="sec-ord-X"/>
    <w:p>
      <w:pPr>
        <w:pStyle w:val="Heading1"/>
      </w:pPr>
      <w:r>
        <w:t xml:space="preserve">Oxidic Soils</w:t>
      </w:r>
    </w:p>
    <w:bookmarkStart w:id="383"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3"/>
    <w:bookmarkStart w:id="384"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4"/>
    <w:bookmarkStart w:id="385" w:name="sec-occ-X"/>
    <w:p>
      <w:pPr>
        <w:pStyle w:val="Heading2"/>
      </w:pPr>
      <w:r>
        <w:t xml:space="preserve">Occurrence</w:t>
      </w:r>
    </w:p>
    <w:p>
      <w:pPr>
        <w:pStyle w:val="FirstParagraph"/>
      </w:pPr>
      <w:r>
        <w:t xml:space="preserve">Oxidic Soils are only known to occur in the Auckland and Northland regions.</w:t>
      </w:r>
    </w:p>
    <w:bookmarkEnd w:id="385"/>
    <w:bookmarkStart w:id="386" w:name="sec-acc-X"/>
    <w:p>
      <w:pPr>
        <w:pStyle w:val="Heading2"/>
      </w:pPr>
      <w:r>
        <w:t xml:space="preserve">Accessory Properties of the Order</w:t>
      </w:r>
    </w:p>
    <w:p>
      <w:pPr>
        <w:numPr>
          <w:ilvl w:val="0"/>
          <w:numId w:val="1128"/>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8"/>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8"/>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8"/>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8"/>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8"/>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8"/>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8"/>
        </w:numPr>
        <w:pStyle w:val="Compact"/>
      </w:pPr>
      <w:r>
        <w:rPr>
          <w:iCs/>
          <w:i/>
        </w:rPr>
        <w:t xml:space="preserve">High clay contents.</w:t>
      </w:r>
      <w:r>
        <w:t xml:space="preserve"> </w:t>
      </w:r>
      <w:r>
        <w:t xml:space="preserve">Clay content ranges from 50 to 90%.</w:t>
      </w:r>
    </w:p>
    <w:p>
      <w:pPr>
        <w:numPr>
          <w:ilvl w:val="0"/>
          <w:numId w:val="1128"/>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8"/>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6"/>
    <w:bookmarkStart w:id="387" w:name="sec-sum-X"/>
    <w:p>
      <w:pPr>
        <w:pStyle w:val="Heading2"/>
      </w:pPr>
      <w:r>
        <w:t xml:space="preserve">Summary of Oxidic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7"/>
    <w:bookmarkStart w:id="391" w:name="sec-grp-X"/>
    <w:p>
      <w:pPr>
        <w:pStyle w:val="Heading2"/>
      </w:pPr>
      <w:r>
        <w:t xml:space="preserve">Key to Groups of Oxidic Soils</w:t>
      </w:r>
    </w:p>
    <w:bookmarkStart w:id="388" w:name="sec-key-XP"/>
    <w:p>
      <w:pPr>
        <w:pStyle w:val="Heading4"/>
      </w:pPr>
      <w:r>
        <w:rPr>
          <w:bCs/>
          <w:b/>
        </w:rPr>
        <w:t xml:space="preserve">XP</w:t>
      </w:r>
    </w:p>
    <w:p>
      <w:pPr>
        <w:pStyle w:val="FirstParagraph"/>
      </w:pPr>
      <w:r>
        <w:t xml:space="preserve">Oxidic soils Soils that have both</w:t>
      </w:r>
    </w:p>
    <w:p>
      <w:pPr>
        <w:numPr>
          <w:ilvl w:val="0"/>
          <w:numId w:val="1129"/>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9"/>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8"/>
    <w:bookmarkStart w:id="389"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9"/>
    <w:bookmarkStart w:id="390"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90"/>
    <w:bookmarkEnd w:id="391"/>
    <w:bookmarkStart w:id="401" w:name="sec-sub-X"/>
    <w:p>
      <w:pPr>
        <w:pStyle w:val="Heading2"/>
      </w:pPr>
      <w:r>
        <w:t xml:space="preserve">Key to Subgroups of Oxidic Soils</w:t>
      </w:r>
    </w:p>
    <w:bookmarkStart w:id="394"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2"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2"/>
    <w:bookmarkStart w:id="393"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3"/>
    <w:bookmarkEnd w:id="394"/>
    <w:bookmarkStart w:id="396"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5"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5"/>
    <w:bookmarkEnd w:id="396"/>
    <w:bookmarkStart w:id="400"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7"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7"/>
    <w:bookmarkStart w:id="398"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30"/>
        </w:numPr>
        <w:pStyle w:val="Compact"/>
      </w:pPr>
      <w:r>
        <w:t xml:space="preserve">a clay decrease with depth of more than one-fifth of the clay percentage of the horizon with maximum clay, or</w:t>
      </w:r>
    </w:p>
    <w:p>
      <w:pPr>
        <w:numPr>
          <w:ilvl w:val="0"/>
          <w:numId w:val="1130"/>
        </w:numPr>
        <w:pStyle w:val="Compact"/>
      </w:pPr>
      <w:r>
        <w:t xml:space="preserve">more than 5% weathered gravel, within 90 cm of the mineral soil surface.</w:t>
      </w:r>
    </w:p>
    <w:p>
      <w:pPr>
        <w:pStyle w:val="FirstParagraph"/>
      </w:pPr>
      <w:r>
        <w:rPr>
          <w:bCs/>
          <w:b/>
        </w:rPr>
        <w:t xml:space="preserve">Brown Orthic Oxidic Soils</w:t>
      </w:r>
    </w:p>
    <w:bookmarkEnd w:id="398"/>
    <w:bookmarkStart w:id="399"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9"/>
    <w:bookmarkEnd w:id="400"/>
    <w:bookmarkEnd w:id="401"/>
    <w:bookmarkEnd w:id="402"/>
    <w:bookmarkStart w:id="459" w:name="sec-ord-P"/>
    <w:p>
      <w:pPr>
        <w:pStyle w:val="Heading1"/>
      </w:pPr>
      <w:r>
        <w:t xml:space="preserve">Pallic Soils</w:t>
      </w:r>
    </w:p>
    <w:bookmarkStart w:id="403"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3"/>
    <w:bookmarkStart w:id="404"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4"/>
    <w:bookmarkStart w:id="405"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5"/>
    <w:bookmarkStart w:id="406" w:name="sec-acc-P"/>
    <w:p>
      <w:pPr>
        <w:pStyle w:val="Heading2"/>
      </w:pPr>
      <w:r>
        <w:t xml:space="preserve">Accessory Properties of the Order</w:t>
      </w:r>
    </w:p>
    <w:p>
      <w:pPr>
        <w:numPr>
          <w:ilvl w:val="0"/>
          <w:numId w:val="1131"/>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1"/>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1"/>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1"/>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1"/>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1"/>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1"/>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1"/>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1"/>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1"/>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1"/>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1"/>
        </w:numPr>
        <w:pStyle w:val="Compact"/>
      </w:pPr>
      <w:r>
        <w:rPr>
          <w:iCs/>
          <w:i/>
        </w:rPr>
        <w:t xml:space="preserve">Sulphur status.</w:t>
      </w:r>
      <w:r>
        <w:t xml:space="preserve"> </w:t>
      </w:r>
      <w:r>
        <w:t xml:space="preserve">Levels of extractable sulphate are low.</w:t>
      </w:r>
    </w:p>
    <w:bookmarkEnd w:id="406"/>
    <w:bookmarkStart w:id="407" w:name="sec-sum-P"/>
    <w:p>
      <w:pPr>
        <w:pStyle w:val="Heading2"/>
      </w:pPr>
      <w:r>
        <w:t xml:space="preserve">Summary of Pallic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7"/>
    <w:bookmarkStart w:id="414" w:name="sec-grp-p"/>
    <w:p>
      <w:pPr>
        <w:pStyle w:val="Heading2"/>
      </w:pPr>
      <w:r>
        <w:t xml:space="preserve">Key to Groups of Pallic Soils</w:t>
      </w:r>
    </w:p>
    <w:bookmarkStart w:id="408"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8"/>
    <w:bookmarkStart w:id="409"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9"/>
    <w:bookmarkStart w:id="410"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10"/>
    <w:bookmarkStart w:id="411"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1"/>
    <w:bookmarkStart w:id="412"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2"/>
    <w:bookmarkStart w:id="413"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3"/>
    <w:bookmarkEnd w:id="414"/>
    <w:bookmarkStart w:id="458" w:name="sec-sub-P"/>
    <w:p>
      <w:pPr>
        <w:pStyle w:val="Heading2"/>
      </w:pPr>
      <w:r>
        <w:t xml:space="preserve">Key to Subgroups of Pallic Soils</w:t>
      </w:r>
    </w:p>
    <w:bookmarkStart w:id="422"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5"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5"/>
    <w:bookmarkStart w:id="416"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6"/>
    <w:bookmarkStart w:id="417"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7"/>
    <w:bookmarkStart w:id="418"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8"/>
    <w:bookmarkStart w:id="419"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9"/>
    <w:bookmarkStart w:id="420"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20"/>
    <w:bookmarkStart w:id="421"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1"/>
    <w:bookmarkEnd w:id="422"/>
    <w:bookmarkStart w:id="427"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3"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3"/>
    <w:bookmarkStart w:id="424"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4"/>
    <w:bookmarkStart w:id="425"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5"/>
    <w:bookmarkStart w:id="426"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6"/>
    <w:bookmarkEnd w:id="427"/>
    <w:bookmarkStart w:id="437"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8" w:name="sec-key-PXJN"/>
    <w:p>
      <w:pPr>
        <w:pStyle w:val="Heading4"/>
      </w:pPr>
      <w:r>
        <w:rPr>
          <w:bCs/>
          <w:b/>
        </w:rPr>
        <w:t xml:space="preserve">PXJN</w:t>
      </w:r>
    </w:p>
    <w:p>
      <w:pPr>
        <w:pStyle w:val="FirstParagraph"/>
      </w:pPr>
      <w:r>
        <w:t xml:space="preserve">Fragic Pallic Soils that have both</w:t>
      </w:r>
    </w:p>
    <w:p>
      <w:pPr>
        <w:numPr>
          <w:ilvl w:val="0"/>
          <w:numId w:val="1132"/>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8"/>
    <w:bookmarkStart w:id="429" w:name="sec-key-PXJM"/>
    <w:p>
      <w:pPr>
        <w:pStyle w:val="Heading4"/>
      </w:pPr>
      <w:r>
        <w:rPr>
          <w:bCs/>
          <w:b/>
        </w:rPr>
        <w:t xml:space="preserve">PXJM</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9"/>
    <w:bookmarkStart w:id="430" w:name="sec-key-PXJC"/>
    <w:p>
      <w:pPr>
        <w:pStyle w:val="Heading4"/>
      </w:pPr>
      <w:r>
        <w:rPr>
          <w:bCs/>
          <w:b/>
        </w:rPr>
        <w:t xml:space="preserve">PXJC</w:t>
      </w:r>
    </w:p>
    <w:p>
      <w:pPr>
        <w:pStyle w:val="FirstParagraph"/>
      </w:pPr>
      <w:r>
        <w:t xml:space="preserve">Other soils that have both</w:t>
      </w:r>
    </w:p>
    <w:p>
      <w:pPr>
        <w:numPr>
          <w:ilvl w:val="0"/>
          <w:numId w:val="1134"/>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30"/>
    <w:bookmarkStart w:id="431"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1"/>
    <w:bookmarkStart w:id="432" w:name="sec-key-PXMC"/>
    <w:p>
      <w:pPr>
        <w:pStyle w:val="Heading4"/>
      </w:pPr>
      <w:r>
        <w:rPr>
          <w:bCs/>
          <w:b/>
        </w:rPr>
        <w:t xml:space="preserve">PXMC</w:t>
      </w:r>
    </w:p>
    <w:p>
      <w:pPr>
        <w:pStyle w:val="FirstParagraph"/>
      </w:pPr>
      <w:r>
        <w:t xml:space="preserve">Other soils that have both</w:t>
      </w:r>
    </w:p>
    <w:p>
      <w:pPr>
        <w:numPr>
          <w:ilvl w:val="0"/>
          <w:numId w:val="113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2"/>
    <w:bookmarkStart w:id="433"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3"/>
    <w:bookmarkStart w:id="434" w:name="sec-key-PXCN"/>
    <w:p>
      <w:pPr>
        <w:pStyle w:val="Heading4"/>
      </w:pPr>
      <w:r>
        <w:rPr>
          <w:bCs/>
          <w:b/>
        </w:rPr>
        <w:t xml:space="preserve">PXCN</w:t>
      </w:r>
    </w:p>
    <w:p>
      <w:pPr>
        <w:pStyle w:val="FirstParagraph"/>
      </w:pPr>
      <w:r>
        <w:t xml:space="preserve">Other soils that have both</w:t>
      </w:r>
    </w:p>
    <w:p>
      <w:pPr>
        <w:numPr>
          <w:ilvl w:val="0"/>
          <w:numId w:val="1136"/>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6"/>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4"/>
    <w:bookmarkStart w:id="435"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5"/>
    <w:bookmarkStart w:id="436"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6"/>
    <w:bookmarkEnd w:id="437"/>
    <w:bookmarkStart w:id="441"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8"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8"/>
    <w:bookmarkStart w:id="439"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9"/>
    <w:bookmarkStart w:id="440"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40"/>
    <w:bookmarkEnd w:id="441"/>
    <w:bookmarkStart w:id="451"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2" w:name="sec-key-PJMW"/>
    <w:p>
      <w:pPr>
        <w:pStyle w:val="Heading4"/>
      </w:pPr>
      <w:r>
        <w:rPr>
          <w:bCs/>
          <w:b/>
        </w:rPr>
        <w:t xml:space="preserve">PJMW</w:t>
      </w:r>
    </w:p>
    <w:p>
      <w:pPr>
        <w:pStyle w:val="FirstParagraph"/>
      </w:pPr>
      <w:r>
        <w:t xml:space="preserve">Mottled-weathered Argillic Pallic Soils that have both</w:t>
      </w:r>
    </w:p>
    <w:p>
      <w:pPr>
        <w:numPr>
          <w:ilvl w:val="0"/>
          <w:numId w:val="113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7"/>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2"/>
    <w:bookmarkStart w:id="443"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3"/>
    <w:bookmarkStart w:id="444"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4"/>
    <w:bookmarkStart w:id="445" w:name="sec-key-PJMU"/>
    <w:p>
      <w:pPr>
        <w:pStyle w:val="Heading4"/>
      </w:pPr>
      <w:r>
        <w:rPr>
          <w:bCs/>
          <w:b/>
        </w:rPr>
        <w:t xml:space="preserve">PJMU</w:t>
      </w:r>
    </w:p>
    <w:p>
      <w:pPr>
        <w:pStyle w:val="FirstParagraph"/>
      </w:pPr>
      <w:r>
        <w:t xml:space="preserve">Other soils that have both</w:t>
      </w:r>
    </w:p>
    <w:p>
      <w:pPr>
        <w:numPr>
          <w:ilvl w:val="0"/>
          <w:numId w:val="1138"/>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8"/>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5"/>
    <w:bookmarkStart w:id="446"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6"/>
    <w:bookmarkStart w:id="447"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7"/>
    <w:bookmarkStart w:id="448"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8"/>
    <w:bookmarkStart w:id="449"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9"/>
    <w:bookmarkStart w:id="450"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50"/>
    <w:bookmarkEnd w:id="451"/>
    <w:bookmarkStart w:id="457"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2" w:name="sec-key-PIMD"/>
    <w:p>
      <w:pPr>
        <w:pStyle w:val="Heading4"/>
      </w:pPr>
      <w:r>
        <w:rPr>
          <w:bCs/>
          <w:b/>
        </w:rPr>
        <w:t xml:space="preserve">PIMD</w:t>
      </w:r>
    </w:p>
    <w:p>
      <w:pPr>
        <w:pStyle w:val="FirstParagraph"/>
      </w:pPr>
      <w:r>
        <w:t xml:space="preserve">Immature Pallic Soils that have both</w:t>
      </w:r>
    </w:p>
    <w:p>
      <w:pPr>
        <w:numPr>
          <w:ilvl w:val="0"/>
          <w:numId w:val="113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9"/>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2"/>
    <w:bookmarkStart w:id="453"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3"/>
    <w:bookmarkStart w:id="454"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4"/>
    <w:bookmarkStart w:id="455"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5"/>
    <w:bookmarkStart w:id="456"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6"/>
    <w:bookmarkEnd w:id="457"/>
    <w:bookmarkEnd w:id="458"/>
    <w:bookmarkEnd w:id="459"/>
    <w:bookmarkStart w:id="502" w:name="sec-ord-Z"/>
    <w:p>
      <w:pPr>
        <w:pStyle w:val="Heading1"/>
      </w:pPr>
      <w:r>
        <w:t xml:space="preserve">Podzols</w:t>
      </w:r>
    </w:p>
    <w:bookmarkStart w:id="460"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60"/>
    <w:bookmarkStart w:id="461"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1"/>
    <w:bookmarkStart w:id="462"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2"/>
    <w:bookmarkStart w:id="463" w:name="sec-acc-Z"/>
    <w:p>
      <w:pPr>
        <w:pStyle w:val="Heading2"/>
      </w:pPr>
      <w:r>
        <w:t xml:space="preserve">Accessory Properties of the Order</w:t>
      </w:r>
    </w:p>
    <w:p>
      <w:pPr>
        <w:numPr>
          <w:ilvl w:val="0"/>
          <w:numId w:val="1140"/>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40"/>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40"/>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40"/>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40"/>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40"/>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40"/>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40"/>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40"/>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3"/>
    <w:bookmarkStart w:id="464" w:name="sec-sum-Z"/>
    <w:p>
      <w:pPr>
        <w:pStyle w:val="Heading2"/>
      </w:pPr>
      <w:r>
        <w:t xml:space="preserve">Summary of Podzols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4"/>
    <w:bookmarkStart w:id="470" w:name="sec-grp-Z"/>
    <w:p>
      <w:pPr>
        <w:pStyle w:val="Heading2"/>
      </w:pPr>
      <w:r>
        <w:t xml:space="preserve">Key to Groups of Podzols</w:t>
      </w:r>
    </w:p>
    <w:bookmarkStart w:id="465"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5"/>
    <w:bookmarkStart w:id="466" w:name="sec-key-ZP"/>
    <w:p>
      <w:pPr>
        <w:pStyle w:val="Heading4"/>
      </w:pPr>
      <w:r>
        <w:rPr>
          <w:bCs/>
          <w:b/>
        </w:rPr>
        <w:t xml:space="preserve">ZP</w:t>
      </w:r>
    </w:p>
    <w:p>
      <w:pPr>
        <w:pStyle w:val="FirstParagraph"/>
      </w:pPr>
      <w:r>
        <w:t xml:space="preserve">Other Podzols that have both</w:t>
      </w:r>
    </w:p>
    <w:p>
      <w:pPr>
        <w:numPr>
          <w:ilvl w:val="0"/>
          <w:numId w:val="1141"/>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1"/>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6"/>
    <w:bookmarkStart w:id="467" w:name="sec-key-ZG"/>
    <w:p>
      <w:pPr>
        <w:pStyle w:val="Heading4"/>
      </w:pPr>
      <w:r>
        <w:rPr>
          <w:bCs/>
          <w:b/>
        </w:rPr>
        <w:t xml:space="preserve">ZG</w:t>
      </w:r>
    </w:p>
    <w:p>
      <w:pPr>
        <w:pStyle w:val="FirstParagraph"/>
      </w:pPr>
      <w:r>
        <w:t xml:space="preserve">Other Podzols that have both</w:t>
      </w:r>
    </w:p>
    <w:p>
      <w:pPr>
        <w:numPr>
          <w:ilvl w:val="0"/>
          <w:numId w:val="1142"/>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2"/>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3"/>
        </w:numPr>
        <w:pStyle w:val="Compact"/>
      </w:pPr>
      <w:r>
        <w:t xml:space="preserve">extends to more than 90 cm from the mineral soil surface,</w:t>
      </w:r>
      <w:r>
        <w:t xml:space="preserve"> </w:t>
      </w:r>
      <w:r>
        <w:rPr>
          <w:iCs/>
          <w:i/>
        </w:rPr>
        <w:t xml:space="preserve">or</w:t>
      </w:r>
    </w:p>
    <w:p>
      <w:pPr>
        <w:numPr>
          <w:ilvl w:val="1"/>
          <w:numId w:val="1143"/>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7"/>
    <w:bookmarkStart w:id="468" w:name="sec-key-ZX"/>
    <w:p>
      <w:pPr>
        <w:pStyle w:val="Heading4"/>
      </w:pPr>
      <w:r>
        <w:rPr>
          <w:bCs/>
          <w:b/>
        </w:rPr>
        <w:t xml:space="preserve">ZX</w:t>
      </w:r>
    </w:p>
    <w:p>
      <w:pPr>
        <w:pStyle w:val="FirstParagraph"/>
      </w:pPr>
      <w:r>
        <w:t xml:space="preserve">Other Podzols that have a subhorizon in the B horizon that is both</w:t>
      </w:r>
    </w:p>
    <w:p>
      <w:pPr>
        <w:numPr>
          <w:ilvl w:val="0"/>
          <w:numId w:val="1144"/>
        </w:numPr>
        <w:pStyle w:val="Compact"/>
      </w:pPr>
      <w:r>
        <w:t xml:space="preserve">massive,</w:t>
      </w:r>
      <w:r>
        <w:t xml:space="preserve"> </w:t>
      </w:r>
      <w:r>
        <w:rPr>
          <w:iCs/>
          <w:i/>
        </w:rPr>
        <w:t xml:space="preserve">and</w:t>
      </w:r>
    </w:p>
    <w:p>
      <w:pPr>
        <w:numPr>
          <w:ilvl w:val="0"/>
          <w:numId w:val="1144"/>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8"/>
    <w:bookmarkStart w:id="469"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9"/>
    <w:bookmarkEnd w:id="470"/>
    <w:bookmarkStart w:id="501" w:name="sec-sub-Z"/>
    <w:p>
      <w:pPr>
        <w:pStyle w:val="Heading2"/>
      </w:pPr>
      <w:r>
        <w:t xml:space="preserve">Key to Subgroups of Podzols</w:t>
      </w:r>
    </w:p>
    <w:bookmarkStart w:id="476"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1"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1"/>
    <w:bookmarkStart w:id="472"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2"/>
    <w:bookmarkStart w:id="473"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3"/>
    <w:bookmarkStart w:id="474"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4"/>
    <w:bookmarkStart w:id="475"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5"/>
    <w:bookmarkEnd w:id="476"/>
    <w:bookmarkStart w:id="487"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7"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7"/>
    <w:bookmarkStart w:id="478" w:name="sec-key-ZPOZ"/>
    <w:p>
      <w:pPr>
        <w:pStyle w:val="Heading4"/>
      </w:pPr>
      <w:r>
        <w:rPr>
          <w:bCs/>
          <w:b/>
        </w:rPr>
        <w:t xml:space="preserve">ZPOZ</w:t>
      </w:r>
    </w:p>
    <w:p>
      <w:pPr>
        <w:pStyle w:val="FirstParagraph"/>
      </w:pPr>
      <w:r>
        <w:t xml:space="preserve">Other soils that have both</w:t>
      </w:r>
    </w:p>
    <w:p>
      <w:pPr>
        <w:numPr>
          <w:ilvl w:val="0"/>
          <w:numId w:val="1145"/>
        </w:numPr>
        <w:pStyle w:val="Compact"/>
      </w:pPr>
      <w:r>
        <w:t xml:space="preserve">an E horizon that</w:t>
      </w:r>
    </w:p>
    <w:p>
      <w:pPr>
        <w:numPr>
          <w:ilvl w:val="1"/>
          <w:numId w:val="1146"/>
        </w:numPr>
        <w:pStyle w:val="Compact"/>
      </w:pPr>
      <w:r>
        <w:t xml:space="preserve">has slightly firm or greater moist soil strength,</w:t>
      </w:r>
      <w:r>
        <w:t xml:space="preserve"> </w:t>
      </w:r>
      <w:r>
        <w:rPr>
          <w:iCs/>
          <w:i/>
        </w:rPr>
        <w:t xml:space="preserve">and</w:t>
      </w:r>
    </w:p>
    <w:p>
      <w:pPr>
        <w:numPr>
          <w:ilvl w:val="1"/>
          <w:numId w:val="1146"/>
        </w:numPr>
        <w:pStyle w:val="Compact"/>
      </w:pPr>
      <w:r>
        <w:t xml:space="preserve">is apedal-massive or has very coarse to extremely coarse prismatic structure,</w:t>
      </w:r>
      <w:r>
        <w:t xml:space="preserve"> </w:t>
      </w:r>
      <w:r>
        <w:rPr>
          <w:iCs/>
          <w:i/>
        </w:rPr>
        <w:t xml:space="preserve">and</w:t>
      </w:r>
    </w:p>
    <w:p>
      <w:pPr>
        <w:numPr>
          <w:ilvl w:val="1"/>
          <w:numId w:val="1146"/>
        </w:numPr>
        <w:pStyle w:val="Compact"/>
      </w:pPr>
      <w:r>
        <w:t xml:space="preserve">occurs within a layer that is silty through a thickness of at least 15 cm,</w:t>
      </w:r>
      <w:r>
        <w:t xml:space="preserve"> </w:t>
      </w:r>
      <w:r>
        <w:rPr>
          <w:iCs/>
          <w:i/>
        </w:rPr>
        <w:t xml:space="preserve">and</w:t>
      </w:r>
    </w:p>
    <w:p>
      <w:pPr>
        <w:numPr>
          <w:ilvl w:val="0"/>
          <w:numId w:val="1145"/>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8"/>
    <w:bookmarkStart w:id="479"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9"/>
    <w:bookmarkStart w:id="480"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80"/>
    <w:bookmarkStart w:id="481"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1"/>
    <w:bookmarkStart w:id="482"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2"/>
    <w:bookmarkStart w:id="483"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3"/>
    <w:bookmarkStart w:id="484"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4"/>
    <w:bookmarkStart w:id="485"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5"/>
    <w:bookmarkStart w:id="486"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6"/>
    <w:bookmarkEnd w:id="487"/>
    <w:bookmarkStart w:id="490"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8"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8"/>
    <w:bookmarkStart w:id="489"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9"/>
    <w:bookmarkEnd w:id="490"/>
    <w:bookmarkStart w:id="497"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1"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1"/>
    <w:bookmarkStart w:id="492"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2"/>
    <w:bookmarkStart w:id="493"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3"/>
    <w:bookmarkStart w:id="494"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4"/>
    <w:bookmarkStart w:id="495"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5"/>
    <w:bookmarkStart w:id="496"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6"/>
    <w:bookmarkEnd w:id="497"/>
    <w:bookmarkStart w:id="500"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8"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8"/>
    <w:bookmarkStart w:id="499"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9"/>
    <w:bookmarkEnd w:id="500"/>
    <w:bookmarkEnd w:id="501"/>
    <w:bookmarkEnd w:id="502"/>
    <w:bookmarkStart w:id="528" w:name="sec-ord-M"/>
    <w:p>
      <w:pPr>
        <w:pStyle w:val="Heading1"/>
      </w:pPr>
      <w:r>
        <w:t xml:space="preserve">Pumice Soils</w:t>
      </w:r>
    </w:p>
    <w:bookmarkStart w:id="503"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3"/>
    <w:bookmarkStart w:id="504"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4"/>
    <w:bookmarkStart w:id="505"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5"/>
    <w:bookmarkStart w:id="506" w:name="sec-acc-M"/>
    <w:p>
      <w:pPr>
        <w:pStyle w:val="Heading2"/>
      </w:pPr>
      <w:r>
        <w:t xml:space="preserve">Accessory Properties of the Order</w:t>
      </w:r>
    </w:p>
    <w:p>
      <w:pPr>
        <w:numPr>
          <w:ilvl w:val="0"/>
          <w:numId w:val="1147"/>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7"/>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7"/>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7"/>
        </w:numPr>
        <w:pStyle w:val="Compact"/>
      </w:pPr>
      <w:r>
        <w:rPr>
          <w:iCs/>
          <w:i/>
        </w:rPr>
        <w:t xml:space="preserve">Deep rooting.</w:t>
      </w:r>
      <w:r>
        <w:t xml:space="preserve"> </w:t>
      </w:r>
      <w:r>
        <w:t xml:space="preserve">The soils provide a deep rooting medium except in welded flow tephras.</w:t>
      </w:r>
    </w:p>
    <w:p>
      <w:pPr>
        <w:numPr>
          <w:ilvl w:val="0"/>
          <w:numId w:val="1147"/>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7"/>
        </w:numPr>
        <w:pStyle w:val="Compact"/>
      </w:pPr>
      <w:r>
        <w:rPr>
          <w:iCs/>
          <w:i/>
        </w:rPr>
        <w:t xml:space="preserve">Sensitive.</w:t>
      </w:r>
      <w:r>
        <w:t xml:space="preserve"> </w:t>
      </w:r>
      <w:r>
        <w:t xml:space="preserve">The soils are non-plastic and are sensitive, with low strength when disturbed.</w:t>
      </w:r>
    </w:p>
    <w:p>
      <w:pPr>
        <w:numPr>
          <w:ilvl w:val="0"/>
          <w:numId w:val="1147"/>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7"/>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7"/>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7"/>
        </w:numPr>
        <w:pStyle w:val="Compact"/>
      </w:pPr>
      <w:r>
        <w:rPr>
          <w:iCs/>
          <w:i/>
        </w:rPr>
        <w:t xml:space="preserve">Erosive.</w:t>
      </w:r>
      <w:r>
        <w:t xml:space="preserve"> </w:t>
      </w:r>
      <w:r>
        <w:t xml:space="preserve">The potential for erosion by water is high.</w:t>
      </w:r>
    </w:p>
    <w:bookmarkEnd w:id="506"/>
    <w:bookmarkStart w:id="507" w:name="sec-sum-M"/>
    <w:p>
      <w:pPr>
        <w:pStyle w:val="Heading2"/>
      </w:pPr>
      <w:r>
        <w:t xml:space="preserve">Summary of Pumice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7"/>
    <w:bookmarkStart w:id="511" w:name="sec-grp-M"/>
    <w:p>
      <w:pPr>
        <w:pStyle w:val="Heading2"/>
      </w:pPr>
      <w:r>
        <w:t xml:space="preserve">Key to Groups of Pumice Soils</w:t>
      </w:r>
    </w:p>
    <w:bookmarkStart w:id="508"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8"/>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8"/>
    <w:bookmarkStart w:id="509"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9"/>
    <w:bookmarkStart w:id="510"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10"/>
    <w:bookmarkEnd w:id="511"/>
    <w:bookmarkStart w:id="527" w:name="sec-sub-M"/>
    <w:p>
      <w:pPr>
        <w:pStyle w:val="Heading2"/>
      </w:pPr>
      <w:r>
        <w:t xml:space="preserve">Key to Subgroups of Pumice Soils</w:t>
      </w:r>
    </w:p>
    <w:bookmarkStart w:id="514"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2"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2"/>
    <w:bookmarkStart w:id="513"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3"/>
    <w:bookmarkEnd w:id="514"/>
    <w:bookmarkStart w:id="519"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5" w:name="sec-key-MIMW"/>
    <w:p>
      <w:pPr>
        <w:pStyle w:val="Heading4"/>
      </w:pPr>
      <w:r>
        <w:rPr>
          <w:bCs/>
          <w:b/>
        </w:rPr>
        <w:t xml:space="preserve">MIMW</w:t>
      </w:r>
    </w:p>
    <w:p>
      <w:pPr>
        <w:pStyle w:val="FirstParagraph"/>
      </w:pPr>
      <w:r>
        <w:t xml:space="preserve">Impeded Pumice Soils that have both</w:t>
      </w:r>
    </w:p>
    <w:p>
      <w:pPr>
        <w:numPr>
          <w:ilvl w:val="0"/>
          <w:numId w:val="1149"/>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9"/>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5"/>
    <w:bookmarkStart w:id="516"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6"/>
    <w:bookmarkStart w:id="517"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7"/>
    <w:bookmarkStart w:id="518"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8"/>
    <w:bookmarkEnd w:id="519"/>
    <w:bookmarkStart w:id="526"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20"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20"/>
    <w:bookmarkStart w:id="521"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1"/>
    <w:bookmarkStart w:id="522"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2"/>
    <w:bookmarkStart w:id="523"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3"/>
    <w:bookmarkStart w:id="524"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4"/>
    <w:bookmarkStart w:id="525" w:name="sec-key-MOT"/>
    <w:p>
      <w:pPr>
        <w:pStyle w:val="Heading4"/>
      </w:pPr>
      <w:r>
        <w:rPr>
          <w:bCs/>
          <w:b/>
        </w:rPr>
        <w:t xml:space="preserve">MOT</w:t>
      </w:r>
    </w:p>
    <w:p>
      <w:pPr>
        <w:pStyle w:val="FirstParagraph"/>
      </w:pPr>
      <w:r>
        <w:t xml:space="preserve">Other soils.</w:t>
      </w:r>
    </w:p>
    <w:p>
      <w:r>
        <w:br w:type="page"/>
      </w:r>
    </w:p>
    <w:bookmarkEnd w:id="525"/>
    <w:bookmarkEnd w:id="526"/>
    <w:bookmarkEnd w:id="527"/>
    <w:bookmarkEnd w:id="528"/>
    <w:bookmarkStart w:id="558" w:name="sec-ord-W"/>
    <w:p>
      <w:pPr>
        <w:pStyle w:val="Heading1"/>
      </w:pPr>
      <w:r>
        <w:t xml:space="preserve">Raw Soils</w:t>
      </w:r>
    </w:p>
    <w:bookmarkStart w:id="529"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9"/>
    <w:bookmarkStart w:id="530"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30"/>
    <w:bookmarkStart w:id="531"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1"/>
    <w:bookmarkStart w:id="532" w:name="sec-acc-W"/>
    <w:p>
      <w:pPr>
        <w:pStyle w:val="Heading2"/>
      </w:pPr>
      <w:r>
        <w:t xml:space="preserve">Accessory Properties of the Order</w:t>
      </w:r>
    </w:p>
    <w:p>
      <w:pPr>
        <w:numPr>
          <w:ilvl w:val="0"/>
          <w:numId w:val="1150"/>
        </w:numPr>
        <w:pStyle w:val="Compact"/>
      </w:pPr>
      <w:r>
        <w:rPr>
          <w:iCs/>
          <w:i/>
        </w:rPr>
        <w:t xml:space="preserve">No B horizons.</w:t>
      </w:r>
      <w:r>
        <w:t xml:space="preserve"> </w:t>
      </w:r>
      <w:r>
        <w:t xml:space="preserve">Pedogenetic horizons are lacking apart from a rudimentary topsoil.</w:t>
      </w:r>
    </w:p>
    <w:p>
      <w:pPr>
        <w:numPr>
          <w:ilvl w:val="0"/>
          <w:numId w:val="1150"/>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50"/>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50"/>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50"/>
        </w:numPr>
        <w:pStyle w:val="Compact"/>
      </w:pPr>
      <w:r>
        <w:rPr>
          <w:iCs/>
          <w:i/>
        </w:rPr>
        <w:t xml:space="preserve">Non-fluid soils occur in environments with active erosion or deposition.</w:t>
      </w:r>
    </w:p>
    <w:p>
      <w:pPr>
        <w:numPr>
          <w:ilvl w:val="0"/>
          <w:numId w:val="1150"/>
        </w:numPr>
        <w:pStyle w:val="Compact"/>
      </w:pPr>
      <w:r>
        <w:rPr>
          <w:iCs/>
          <w:i/>
        </w:rPr>
        <w:t xml:space="preserve">Low fertility.</w:t>
      </w:r>
      <w:r>
        <w:t xml:space="preserve"> </w:t>
      </w:r>
      <w:r>
        <w:t xml:space="preserve">Nitrogen in particular, is deficient.</w:t>
      </w:r>
    </w:p>
    <w:p>
      <w:pPr>
        <w:numPr>
          <w:ilvl w:val="0"/>
          <w:numId w:val="1150"/>
        </w:numPr>
        <w:pStyle w:val="Compact"/>
      </w:pPr>
      <w:r>
        <w:rPr>
          <w:iCs/>
          <w:i/>
        </w:rPr>
        <w:t xml:space="preserve">Erosive.</w:t>
      </w:r>
      <w:r>
        <w:t xml:space="preserve"> </w:t>
      </w:r>
      <w:r>
        <w:t xml:space="preserve">Most materials are unaggregated and likely to be highly erosive.</w:t>
      </w:r>
    </w:p>
    <w:p>
      <w:pPr>
        <w:numPr>
          <w:ilvl w:val="0"/>
          <w:numId w:val="1150"/>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2"/>
    <w:bookmarkStart w:id="533" w:name="sec-sum-W"/>
    <w:p>
      <w:pPr>
        <w:pStyle w:val="Heading2"/>
      </w:pPr>
      <w:r>
        <w:t xml:space="preserve">Summary of Raw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3"/>
    <w:bookmarkStart w:id="541" w:name="sec-grp-W"/>
    <w:p>
      <w:pPr>
        <w:pStyle w:val="Heading2"/>
      </w:pPr>
      <w:r>
        <w:t xml:space="preserve">Key to Groups of Raw Soils</w:t>
      </w:r>
    </w:p>
    <w:bookmarkStart w:id="534"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1"/>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1"/>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1"/>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4"/>
    <w:bookmarkStart w:id="535"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5"/>
    <w:bookmarkStart w:id="536"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6"/>
    <w:bookmarkStart w:id="537"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7"/>
    <w:bookmarkStart w:id="538"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8"/>
    <w:bookmarkStart w:id="539"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9"/>
    <w:bookmarkStart w:id="540"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40"/>
    <w:bookmarkEnd w:id="541"/>
    <w:bookmarkStart w:id="557" w:name="sec-sub-W"/>
    <w:p>
      <w:pPr>
        <w:pStyle w:val="Heading2"/>
      </w:pPr>
      <w:r>
        <w:t xml:space="preserve">Key to Subgroups of Raw Soils</w:t>
      </w:r>
    </w:p>
    <w:bookmarkStart w:id="549"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2" w:name="sec-key-WGFU"/>
    <w:p>
      <w:pPr>
        <w:pStyle w:val="Heading4"/>
      </w:pPr>
      <w:r>
        <w:rPr>
          <w:bCs/>
          <w:b/>
        </w:rPr>
        <w:t xml:space="preserve">WGFU</w:t>
      </w:r>
    </w:p>
    <w:p>
      <w:pPr>
        <w:pStyle w:val="FirstParagraph"/>
      </w:pPr>
      <w:r>
        <w:t xml:space="preserve">Soils that have both</w:t>
      </w:r>
    </w:p>
    <w:p>
      <w:pPr>
        <w:numPr>
          <w:ilvl w:val="0"/>
          <w:numId w:val="1152"/>
        </w:numPr>
        <w:pStyle w:val="Compact"/>
      </w:pPr>
      <w:r>
        <w:t xml:space="preserve">moderately fluid or very fluid fluidity class at a depth of 30 cm or less,</w:t>
      </w:r>
      <w:r>
        <w:t xml:space="preserve"> </w:t>
      </w:r>
      <w:r>
        <w:rPr>
          <w:iCs/>
          <w:i/>
        </w:rPr>
        <w:t xml:space="preserve">and</w:t>
      </w:r>
    </w:p>
    <w:p>
      <w:pPr>
        <w:numPr>
          <w:ilvl w:val="0"/>
          <w:numId w:val="1152"/>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2"/>
    <w:bookmarkStart w:id="543"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3"/>
    <w:bookmarkStart w:id="544"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3"/>
        </w:numPr>
        <w:pStyle w:val="Compact"/>
      </w:pPr>
      <w:r>
        <w:t xml:space="preserve">moderately fluid or very fluid fluidity class,</w:t>
      </w:r>
      <w:r>
        <w:t xml:space="preserve"> </w:t>
      </w:r>
      <w:r>
        <w:rPr>
          <w:iCs/>
          <w:i/>
        </w:rPr>
        <w:t xml:space="preserve">and</w:t>
      </w:r>
    </w:p>
    <w:p>
      <w:pPr>
        <w:numPr>
          <w:ilvl w:val="0"/>
          <w:numId w:val="1153"/>
        </w:numPr>
        <w:pStyle w:val="Compact"/>
      </w:pPr>
      <w:r>
        <w:t xml:space="preserve">electrical conductivity of 0.8 mS/cm.</w:t>
      </w:r>
    </w:p>
    <w:p>
      <w:pPr>
        <w:pStyle w:val="FirstParagraph"/>
      </w:pPr>
      <w:r>
        <w:rPr>
          <w:bCs/>
          <w:b/>
        </w:rPr>
        <w:t xml:space="preserve">Fluid-saline Gley Raw Soils</w:t>
      </w:r>
    </w:p>
    <w:bookmarkEnd w:id="544"/>
    <w:bookmarkStart w:id="545"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5"/>
    <w:bookmarkStart w:id="546"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6"/>
    <w:bookmarkStart w:id="547"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7"/>
    <w:bookmarkStart w:id="548"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8"/>
    <w:bookmarkEnd w:id="549"/>
    <w:bookmarkStart w:id="551"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50"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50"/>
    <w:bookmarkEnd w:id="551"/>
    <w:bookmarkStart w:id="552"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2"/>
    <w:bookmarkStart w:id="553"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3"/>
    <w:bookmarkStart w:id="554"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4"/>
    <w:bookmarkStart w:id="555"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5"/>
    <w:bookmarkStart w:id="556"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6"/>
    <w:bookmarkEnd w:id="557"/>
    <w:bookmarkEnd w:id="558"/>
    <w:bookmarkStart w:id="605" w:name="sec-ord-R"/>
    <w:p>
      <w:pPr>
        <w:pStyle w:val="Heading1"/>
      </w:pPr>
      <w:r>
        <w:t xml:space="preserve">Recent Soils</w:t>
      </w:r>
    </w:p>
    <w:bookmarkStart w:id="559"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9"/>
    <w:bookmarkStart w:id="560"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60"/>
    <w:bookmarkStart w:id="561"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1"/>
    <w:bookmarkStart w:id="562" w:name="sec-acc-R"/>
    <w:p>
      <w:pPr>
        <w:pStyle w:val="Heading2"/>
      </w:pPr>
      <w:r>
        <w:t xml:space="preserve">Accessory Properties of the Order</w:t>
      </w:r>
    </w:p>
    <w:p>
      <w:pPr>
        <w:numPr>
          <w:ilvl w:val="0"/>
          <w:numId w:val="1154"/>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4"/>
        </w:numPr>
        <w:pStyle w:val="Compact"/>
      </w:pPr>
      <w:r>
        <w:rPr>
          <w:iCs/>
          <w:i/>
        </w:rPr>
        <w:t xml:space="preserve">Base saturations are generally high.</w:t>
      </w:r>
      <w:r>
        <w:t xml:space="preserve"> </w:t>
      </w:r>
      <w:r>
        <w:t xml:space="preserve">Base saturations are usually high except in very humid areas.</w:t>
      </w:r>
    </w:p>
    <w:p>
      <w:pPr>
        <w:numPr>
          <w:ilvl w:val="0"/>
          <w:numId w:val="1154"/>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4"/>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4"/>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4"/>
        </w:numPr>
        <w:pStyle w:val="Compact"/>
      </w:pPr>
      <w:r>
        <w:rPr>
          <w:iCs/>
          <w:i/>
        </w:rPr>
        <w:t xml:space="preserve">Good drainage.</w:t>
      </w:r>
      <w:r>
        <w:t xml:space="preserve"> </w:t>
      </w:r>
      <w:r>
        <w:t xml:space="preserve">Poorly drained or very poorly drained soils are not included.</w:t>
      </w:r>
    </w:p>
    <w:p>
      <w:pPr>
        <w:numPr>
          <w:ilvl w:val="0"/>
          <w:numId w:val="1154"/>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4"/>
        </w:numPr>
        <w:pStyle w:val="Compact"/>
      </w:pPr>
      <w:r>
        <w:rPr>
          <w:iCs/>
          <w:i/>
        </w:rPr>
        <w:t xml:space="preserve">High fertility.</w:t>
      </w:r>
      <w:r>
        <w:t xml:space="preserve"> </w:t>
      </w:r>
      <w:r>
        <w:t xml:space="preserve">Natural fertility is generally high.</w:t>
      </w:r>
    </w:p>
    <w:p>
      <w:pPr>
        <w:numPr>
          <w:ilvl w:val="0"/>
          <w:numId w:val="1154"/>
        </w:numPr>
        <w:pStyle w:val="Compact"/>
      </w:pPr>
      <w:r>
        <w:rPr>
          <w:iCs/>
          <w:i/>
        </w:rPr>
        <w:t xml:space="preserve">Subject to erosion or sedimentation.</w:t>
      </w:r>
      <w:r>
        <w:t xml:space="preserve"> </w:t>
      </w:r>
      <w:r>
        <w:t xml:space="preserve">The soils are susceptible to erosion and/or sedimentation.</w:t>
      </w:r>
    </w:p>
    <w:bookmarkEnd w:id="562"/>
    <w:bookmarkStart w:id="563" w:name="sec-sum-R"/>
    <w:p>
      <w:pPr>
        <w:pStyle w:val="Heading2"/>
      </w:pPr>
      <w:r>
        <w:t xml:space="preserve">Summary of Recent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3"/>
    <w:bookmarkStart w:id="570" w:name="sec-grp-R"/>
    <w:p>
      <w:pPr>
        <w:pStyle w:val="Heading2"/>
      </w:pPr>
      <w:r>
        <w:t xml:space="preserve">Key to Groups of Recent Soils</w:t>
      </w:r>
    </w:p>
    <w:bookmarkStart w:id="564" w:name="sec-key-RH"/>
    <w:p>
      <w:pPr>
        <w:pStyle w:val="Heading4"/>
      </w:pPr>
      <w:r>
        <w:rPr>
          <w:bCs/>
          <w:b/>
        </w:rPr>
        <w:t xml:space="preserve">RH</w:t>
      </w:r>
    </w:p>
    <w:p>
      <w:pPr>
        <w:pStyle w:val="FirstParagraph"/>
      </w:pPr>
      <w:r>
        <w:t xml:space="preserve">Recent soils that have either</w:t>
      </w:r>
    </w:p>
    <w:p>
      <w:pPr>
        <w:numPr>
          <w:ilvl w:val="0"/>
          <w:numId w:val="1155"/>
        </w:numPr>
        <w:pStyle w:val="Compact"/>
      </w:pPr>
      <w:r>
        <w:t xml:space="preserve">mean annual soil temperature at 30 cm from the mineral soil surface of at least 2.5°C more than the mean annual air temperature, or</w:t>
      </w:r>
    </w:p>
    <w:p>
      <w:pPr>
        <w:numPr>
          <w:ilvl w:val="0"/>
          <w:numId w:val="1155"/>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4"/>
    <w:bookmarkStart w:id="565"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5"/>
    <w:bookmarkStart w:id="566"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6"/>
    <w:bookmarkStart w:id="567" w:name="sec-key-RF"/>
    <w:p>
      <w:pPr>
        <w:pStyle w:val="Heading4"/>
      </w:pPr>
      <w:r>
        <w:rPr>
          <w:bCs/>
          <w:b/>
        </w:rPr>
        <w:t xml:space="preserve">RF</w:t>
      </w:r>
    </w:p>
    <w:p>
      <w:pPr>
        <w:pStyle w:val="FirstParagraph"/>
      </w:pPr>
      <w:r>
        <w:t xml:space="preserve">Other Recent Soils that have</w:t>
      </w:r>
      <w:r>
        <w:t xml:space="preserve"> </w:t>
      </w:r>
      <w:hyperlink w:anchor="sec-diag-fluv">
        <w:r>
          <w:rPr>
            <w:rStyle w:val="Hyperlink"/>
          </w:rPr>
          <w:t xml:space="preserve">fluvial features</w:t>
        </w:r>
      </w:hyperlink>
      <w:r>
        <w:t xml:space="preserve"> </w:t>
      </w:r>
      <w:r>
        <w:t xml:space="preserve">and are not buried by more than 30 cm of non-fluvial soil material.</w:t>
      </w:r>
    </w:p>
    <w:p>
      <w:pPr>
        <w:pStyle w:val="BodyText"/>
      </w:pPr>
      <w:hyperlink w:anchor="sec-RF">
        <w:r>
          <w:rPr>
            <w:rStyle w:val="Hyperlink"/>
            <w:bCs/>
            <w:b/>
          </w:rPr>
          <w:t xml:space="preserve">FLUVIAL RECENT SOILS</w:t>
        </w:r>
      </w:hyperlink>
    </w:p>
    <w:bookmarkEnd w:id="567"/>
    <w:bookmarkStart w:id="568"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8"/>
    <w:bookmarkStart w:id="569"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9"/>
    <w:bookmarkEnd w:id="570"/>
    <w:bookmarkStart w:id="604" w:name="sec-sub-R"/>
    <w:p>
      <w:pPr>
        <w:pStyle w:val="Heading2"/>
      </w:pPr>
      <w:r>
        <w:t xml:space="preserve">Key to Subgroups of Recent Soils</w:t>
      </w:r>
    </w:p>
    <w:bookmarkStart w:id="572"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1"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1"/>
    <w:bookmarkEnd w:id="572"/>
    <w:bookmarkStart w:id="576"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3"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3"/>
    <w:bookmarkStart w:id="574"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4"/>
    <w:bookmarkStart w:id="575"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5"/>
    <w:bookmarkEnd w:id="576"/>
    <w:bookmarkStart w:id="581"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7"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7"/>
    <w:bookmarkStart w:id="578"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8"/>
    <w:bookmarkStart w:id="579"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9"/>
    <w:bookmarkStart w:id="580"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80"/>
    <w:bookmarkEnd w:id="581"/>
    <w:bookmarkStart w:id="591"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2" w:name="sec-key-RFMA"/>
    <w:p>
      <w:pPr>
        <w:pStyle w:val="Heading4"/>
      </w:pPr>
      <w:r>
        <w:rPr>
          <w:bCs/>
          <w:b/>
        </w:rPr>
        <w:t xml:space="preserve">RFMA</w:t>
      </w:r>
    </w:p>
    <w:p>
      <w:pPr>
        <w:pStyle w:val="FirstParagraph"/>
      </w:pPr>
      <w:r>
        <w:t xml:space="preserve">Fluvial Recent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2"/>
    <w:bookmarkStart w:id="583" w:name="sec-key-RFMQ"/>
    <w:p>
      <w:pPr>
        <w:pStyle w:val="Heading4"/>
      </w:pPr>
      <w:r>
        <w:rPr>
          <w:bCs/>
          <w:b/>
        </w:rPr>
        <w:t xml:space="preserve">RFMQ</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3"/>
    <w:bookmarkStart w:id="584"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4"/>
    <w:bookmarkStart w:id="585" w:name="sec-key-RFMW"/>
    <w:p>
      <w:pPr>
        <w:pStyle w:val="Heading4"/>
      </w:pPr>
      <w:r>
        <w:rPr>
          <w:bCs/>
          <w:b/>
        </w:rPr>
        <w:t xml:space="preserve">RFMW</w:t>
      </w:r>
    </w:p>
    <w:p>
      <w:pPr>
        <w:pStyle w:val="FirstParagraph"/>
      </w:pPr>
      <w:r>
        <w:t xml:space="preserve">Other soils that have both</w:t>
      </w:r>
    </w:p>
    <w:p>
      <w:pPr>
        <w:numPr>
          <w:ilvl w:val="0"/>
          <w:numId w:val="115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5"/>
    <w:bookmarkStart w:id="586"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6"/>
    <w:bookmarkStart w:id="587" w:name="sec-key-RFAW"/>
    <w:p>
      <w:pPr>
        <w:pStyle w:val="Heading4"/>
      </w:pPr>
      <w:r>
        <w:rPr>
          <w:bCs/>
          <w:b/>
        </w:rPr>
        <w:t xml:space="preserve">RFAW</w:t>
      </w:r>
    </w:p>
    <w:p>
      <w:pPr>
        <w:pStyle w:val="FirstParagraph"/>
      </w:pPr>
      <w:r>
        <w:t xml:space="preserve">Other soils that have both</w:t>
      </w:r>
    </w:p>
    <w:p>
      <w:pPr>
        <w:numPr>
          <w:ilvl w:val="0"/>
          <w:numId w:val="1159"/>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9"/>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7"/>
    <w:bookmarkStart w:id="588"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8"/>
    <w:bookmarkStart w:id="589"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9"/>
    <w:bookmarkStart w:id="590"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90"/>
    <w:bookmarkEnd w:id="591"/>
    <w:bookmarkStart w:id="596"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2"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2"/>
    <w:bookmarkStart w:id="593"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3"/>
    <w:bookmarkStart w:id="594"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4"/>
    <w:bookmarkStart w:id="595"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5"/>
    <w:bookmarkEnd w:id="596"/>
    <w:bookmarkStart w:id="603"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7" w:name="sec-key-ROMP"/>
    <w:p>
      <w:pPr>
        <w:pStyle w:val="Heading4"/>
      </w:pPr>
      <w:r>
        <w:rPr>
          <w:bCs/>
          <w:b/>
        </w:rPr>
        <w:t xml:space="preserve">ROMP</w:t>
      </w:r>
    </w:p>
    <w:p>
      <w:pPr>
        <w:pStyle w:val="FirstParagraph"/>
      </w:pPr>
      <w:r>
        <w:t xml:space="preserve">Other soils that have both</w:t>
      </w:r>
    </w:p>
    <w:p>
      <w:pPr>
        <w:numPr>
          <w:ilvl w:val="0"/>
          <w:numId w:val="116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60"/>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7"/>
    <w:bookmarkStart w:id="598"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8"/>
    <w:bookmarkStart w:id="599"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1"/>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1"/>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9"/>
    <w:bookmarkStart w:id="600"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600"/>
    <w:bookmarkStart w:id="601"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1"/>
    <w:bookmarkStart w:id="602"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2"/>
    <w:bookmarkEnd w:id="603"/>
    <w:bookmarkEnd w:id="604"/>
    <w:bookmarkEnd w:id="605"/>
    <w:bookmarkStart w:id="637" w:name="sec-ord-S"/>
    <w:p>
      <w:pPr>
        <w:pStyle w:val="Heading1"/>
      </w:pPr>
      <w:r>
        <w:t xml:space="preserve">Semiarid Soils</w:t>
      </w:r>
    </w:p>
    <w:bookmarkStart w:id="606"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6"/>
    <w:bookmarkStart w:id="607"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7"/>
    <w:bookmarkStart w:id="608"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8"/>
    <w:bookmarkStart w:id="609" w:name="sec-acc-S"/>
    <w:p>
      <w:pPr>
        <w:pStyle w:val="Heading2"/>
      </w:pPr>
      <w:r>
        <w:t xml:space="preserve">Accessory Properties of the Order</w:t>
      </w:r>
    </w:p>
    <w:p>
      <w:pPr>
        <w:numPr>
          <w:ilvl w:val="0"/>
          <w:numId w:val="1162"/>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2"/>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2"/>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2"/>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2"/>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2"/>
        </w:numPr>
        <w:pStyle w:val="Compact"/>
      </w:pPr>
      <w:r>
        <w:rPr>
          <w:iCs/>
          <w:i/>
        </w:rPr>
        <w:t xml:space="preserve">Drainage.</w:t>
      </w:r>
      <w:r>
        <w:t xml:space="preserve"> </w:t>
      </w:r>
      <w:r>
        <w:t xml:space="preserve">No poorly or very poorly drained soils are included.</w:t>
      </w:r>
    </w:p>
    <w:p>
      <w:pPr>
        <w:numPr>
          <w:ilvl w:val="0"/>
          <w:numId w:val="1162"/>
        </w:numPr>
        <w:pStyle w:val="Compact"/>
      </w:pPr>
      <w:r>
        <w:rPr>
          <w:iCs/>
          <w:i/>
        </w:rPr>
        <w:t xml:space="preserve">Available water capacity.</w:t>
      </w:r>
      <w:r>
        <w:t xml:space="preserve"> </w:t>
      </w:r>
      <w:r>
        <w:t xml:space="preserve">Available water capacity is limited in most subsoils.</w:t>
      </w:r>
    </w:p>
    <w:p>
      <w:pPr>
        <w:numPr>
          <w:ilvl w:val="0"/>
          <w:numId w:val="1162"/>
        </w:numPr>
        <w:pStyle w:val="Compact"/>
      </w:pPr>
      <w:r>
        <w:rPr>
          <w:iCs/>
          <w:i/>
        </w:rPr>
        <w:t xml:space="preserve">Low biological activity.</w:t>
      </w:r>
      <w:r>
        <w:t xml:space="preserve"> </w:t>
      </w:r>
      <w:r>
        <w:t xml:space="preserve">In the natural state, biological activity is limited by droughtiness.</w:t>
      </w:r>
    </w:p>
    <w:p>
      <w:pPr>
        <w:numPr>
          <w:ilvl w:val="0"/>
          <w:numId w:val="1162"/>
        </w:numPr>
        <w:pStyle w:val="Compact"/>
      </w:pPr>
      <w:r>
        <w:rPr>
          <w:iCs/>
          <w:i/>
        </w:rPr>
        <w:t xml:space="preserve">High slaking and dispersion potential.</w:t>
      </w:r>
      <w:r>
        <w:t xml:space="preserve"> </w:t>
      </w:r>
      <w:r>
        <w:t xml:space="preserve">Soil materials are strongly dispersive and will readily slake.</w:t>
      </w:r>
    </w:p>
    <w:p>
      <w:pPr>
        <w:numPr>
          <w:ilvl w:val="0"/>
          <w:numId w:val="1162"/>
        </w:numPr>
        <w:pStyle w:val="Compact"/>
      </w:pPr>
      <w:r>
        <w:rPr>
          <w:iCs/>
          <w:i/>
        </w:rPr>
        <w:t xml:space="preserve">Erosive.</w:t>
      </w:r>
      <w:r>
        <w:t xml:space="preserve"> </w:t>
      </w:r>
      <w:r>
        <w:t xml:space="preserve">The soils are susceptible to wind and fluvial erosion.</w:t>
      </w:r>
    </w:p>
    <w:p>
      <w:pPr>
        <w:numPr>
          <w:ilvl w:val="0"/>
          <w:numId w:val="1162"/>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2"/>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2"/>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2"/>
        </w:numPr>
        <w:pStyle w:val="Compact"/>
      </w:pPr>
      <w:r>
        <w:rPr>
          <w:iCs/>
          <w:i/>
        </w:rPr>
        <w:t xml:space="preserve">Climate.</w:t>
      </w:r>
      <w:r>
        <w:t xml:space="preserve"> </w:t>
      </w:r>
      <w:r>
        <w:t xml:space="preserve">Precipitation ranges from about 350 to 500 mm per year, with zero water surplus and a spring soil moisture deficit.</w:t>
      </w:r>
    </w:p>
    <w:bookmarkEnd w:id="609"/>
    <w:bookmarkStart w:id="610" w:name="sec-sum-S"/>
    <w:p>
      <w:pPr>
        <w:pStyle w:val="Heading2"/>
      </w:pPr>
      <w:r>
        <w:t xml:space="preserve">Summary of Semiarid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10"/>
    <w:bookmarkStart w:id="615" w:name="sec-grp-S"/>
    <w:p>
      <w:pPr>
        <w:pStyle w:val="Heading2"/>
      </w:pPr>
      <w:r>
        <w:t xml:space="preserve">Key to Groups of Semiarid Soils</w:t>
      </w:r>
    </w:p>
    <w:bookmarkStart w:id="611"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1"/>
    <w:bookmarkStart w:id="612"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2"/>
    <w:bookmarkStart w:id="613"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3"/>
    <w:bookmarkStart w:id="614"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4"/>
    <w:bookmarkEnd w:id="615"/>
    <w:bookmarkStart w:id="636" w:name="sec-sub-S"/>
    <w:p>
      <w:pPr>
        <w:pStyle w:val="Heading2"/>
      </w:pPr>
      <w:r>
        <w:t xml:space="preserve">Key to Subgroups of Semiarid Soils</w:t>
      </w:r>
    </w:p>
    <w:bookmarkStart w:id="621"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6"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6"/>
    <w:bookmarkStart w:id="617"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7"/>
    <w:bookmarkStart w:id="618"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8"/>
    <w:bookmarkStart w:id="619"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9"/>
    <w:bookmarkStart w:id="620"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20"/>
    <w:bookmarkEnd w:id="621"/>
    <w:bookmarkStart w:id="624"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2"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2"/>
    <w:bookmarkStart w:id="623"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3"/>
    <w:bookmarkEnd w:id="624"/>
    <w:bookmarkStart w:id="630"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5"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5"/>
    <w:bookmarkStart w:id="626"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6"/>
    <w:bookmarkStart w:id="627"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7"/>
    <w:bookmarkStart w:id="628"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8"/>
    <w:bookmarkStart w:id="629"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9"/>
    <w:bookmarkEnd w:id="630"/>
    <w:bookmarkStart w:id="635"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1"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1"/>
    <w:bookmarkStart w:id="632"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2"/>
    <w:bookmarkStart w:id="633"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3"/>
    <w:bookmarkStart w:id="634"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4"/>
    <w:bookmarkEnd w:id="635"/>
    <w:bookmarkEnd w:id="636"/>
    <w:bookmarkEnd w:id="637"/>
    <w:bookmarkStart w:id="671" w:name="sec-ord-U"/>
    <w:p>
      <w:pPr>
        <w:pStyle w:val="Heading1"/>
      </w:pPr>
      <w:r>
        <w:t xml:space="preserve">Ultic Soils</w:t>
      </w:r>
    </w:p>
    <w:bookmarkStart w:id="638"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8"/>
    <w:bookmarkStart w:id="639"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9"/>
    <w:bookmarkStart w:id="640"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40"/>
    <w:bookmarkStart w:id="641" w:name="sec-acc-U"/>
    <w:p>
      <w:pPr>
        <w:pStyle w:val="Heading2"/>
      </w:pPr>
      <w:r>
        <w:t xml:space="preserve">Accessory Properties of the Order</w:t>
      </w:r>
    </w:p>
    <w:p>
      <w:pPr>
        <w:numPr>
          <w:ilvl w:val="0"/>
          <w:numId w:val="1163"/>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3"/>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3"/>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3"/>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3"/>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3"/>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3"/>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1"/>
    <w:bookmarkStart w:id="642" w:name="sec-sum-U"/>
    <w:p>
      <w:pPr>
        <w:pStyle w:val="Heading2"/>
      </w:pPr>
      <w:r>
        <w:t xml:space="preserve">Summary of Ultic Soils Hierarchy</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2"/>
    <w:bookmarkStart w:id="648" w:name="sec-grp-U"/>
    <w:p>
      <w:pPr>
        <w:pStyle w:val="Heading2"/>
      </w:pPr>
      <w:r>
        <w:t xml:space="preserve">Key to Groups of Ultic Soils</w:t>
      </w:r>
    </w:p>
    <w:bookmarkStart w:id="643"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3"/>
    <w:bookmarkStart w:id="644"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4"/>
    <w:bookmarkStart w:id="645"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5"/>
    <w:bookmarkStart w:id="646"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6"/>
    <w:bookmarkStart w:id="647"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7"/>
    <w:bookmarkEnd w:id="648"/>
    <w:bookmarkStart w:id="670" w:name="sec-sub-U"/>
    <w:p>
      <w:pPr>
        <w:pStyle w:val="Heading2"/>
      </w:pPr>
      <w:r>
        <w:t xml:space="preserve">Key to Subgroups of Ultic Soils</w:t>
      </w:r>
    </w:p>
    <w:bookmarkStart w:id="651"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9"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9"/>
    <w:bookmarkStart w:id="650"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50"/>
    <w:bookmarkEnd w:id="651"/>
    <w:bookmarkStart w:id="655"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2"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2"/>
    <w:bookmarkStart w:id="653"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3"/>
    <w:bookmarkStart w:id="654"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4"/>
    <w:bookmarkEnd w:id="655"/>
    <w:bookmarkStart w:id="658"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6"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6"/>
    <w:bookmarkStart w:id="657"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7"/>
    <w:bookmarkEnd w:id="658"/>
    <w:bookmarkStart w:id="662"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9"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9"/>
    <w:bookmarkStart w:id="660"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60"/>
    <w:bookmarkStart w:id="661"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1"/>
    <w:bookmarkEnd w:id="662"/>
    <w:bookmarkStart w:id="669"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3" w:name="sec-key-UYG"/>
    <w:p>
      <w:pPr>
        <w:pStyle w:val="Heading4"/>
      </w:pPr>
      <w:r>
        <w:rPr>
          <w:bCs/>
          <w:b/>
        </w:rPr>
        <w:t xml:space="preserve">UYG</w:t>
      </w:r>
    </w:p>
    <w:p>
      <w:pPr>
        <w:pStyle w:val="FirstParagraph"/>
      </w:pPr>
      <w:r>
        <w:t xml:space="preserve">Soils that have either</w:t>
      </w:r>
    </w:p>
    <w:p>
      <w:pPr>
        <w:numPr>
          <w:ilvl w:val="0"/>
          <w:numId w:val="1164"/>
        </w:numPr>
        <w:pStyle w:val="Compact"/>
      </w:pPr>
      <w:r>
        <w:t xml:space="preserve">5% (by volume) or more gravel that consists mainly of ultramafic rocks,</w:t>
      </w:r>
      <w:r>
        <w:t xml:space="preserve"> </w:t>
      </w:r>
      <w:r>
        <w:rPr>
          <w:iCs/>
          <w:i/>
        </w:rPr>
        <w:t xml:space="preserve">or</w:t>
      </w:r>
    </w:p>
    <w:p>
      <w:pPr>
        <w:numPr>
          <w:ilvl w:val="0"/>
          <w:numId w:val="1164"/>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3"/>
    <w:bookmarkStart w:id="664" w:name="sec-key-UYMZ"/>
    <w:p>
      <w:pPr>
        <w:pStyle w:val="Heading4"/>
      </w:pPr>
      <w:r>
        <w:rPr>
          <w:bCs/>
          <w:b/>
        </w:rPr>
        <w:t xml:space="preserve">UYMZ</w:t>
      </w:r>
    </w:p>
    <w:p>
      <w:pPr>
        <w:pStyle w:val="FirstParagraph"/>
      </w:pPr>
      <w:r>
        <w:t xml:space="preserve">Other soils that have both</w:t>
      </w:r>
    </w:p>
    <w:p>
      <w:pPr>
        <w:numPr>
          <w:ilvl w:val="0"/>
          <w:numId w:val="1165"/>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5"/>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4"/>
    <w:bookmarkStart w:id="665"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5"/>
    <w:bookmarkStart w:id="666"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6"/>
    <w:bookmarkStart w:id="667" w:name="sec-key-UYBG"/>
    <w:p>
      <w:pPr>
        <w:pStyle w:val="Heading4"/>
      </w:pPr>
      <w:r>
        <w:rPr>
          <w:bCs/>
          <w:b/>
        </w:rPr>
        <w:t xml:space="preserve">UYBG</w:t>
      </w:r>
    </w:p>
    <w:p>
      <w:pPr>
        <w:pStyle w:val="FirstParagraph"/>
      </w:pPr>
      <w:r>
        <w:t xml:space="preserve">Other soils that have both</w:t>
      </w:r>
    </w:p>
    <w:p>
      <w:pPr>
        <w:numPr>
          <w:ilvl w:val="0"/>
          <w:numId w:val="1166"/>
        </w:numPr>
        <w:pStyle w:val="Compact"/>
      </w:pPr>
      <w:r>
        <w:t xml:space="preserve">silt loam or silty clay texture dominant from the soil surface to a depth of 60 cm,</w:t>
      </w:r>
      <w:r>
        <w:t xml:space="preserve"> </w:t>
      </w:r>
      <w:r>
        <w:rPr>
          <w:iCs/>
          <w:i/>
        </w:rPr>
        <w:t xml:space="preserve">and</w:t>
      </w:r>
    </w:p>
    <w:p>
      <w:pPr>
        <w:numPr>
          <w:ilvl w:val="0"/>
          <w:numId w:val="1166"/>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7"/>
    <w:bookmarkStart w:id="668"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8"/>
    <w:bookmarkEnd w:id="669"/>
    <w:bookmarkEnd w:id="670"/>
    <w:bookmarkEnd w:id="671"/>
    <w:bookmarkStart w:id="672"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2"/>
    <w:bookmarkStart w:id="673"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p>
      <w:pPr>
        <w:pStyle w:val="SourceCode"/>
      </w:pPr>
      <w:r>
        <w:rPr>
          <w:rStyle w:val="VerbatimChar"/>
        </w:rPr>
        <w:t xml:space="preserve">#&gt; Warning: package 'flextable' was built under R version 4.3.2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3"/>
    <w:bookmarkStart w:id="728" w:name="references"/>
    <w:p>
      <w:pPr>
        <w:pStyle w:val="Heading1"/>
      </w:pPr>
      <w:r>
        <w:t xml:space="preserve">References</w:t>
      </w:r>
    </w:p>
    <w:bookmarkStart w:id="727" w:name="refs"/>
    <w:bookmarkStart w:id="674"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4"/>
    <w:bookmarkStart w:id="676"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5">
        <w:r>
          <w:rPr>
            <w:rStyle w:val="Hyperlink"/>
          </w:rPr>
          <w:t xml:space="preserve">http://doi.org.landcareresearch.idm.oclc.org/10.7931/DL1-SBSR-80</w:t>
        </w:r>
      </w:hyperlink>
      <w:r>
        <w:t xml:space="preserve">.</w:t>
      </w:r>
    </w:p>
    <w:bookmarkEnd w:id="676"/>
    <w:bookmarkStart w:id="678"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7">
        <w:r>
          <w:rPr>
            <w:rStyle w:val="Hyperlink"/>
          </w:rPr>
          <w:t xml:space="preserve">https://doi.org/10.1071/SR9810175</w:t>
        </w:r>
      </w:hyperlink>
      <w:r>
        <w:t xml:space="preserve">.</w:t>
      </w:r>
    </w:p>
    <w:bookmarkEnd w:id="678"/>
    <w:bookmarkStart w:id="680"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9">
        <w:r>
          <w:rPr>
            <w:rStyle w:val="Hyperlink"/>
          </w:rPr>
          <w:t xml:space="preserve">https://doi.org/10.1071/SR9900245</w:t>
        </w:r>
      </w:hyperlink>
      <w:r>
        <w:t xml:space="preserve">.</w:t>
      </w:r>
    </w:p>
    <w:bookmarkEnd w:id="680"/>
    <w:bookmarkStart w:id="681"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1"/>
    <w:bookmarkStart w:id="683"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2">
        <w:r>
          <w:rPr>
            <w:rStyle w:val="Hyperlink"/>
          </w:rPr>
          <w:t xml:space="preserve">https://landcareresearch.on.worldcat.org/oclc/154214630</w:t>
        </w:r>
      </w:hyperlink>
      <w:r>
        <w:t xml:space="preserve">.</w:t>
      </w:r>
    </w:p>
    <w:bookmarkEnd w:id="683"/>
    <w:bookmarkStart w:id="685"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4">
        <w:r>
          <w:rPr>
            <w:rStyle w:val="Hyperlink"/>
          </w:rPr>
          <w:t xml:space="preserve">https://doi.org/10.1097/00010694-194902000-00002</w:t>
        </w:r>
      </w:hyperlink>
      <w:r>
        <w:t xml:space="preserve">.</w:t>
      </w:r>
    </w:p>
    <w:bookmarkEnd w:id="685"/>
    <w:bookmarkStart w:id="687" w:name="ref-eden1992"/>
    <w:p>
      <w:pPr>
        <w:pStyle w:val="Bibliography"/>
      </w:pPr>
      <w:r>
        <w:t xml:space="preserve">Eden, D. N. 1992.</w:t>
      </w:r>
      <w:r>
        <w:t xml:space="preserve"> </w:t>
      </w:r>
      <w:r>
        <w:t xml:space="preserve">“A Standard Method for Determining Volcanic Glass Content in Andisols.”</w:t>
      </w:r>
      <w:r>
        <w:t xml:space="preserve"> </w:t>
      </w:r>
      <w:hyperlink r:id="rId686">
        <w:r>
          <w:rPr>
            <w:rStyle w:val="Hyperlink"/>
          </w:rPr>
          <w:t xml:space="preserve">https://doi.org/10.7931/DL1-DLRSR-2</w:t>
        </w:r>
      </w:hyperlink>
      <w:r>
        <w:t xml:space="preserve">.</w:t>
      </w:r>
    </w:p>
    <w:bookmarkEnd w:id="687"/>
    <w:bookmarkStart w:id="688"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8"/>
    <w:bookmarkStart w:id="690"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9">
        <w:r>
          <w:rPr>
            <w:rStyle w:val="Hyperlink"/>
          </w:rPr>
          <w:t xml:space="preserve">https://doi.org/10.1080/00288306.1990.10427576</w:t>
        </w:r>
      </w:hyperlink>
      <w:r>
        <w:t xml:space="preserve">.</w:t>
      </w:r>
    </w:p>
    <w:bookmarkEnd w:id="690"/>
    <w:bookmarkStart w:id="692"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1">
        <w:r>
          <w:rPr>
            <w:rStyle w:val="Hyperlink"/>
          </w:rPr>
          <w:t xml:space="preserve">https://doi.org/10.7931/DL1-SBSR-10C</w:t>
        </w:r>
      </w:hyperlink>
      <w:r>
        <w:t xml:space="preserve">.</w:t>
      </w:r>
    </w:p>
    <w:bookmarkEnd w:id="692"/>
    <w:bookmarkStart w:id="694"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3">
        <w:r>
          <w:rPr>
            <w:rStyle w:val="Hyperlink"/>
          </w:rPr>
          <w:t xml:space="preserve">http://digitallibrary.landcareresearch.co.nz.landcareresearch.idm.oclc.org/digital/collection/p20022coll26/id/2/rec/23</w:t>
        </w:r>
      </w:hyperlink>
      <w:r>
        <w:t xml:space="preserve">.</w:t>
      </w:r>
    </w:p>
    <w:bookmarkEnd w:id="694"/>
    <w:bookmarkStart w:id="696"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5">
        <w:r>
          <w:rPr>
            <w:rStyle w:val="Hyperlink"/>
          </w:rPr>
          <w:t xml:space="preserve">https://landcareresearch.on.worldcat.org/oclc/1129896729</w:t>
        </w:r>
      </w:hyperlink>
      <w:r>
        <w:t xml:space="preserve">.</w:t>
      </w:r>
    </w:p>
    <w:bookmarkEnd w:id="696"/>
    <w:bookmarkStart w:id="698"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7">
        <w:r>
          <w:rPr>
            <w:rStyle w:val="Hyperlink"/>
          </w:rPr>
          <w:t xml:space="preserve">https://doi.org/10.7931/DL30-1984_VOL32_6_ORC</w:t>
        </w:r>
      </w:hyperlink>
      <w:r>
        <w:t xml:space="preserve">.</w:t>
      </w:r>
    </w:p>
    <w:bookmarkEnd w:id="698"/>
    <w:bookmarkStart w:id="699"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9"/>
    <w:bookmarkStart w:id="701"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700">
        <w:r>
          <w:rPr>
            <w:rStyle w:val="Hyperlink"/>
          </w:rPr>
          <w:t xml:space="preserve">https://doi.org/10.2136/sssaj1963.03615995002700020034x</w:t>
        </w:r>
      </w:hyperlink>
      <w:r>
        <w:t xml:space="preserve">.</w:t>
      </w:r>
    </w:p>
    <w:bookmarkEnd w:id="701"/>
    <w:bookmarkStart w:id="703"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2">
        <w:r>
          <w:rPr>
            <w:rStyle w:val="Hyperlink"/>
          </w:rPr>
          <w:t xml:space="preserve">https://doi.org/10.7931/DL30-1979_VOL27_2_ORC</w:t>
        </w:r>
      </w:hyperlink>
      <w:r>
        <w:t xml:space="preserve">.</w:t>
      </w:r>
    </w:p>
    <w:bookmarkEnd w:id="703"/>
    <w:bookmarkStart w:id="705"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4">
        <w:r>
          <w:rPr>
            <w:rStyle w:val="Hyperlink"/>
          </w:rPr>
          <w:t xml:space="preserve">https://doi.org/10.7931/DL30-1983_VOL31_6_ORC</w:t>
        </w:r>
      </w:hyperlink>
      <w:r>
        <w:t xml:space="preserve">.</w:t>
      </w:r>
    </w:p>
    <w:bookmarkEnd w:id="705"/>
    <w:bookmarkStart w:id="707"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6">
        <w:r>
          <w:rPr>
            <w:rStyle w:val="Hyperlink"/>
          </w:rPr>
          <w:t xml:space="preserve">https://landcareresearch.on.worldcat.org/oclc/22444423</w:t>
        </w:r>
      </w:hyperlink>
      <w:r>
        <w:t xml:space="preserve">.</w:t>
      </w:r>
    </w:p>
    <w:bookmarkEnd w:id="707"/>
    <w:bookmarkStart w:id="709"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8">
        <w:r>
          <w:rPr>
            <w:rStyle w:val="Hyperlink"/>
          </w:rPr>
          <w:t xml:space="preserve">https://doi.org/10.7931/DL30-1981_VOL29_4_ORC</w:t>
        </w:r>
      </w:hyperlink>
      <w:r>
        <w:t xml:space="preserve">.</w:t>
      </w:r>
    </w:p>
    <w:bookmarkEnd w:id="709"/>
    <w:bookmarkStart w:id="711"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10">
        <w:r>
          <w:rPr>
            <w:rStyle w:val="Hyperlink"/>
          </w:rPr>
          <w:t xml:space="preserve">https://landcareresearch.on.worldcat.org/oclc/1255392569</w:t>
        </w:r>
      </w:hyperlink>
      <w:r>
        <w:t xml:space="preserve">.</w:t>
      </w:r>
    </w:p>
    <w:bookmarkEnd w:id="711"/>
    <w:bookmarkStart w:id="712"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2"/>
    <w:bookmarkStart w:id="714"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3">
        <w:r>
          <w:rPr>
            <w:rStyle w:val="Hyperlink"/>
          </w:rPr>
          <w:t xml:space="preserve">http://doi.org.landcareresearch.idm.oclc.org/10.7931/DL1-LAB-CM05</w:t>
        </w:r>
      </w:hyperlink>
      <w:r>
        <w:t xml:space="preserve">.</w:t>
      </w:r>
    </w:p>
    <w:bookmarkEnd w:id="714"/>
    <w:bookmarkStart w:id="716"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5">
        <w:r>
          <w:rPr>
            <w:rStyle w:val="Hyperlink"/>
          </w:rPr>
          <w:t xml:space="preserve">https://doi.org/10.1016/0016-7061(91)90075-5</w:t>
        </w:r>
      </w:hyperlink>
      <w:r>
        <w:t xml:space="preserve">.</w:t>
      </w:r>
    </w:p>
    <w:bookmarkEnd w:id="716"/>
    <w:bookmarkStart w:id="718"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7">
        <w:r>
          <w:rPr>
            <w:rStyle w:val="Hyperlink"/>
          </w:rPr>
          <w:t xml:space="preserve">https://www.nrcs.usda.gov/wps/portal/nrcs/main/soils/survey/class/taxonomy/</w:t>
        </w:r>
      </w:hyperlink>
      <w:r>
        <w:t xml:space="preserve">.</w:t>
      </w:r>
    </w:p>
    <w:bookmarkEnd w:id="718"/>
    <w:bookmarkStart w:id="720" w:name="ref-taylor1948"/>
    <w:p>
      <w:pPr>
        <w:pStyle w:val="Bibliography"/>
      </w:pPr>
      <w:r>
        <w:t xml:space="preserve">Taylor, N. H. 1948.</w:t>
      </w:r>
      <w:r>
        <w:t xml:space="preserve"> </w:t>
      </w:r>
      <w:r>
        <w:t xml:space="preserve">“Soil Map of New Zealand.”</w:t>
      </w:r>
      <w:r>
        <w:t xml:space="preserve"> </w:t>
      </w:r>
      <w:hyperlink r:id="rId719">
        <w:r>
          <w:rPr>
            <w:rStyle w:val="Hyperlink"/>
          </w:rPr>
          <w:t xml:space="preserve">https://doi.org/10.7931/hdbc-9662</w:t>
        </w:r>
      </w:hyperlink>
      <w:r>
        <w:t xml:space="preserve">.</w:t>
      </w:r>
    </w:p>
    <w:bookmarkEnd w:id="720"/>
    <w:bookmarkStart w:id="721"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1"/>
    <w:bookmarkStart w:id="723"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2">
        <w:r>
          <w:rPr>
            <w:rStyle w:val="Hyperlink"/>
          </w:rPr>
          <w:t xml:space="preserve">https://doi.org/10.7931/dl1-sbb-026-1</w:t>
        </w:r>
      </w:hyperlink>
      <w:r>
        <w:t xml:space="preserve">.</w:t>
      </w:r>
    </w:p>
    <w:bookmarkEnd w:id="723"/>
    <w:bookmarkStart w:id="725"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4">
        <w:r>
          <w:rPr>
            <w:rStyle w:val="Hyperlink"/>
          </w:rPr>
          <w:t xml:space="preserve">http://doi.org/10.7931/DL1-LAB-CM14</w:t>
        </w:r>
      </w:hyperlink>
      <w:r>
        <w:t xml:space="preserve">.</w:t>
      </w:r>
    </w:p>
    <w:bookmarkEnd w:id="725"/>
    <w:bookmarkStart w:id="726"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6"/>
    <w:bookmarkEnd w:id="727"/>
    <w:p>
      <w:r>
        <w:br w:type="page"/>
      </w:r>
    </w:p>
    <w:bookmarkEnd w:id="7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9">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6" Target="media/rId96.png" /><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2023-11-23T01:27:21Z</dcterms:created>
  <dcterms:modified xsi:type="dcterms:W3CDTF">2023-11-23T01:27:21Z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2023-11-23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