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32"/>
        </w:rPr>
        <w:t>MARKETING部 — ソフトウェア要件仕様書 (SRS) v1.0</w:t>
      </w:r>
    </w:p>
    <w:p>
      <w:pPr>
        <w:jc w:val="center"/>
      </w:pPr>
      <w:r>
        <w:rPr>
          <w:sz w:val="24"/>
        </w:rPr>
        <w:t>マーケティング自動化システム（SMART-MKT）　v1.0</w:t>
      </w:r>
    </w:p>
    <w:p/>
    <w:p>
      <w:pPr>
        <w:spacing w:before="120" w:after="40"/>
      </w:pPr>
      <w:r>
        <w:rPr>
          <w:b/>
          <w:color w:val="1A3A5C"/>
          <w:sz w:val="24"/>
        </w:rPr>
        <w:t>1. 文書管理表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4986"/>
        <w:gridCol w:w="4986"/>
      </w:tblGrid>
      <w:tr>
        <w:tc>
          <w:tcPr>
            <w:tcW w:type="dxa" w:w="4986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986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文書名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MARKETING部 ソフトウェア要件仕様書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バージョン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作成日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2026-06-05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関連BRD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MARKETING_BRD_v1.0.docx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作成者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NiceEze 自律COO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2. システム概要</w:t>
      </w:r>
    </w:p>
    <w:p>
      <w:pPr>
        <w:spacing w:before="0" w:after="40"/>
      </w:pPr>
      <w:r>
        <w:rPr>
          <w:sz w:val="21"/>
        </w:rPr>
        <w:t>SMART-MKTは Cloud Functions + Google News RSS（無料）+ Cloud Scheduler を基盤とするマーケティングコンテンツ自動生成システムである。朝夜2回のスケジューラートリガーにより、8カテゴリのニュースから記事を収集・選定し、4フォーマット（X/メルマガ/Note/YouTube台本）のコンテンツを自動生成・ログ記録する。PII不使用・bandit 0件・モックフォールバック実装を必須要件とする。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コンポーネント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技術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役割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Cloud Functions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Python 3.11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コンテンツ生成メインロジック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Google News RSS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無料 / 8カテゴリ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ニュース記事収集ソース（G1〜G2）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Cloud Scheduler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cron式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朝夜2回の定期実行トリガー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Claude API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anthropic SDK（G3〜）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AI品質向上（G3以降）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DeliveryLog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Python dataclass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配信ログ管理・JSON出力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3. 機能要件</w:t>
      </w:r>
    </w:p>
    <w:p>
      <w:pPr>
        <w:spacing w:before="120" w:after="40"/>
      </w:pPr>
      <w:r>
        <w:rPr>
          <w:b/>
          <w:color w:val="1A3A5C"/>
          <w:sz w:val="21"/>
        </w:rPr>
        <w:t>3.1 NewsCrawler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4986"/>
        <w:gridCol w:w="4986"/>
      </w:tblGrid>
      <w:tr>
        <w:tc>
          <w:tcPr>
            <w:tcW w:type="dxa" w:w="4986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986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仕様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対象カテゴリ数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8カテゴリ（テクノロジー/ビジネス/経済/EC/マーケティング/AI/スタートアップ/トレンド）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article_id生成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SHA-256ハッシュ 64文字（URL+タイトルから生成）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bandit対応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nosec B310（URLオープン）/ nosec B314（XML解析）/ nosec B405（xml.etree）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フォールバック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sz w:val="18"/>
              </w:rPr>
              <w:t>RSS障害時はモックデータで動作継続</w:t>
            </w:r>
          </w:p>
        </w:tc>
      </w:tr>
      <w:tr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重複排除</w:t>
            </w:r>
          </w:p>
        </w:tc>
        <w:tc>
          <w:tcPr>
            <w:tcW w:type="dxa" w:w="4986"/>
            <w:shd w:val="clear" w:color="auto" w:fill="F0F4F8"/>
          </w:tcPr>
          <w:p>
            <w:r>
              <w:rPr>
                <w:sz w:val="18"/>
              </w:rPr>
              <w:t>article_idによる重複チェック実装</w:t>
            </w:r>
          </w:p>
        </w:tc>
      </w:tr>
    </w:tbl>
    <w:p>
      <w:pPr>
        <w:spacing w:before="120" w:after="40"/>
      </w:pPr>
      <w:r>
        <w:rPr>
          <w:b/>
          <w:color w:val="1A3A5C"/>
          <w:sz w:val="21"/>
        </w:rPr>
        <w:t>3.2 ContentGenerator（4フォーマット）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フォーマット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仕様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X投稿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140文字上限・ハッシュタグ付与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文字数カウンター表示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メルマガ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HTML形式・件名+本文+CTA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HTMLプレビュー対応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Note記事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Markdown形式・見出し+本文+まとめ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Markdownレンダリング表示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YouTube台本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構成（導入/本編/まとめ）形式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手動アップロード（判断②B）</w:t>
            </w:r>
          </w:p>
        </w:tc>
      </w:tr>
    </w:tbl>
    <w:p>
      <w:pPr>
        <w:spacing w:before="120" w:after="40"/>
      </w:pPr>
      <w:r>
        <w:rPr>
          <w:b/>
          <w:color w:val="1A3A5C"/>
          <w:sz w:val="21"/>
        </w:rPr>
        <w:t>3.3 ContentScheduler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スケジュール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cron式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実行時刻（JST）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実行内容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朝実行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"0 23 * * *"（UTC）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朝8:00 JST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ニュース収集→コンテンツ生成→ログ記録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夜実行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"0 10 * * *"（UTC）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夜19:00 JST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ニュース収集→コンテンツ生成→ログ記録</w:t>
            </w:r>
          </w:p>
        </w:tc>
      </w:tr>
    </w:tbl>
    <w:p>
      <w:pPr>
        <w:spacing w:before="120" w:after="40"/>
      </w:pPr>
      <w:r>
        <w:rPr>
          <w:b/>
          <w:color w:val="1A3A5C"/>
          <w:sz w:val="21"/>
        </w:rPr>
        <w:t>3.4 DeliveryLog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メソッド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仕様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id生成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SHA-256ハッシュ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配信ID（64文字）を自動付与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get_recent(days=7)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直近N日間のログ取得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デフォルト7日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summary()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配信統計サマリー生成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件数・フォーマット別集計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to_json()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JSON形式でエクスポート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監査ログ・外部連携用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4. 非機能要件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要件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計測方法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セキュリティ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bandit 0件（nosec B310/B314/B405は許容）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bandit自動スキャン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プライバシー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PII（個人情報）一切不使用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コードレビュー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可用性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RSS障害時はモックフォールバックで継続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統合テスト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コスト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G1: ¥0/月（RSS無料）/ G3上限: ¥5,000/月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GCP請求確認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5. APIエンドポイント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メソッド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エンドポイント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説明</w:t>
            </w:r>
          </w:p>
        </w:tc>
        <w:tc>
          <w:tcPr>
            <w:tcW w:type="dxa" w:w="2493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レスポンス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/health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ヘルスチェック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200 OK + {"status":"ok"}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/generate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コンテンツ生成（カテゴリ/トーン指定）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4フォーマットJSON</w:t>
            </w:r>
          </w:p>
        </w:tc>
      </w:tr>
      <w:tr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/log/summary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配信ログサマリー取得</w:t>
            </w:r>
          </w:p>
        </w:tc>
        <w:tc>
          <w:tcPr>
            <w:tcW w:type="dxa" w:w="2493"/>
            <w:shd w:val="clear" w:color="auto" w:fill="F0F4F8"/>
          </w:tcPr>
          <w:p>
            <w:r>
              <w:rPr>
                <w:sz w:val="18"/>
              </w:rPr>
              <w:t>summary JSON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/log/add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配信ログ追加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sz w:val="18"/>
              </w:rPr>
              <w:t>201 Created + log_id</w:t>
            </w:r>
          </w:p>
        </w:tc>
      </w:tr>
    </w:tbl>
    <w:p>
      <w:pPr>
        <w:spacing w:before="120" w:after="40"/>
      </w:pPr>
      <w:r>
        <w:rPr>
          <w:b/>
          <w:color w:val="1A3A5C"/>
          <w:sz w:val="24"/>
        </w:rPr>
        <w:t>6. テスト要件</w:t>
      </w:r>
    </w:p>
    <w:p>
      <w:pPr>
        <w:spacing w:before="0" w:after="40"/>
      </w:pPr>
      <w:r>
        <w:rPr>
          <w:sz w:val="21"/>
        </w:rPr>
        <w:t>unittest による自動テストを30テスト実装し、全Pass（100%合格）を必須とする。テスト対象: NewsCrawler（RSS解析/重複排除）/ ContentGenerator（4フォーマット生成）/ ContentScheduler（cron実行）/ DeliveryLog（CRUD/JSON出力）/ APIエンドポイント（正常系/異常系）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9026" w:type="dxa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テスト区分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テスト数</w:t>
            </w:r>
          </w:p>
        </w:tc>
        <w:tc>
          <w:tcPr>
            <w:tcW w:type="dxa" w:w="3324"/>
            <w:shd w:val="clear" w:color="auto" w:fill="1a3a5c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対象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単体テスト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20件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NewsCrawler/ContentGenerator/DeliveryLog各クラス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統合テスト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8件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APIエンドポイント・スケジューラー連携</w:t>
            </w:r>
          </w:p>
        </w:tc>
      </w:tr>
      <w:tr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セキュリティテスト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2件</w:t>
            </w:r>
          </w:p>
        </w:tc>
        <w:tc>
          <w:tcPr>
            <w:tcW w:type="dxa" w:w="3324"/>
            <w:shd w:val="clear" w:color="auto" w:fill="F0F4F8"/>
          </w:tcPr>
          <w:p>
            <w:r>
              <w:rPr>
                <w:sz w:val="18"/>
              </w:rPr>
              <w:t>bandit 0件確認・PII不使用確認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合計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30件（全Pass必須）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sz w:val="18"/>
              </w:rPr>
              <w:t>CI/CD自動実行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MARKETING部 ソフトウェア要件仕様書 v1.0  |  © 2026 株式会社NiceEze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