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ビジネス要件定義書（BRD）</w:t>
      </w:r>
    </w:p>
    <w:p>
      <w:pPr>
        <w:jc w:val="center"/>
      </w:pPr>
      <w:r>
        <w:rPr>
          <w:sz w:val="24"/>
        </w:rPr>
        <w:t>館内配送システム（SBDS）　v1.0</w:t>
      </w:r>
    </w:p>
    <w:p/>
    <w:p>
      <w:pPr>
        <w:spacing w:before="120" w:after="40"/>
      </w:pPr>
      <w:r>
        <w:rPr>
          <w:b/>
          <w:color w:val="1A3A5C"/>
          <w:sz w:val="24"/>
        </w:rPr>
        <w:t>1. 文書管理表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文書名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SBDS ビジネス要件定義書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バージョン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作成日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最終更新日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作成者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自律COO（Claude Code）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承認者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代表取締役CEO 松浦 学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ステータス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承認済（Gate 1スプリント適用中）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関連文書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SBDS_SRS_v1.0.docx / LAYOUT_MASTER.md / PLAN-20260604-001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2. 事業背景・解決する社会課題</w:t>
      </w:r>
    </w:p>
    <w:p>
      <w:pPr>
        <w:spacing w:before="0" w:after="40"/>
      </w:pPr>
      <w:r>
        <w:rPr>
          <w:sz w:val="21"/>
        </w:rPr>
        <w:t>日本国内の集合住宅（マンション・アパート）では、宅配便の配送効率が極めて低い。エレベーター待機・廊下移動・手書き管理による配送ロス時間は1個口あたり平均2〜5分に達し、配送業者の人件費・CO₂排出量の主要因となっている。NiceEze SBDSは館内配送のゼロフリクション化を実現し、1個口あたり0.1〜0.14円のインフラコストで処理速度0.3秒以内の配送管理を提供することで、社会的課題である物流2024年問題を解決する。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社会課題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現状値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SBDS目標値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配送1個口あたりコスト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¥3〜15（人件費含む）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¥0.10〜0.14（インフラのみ）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配送記録処理時間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30〜120秒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0.7秒以下（IndexedDB活用）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冷凍・冷蔵誤配送率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不明（記録なし）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0件（フラグ+警告UI）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配送スタッフ4時間超連続労働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常態化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STATUS_LOCKED_BY_LABOR_LAWで強制ロック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3. ビジネスゴール・KPI（定量目標値）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目標値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計測方法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館内配送1個口インフラコスト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¥0.50以下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GCP請求/月次件数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処理速度（IndexedDB経由）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0.7秒以下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Chrome DevTools計測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冷凍/冷蔵警告表示精度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統合テスト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Jaro-Winkler名寄せ精度（D_jw≥0.85）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偽陰性率&lt;1%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テストデータ500件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APIキーフロント露出件数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0件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bandit自動スキャン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全Gate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配送スタッフ労働法ロック動作率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4時間タイマーテスト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G1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3万世帯展開時 月額インフラコスト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¥17,250以下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GCP予算アラート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G4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4. ターゲットユーザー・ステークホルダー定義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ステークホルダー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主要タッチポイント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配送スタッフ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館内配送の実行者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TMS-DRV-001（PWA/LIFF）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マンション管理会社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建物マスタの管理者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TMS-SET-001（Web管理画面）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マンション居住者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荷物の受取人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LINE通知（受動的）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NiceEze COO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システム監査・KPI確認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S10（COO報告パネル）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GCP管理者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インフラ運用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Console / Secret Manager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Should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5. ビジネス機能要件一覧（Must/Should/Could）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機能名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BRD-S-001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建物マスタ登録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棟数・階数・EV仕様・フロアグリッドの初期設定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BRD-S-002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DXFインポート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CADファイル（.dxf）から部屋情報を自動抽出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BRD-S-003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AR計測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WebXRを用いたEV出口距離の実測（±50cm許容）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BRD-S-004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最適ルーティング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EV出口距離・フロア・クレームフラグによる配送順最適化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BRD-S-005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Jaro-Winkler名寄せ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宛名表記ゆれの自動統合（D_jw≥0.85）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BRD-S-006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冷凍/冷蔵警告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手渡し必須荷物の赤字大文字警告表示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BRD-S-007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1分前PULL通知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LINE Webhookによる到着1分前プッシュ通知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BRD-S-008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労働法ロック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4時間連続作業でSTATUS_LOCKED_BY_LABOR_LAWに自動遷移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BRD-S-009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オフラインキャッシュ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IndexedDB niceeze_cache_v142によるオフライン動作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BRD-S-010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クレーム要注意管理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同フロア最後尾への自動ソートと履歴記録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BRD-S-011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BigQueryアーカイブ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月次配送データの自動アーカイブ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BRD-S-012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LiDAR計測（将来）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iOS Native AppによるLiDAR高精度計測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Could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6. 収益モデル・コスト構造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単価/月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インフラ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Cloud Run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¥750〜2,250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無料枠最大活用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インフラ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Memorystore Redis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¥2,250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LINE Consumer Group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インフラ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¥0〜450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無料枠1GB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インフラ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BigQuery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¥300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月次アーカイブ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外部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LINE Messaging API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¥750〜1,500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PULL設計優先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合計（SBDS単独推計）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¥4,050〜6,750/月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3万世帯想定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1個口あたりコスト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¥0.10〜0.14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✅ ¥0.50以下達成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7. 制約条件・前提条件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技術制約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APIキーはフロントエンドに一切露出しない（DevSepOps）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技術制約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フロントエンドUIはGeminiが関与しない（LAYOUT_MASTER.md準拠のみ）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技術制約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IndexedDBバージョンはniceeze_cache_v142で固定（v140からの移行完了済）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法的制約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労働基準法: 4時間連続作業後は強制ロック（STATUS_LOCKED_BY_LABOR_LAW）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法的制約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個人情報保護法: PII（氏名・住所）はAES-256暗号化＋RLS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業務制約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配送スタッフ固有名詞「佐藤」使用禁止 → 「配送スタッフ」に統一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前提条件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対象建物は初期設定（TMS-SET-001）の完了が必須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前提条件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LINE Business ID取得済み（無料）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前提条件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GCP Secret Managerにシークレット設定済み（Gate 0）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8. 不滅憲章との整合性確認チェックリスト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原則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隠蔽禁止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APIキーをフロントエンドに含めていないか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✅ 確認済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隠蔽禁止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エラー情報を握り潰していないか（監査ログに記録）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✅ 確認済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不明点隔離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未確定仕様を【松浦CEO要件定義待ち】として明記しているか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✅ 判断③のみ未確定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不明点隔離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でっち上げ・根拠のない数値を使用していないか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✅ 確認済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顧客起点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KPIが配送スタッフ・居住者の体験向上に直結しているか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✅ 確認済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顧客起点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コスト最小化が居住者サービス品質を損なっていないか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✅ 確認済（0.7秒以下）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LAYOUT_MASTER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UI設計がGemini関与なくLAYOUT_MASTER.md準拠か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✅ 確認済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Gate制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Gate 0〜G1の未承認実装を含んでいないか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✅ 確認済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【松浦CEO要件定義待ち】未決事項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判断ID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提出資料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判断③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AR計測対象デバイスのiOS/Android対応範囲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A案: Android優先 / B案: 同時対応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TECH-20260604-002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館内配送システム（SBDS）  |  ビジネス要件定義書 v1.0  |  © 2026 株式会社NiceEze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