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="360" w:lineRule="auto"/>
        <w:ind w:left="0" w:firstLine="0"/>
        <w:jc w:val="both"/>
        <w:rPr>
          <w:color w:val="666666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ff0000"/>
          <w:sz w:val="22"/>
          <w:szCs w:val="22"/>
          <w:rtl w:val="0"/>
        </w:rPr>
        <w:t xml:space="preserve">ENUNCIADO DE LA PRÁCTICA</w:t>
        <w:br w:type="textWrapping"/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formularios que permitan capturar los datos de un objeto.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uso del patrón DAO realizado en ejercicios anteriores.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Trabajar con fichero JSON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Manejo de ficheros de log.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Manejo de correos electrónicos.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before="360" w:line="288" w:lineRule="auto"/>
        <w:ind w:left="0" w:firstLine="0"/>
        <w:jc w:val="both"/>
        <w:rPr>
          <w:color w:val="666666"/>
          <w:sz w:val="34"/>
          <w:szCs w:val="34"/>
        </w:rPr>
      </w:pPr>
      <w:bookmarkStart w:colFirst="0" w:colLast="0" w:name="_heading=h.jv8yjr871hnx" w:id="1"/>
      <w:bookmarkEnd w:id="1"/>
      <w:r w:rsidDel="00000000" w:rsidR="00000000" w:rsidRPr="00000000">
        <w:rPr>
          <w:rFonts w:ascii="Oswald" w:cs="Oswald" w:eastAsia="Oswald" w:hAnsi="Oswald"/>
          <w:b w:val="0"/>
          <w:color w:val="666666"/>
          <w:sz w:val="24"/>
          <w:szCs w:val="24"/>
          <w:rtl w:val="0"/>
        </w:rPr>
        <w:t xml:space="preserve">Descripción de la Práctica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En esta práctica, se desarrollará una pequeña aplicación en PHP que permita realizar las operaciones CRUD sobre los datos de determinados </w:t>
      </w:r>
      <w:r w:rsidDel="00000000" w:rsidR="00000000" w:rsidRPr="00000000">
        <w:rPr>
          <w:i w:val="1"/>
          <w:rtl w:val="0"/>
        </w:rPr>
        <w:t xml:space="preserve">Vehículos</w:t>
      </w:r>
      <w:r w:rsidDel="00000000" w:rsidR="00000000" w:rsidRPr="00000000">
        <w:rPr>
          <w:rtl w:val="0"/>
        </w:rPr>
        <w:t xml:space="preserve">. Para ello, se deben tener en cuenta los siguientes requerimientos: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La clase Vehículo tendrá como atributos los campos: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/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Matricula (String) -&gt; comprobación formato de matrícula con expresión regular. Requerido.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/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Marca (&lt;SELECT&gt;): consulta del fichero y muestra en &lt;SELECT&gt;. Requerido.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/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Modelo (String)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/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Potencia (Número). 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/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Velocidad máxima (Número)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/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path_imagen (String): ruta y nombre de la imagen del vehículo. Requerido.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/>
        <w:ind w:left="720" w:hanging="360"/>
        <w:jc w:val="both"/>
        <w:rPr>
          <w:i w:val="1"/>
        </w:rPr>
      </w:pPr>
      <w:r w:rsidDel="00000000" w:rsidR="00000000" w:rsidRPr="00000000">
        <w:rPr>
          <w:u w:val="single"/>
          <w:rtl w:val="0"/>
        </w:rPr>
        <w:t xml:space="preserve">Se usará el ejercicio del patrón DAO</w:t>
      </w:r>
      <w:r w:rsidDel="00000000" w:rsidR="00000000" w:rsidRPr="00000000">
        <w:rPr>
          <w:rtl w:val="0"/>
        </w:rPr>
        <w:t xml:space="preserve"> para ficheros JSON realizados en ejercicios anteriores.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/>
        <w:ind w:left="720" w:hanging="360"/>
        <w:jc w:val="both"/>
        <w:rPr>
          <w:i w:val="1"/>
        </w:rPr>
      </w:pPr>
      <w:r w:rsidDel="00000000" w:rsidR="00000000" w:rsidRPr="00000000">
        <w:rPr>
          <w:rtl w:val="0"/>
        </w:rPr>
        <w:t xml:space="preserve">Debe existir inicialmente un formulario que represente un menú (parte front) y que permita acceder a las operaciones: alta, baja, modificación, consulta por matrícula y listado de vehículos.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marca del vehículo se representará en un formulario con las marcas existentes de vehículos tras la lectura de un fichero de texto.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operación de baja se debe permitir realizar la baja de múltiples vehículos a la vez. El usuario debe poder elegir qué vehículos se pueden borrar (puede ser representado como un listado con la posibilidad de elección).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consulta y el listado, una vez mostrado el resultado también se debe visualizar la imagen del vehículo asociado.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aplicación debe gestionar adecuadamente los errores y almacenarlos en un fichero de log.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intentos de borrados de vehículos se llevará asociado el envío de un correo electrónico indicando que vehículos se han eliminado.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aplicación debe contener al menos 10 vehículos introducidos previamente.</w:t>
        <w:br w:type="textWrapping"/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Oswald" w:cs="Oswald" w:eastAsia="Oswald" w:hAnsi="Oswald"/>
          <w:b w:val="0"/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NOTA: La práctica requiere el uso estricto de los conocimientos vistos en clase exclusivamente en materia de php. Se penalizará soluciones que se salgan de los conocimientos explicados en clase.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before="360" w:line="288" w:lineRule="auto"/>
        <w:ind w:left="0" w:firstLine="0"/>
        <w:jc w:val="both"/>
        <w:rPr>
          <w:rFonts w:ascii="Oswald" w:cs="Oswald" w:eastAsia="Oswald" w:hAnsi="Oswald"/>
          <w:b w:val="0"/>
          <w:color w:val="666666"/>
          <w:sz w:val="24"/>
          <w:szCs w:val="24"/>
        </w:rPr>
      </w:pPr>
      <w:bookmarkStart w:colFirst="0" w:colLast="0" w:name="_heading=h.betzgvu3fehu" w:id="2"/>
      <w:bookmarkEnd w:id="2"/>
      <w:r w:rsidDel="00000000" w:rsidR="00000000" w:rsidRPr="00000000">
        <w:rPr>
          <w:rFonts w:ascii="Oswald" w:cs="Oswald" w:eastAsia="Oswald" w:hAnsi="Oswald"/>
          <w:b w:val="0"/>
          <w:color w:val="666666"/>
          <w:sz w:val="24"/>
          <w:szCs w:val="24"/>
          <w:rtl w:val="0"/>
        </w:rPr>
        <w:t xml:space="preserve">Valoración de la práctica y fecha de entrega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Ponderación de un 5% de la nota de la 2ª evaluación 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before="360" w:line="288" w:lineRule="auto"/>
        <w:ind w:left="0" w:firstLine="0"/>
        <w:jc w:val="both"/>
        <w:rPr/>
      </w:pPr>
      <w:bookmarkStart w:colFirst="0" w:colLast="0" w:name="_heading=h.f4yw14eii524" w:id="3"/>
      <w:bookmarkEnd w:id="3"/>
      <w:r w:rsidDel="00000000" w:rsidR="00000000" w:rsidRPr="00000000">
        <w:rPr>
          <w:rFonts w:ascii="Oswald" w:cs="Oswald" w:eastAsia="Oswald" w:hAnsi="Oswald"/>
          <w:b w:val="0"/>
          <w:color w:val="666666"/>
          <w:sz w:val="24"/>
          <w:szCs w:val="24"/>
          <w:rtl w:val="0"/>
        </w:rPr>
        <w:t xml:space="preserve">Fecha de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9 de Enero del 2025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Source Code Pro Medium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  <w:font w:name="PT Mono">
    <w:embedRegular w:fontKey="{00000000-0000-0000-0000-000000000000}" r:id="rId1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1425" w:firstLine="15"/>
      <w:jc w:val="right"/>
      <w:rPr/>
    </w:pPr>
    <w:r w:rsidDel="00000000" w:rsidR="00000000" w:rsidRPr="00000000">
      <w:rPr>
        <w:rtl w:val="0"/>
      </w:rPr>
      <w:t xml:space="preserve">Página: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Style w:val="Subtitle"/>
      <w:keepNext w:val="0"/>
      <w:keepLines w:val="0"/>
      <w:spacing w:before="0" w:line="276" w:lineRule="auto"/>
      <w:jc w:val="both"/>
      <w:rPr>
        <w:rFonts w:ascii="Source Code Pro Medium" w:cs="Source Code Pro Medium" w:eastAsia="Source Code Pro Medium" w:hAnsi="Source Code Pro Medium"/>
        <w:sz w:val="16"/>
        <w:szCs w:val="16"/>
      </w:rPr>
    </w:pPr>
    <w:bookmarkStart w:colFirst="0" w:colLast="0" w:name="_heading=h.vvak8i6wbebk" w:id="4"/>
    <w:bookmarkEnd w:id="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Style w:val="Subtitle"/>
      <w:keepNext w:val="0"/>
      <w:keepLines w:val="0"/>
      <w:spacing w:before="0" w:line="276" w:lineRule="auto"/>
      <w:jc w:val="both"/>
      <w:rPr>
        <w:rFonts w:ascii="Source Code Pro Medium" w:cs="Source Code Pro Medium" w:eastAsia="Source Code Pro Medium" w:hAnsi="Source Code Pro Medium"/>
        <w:sz w:val="16"/>
        <w:szCs w:val="16"/>
      </w:rPr>
    </w:pPr>
    <w:bookmarkStart w:colFirst="0" w:colLast="0" w:name="_heading=h.2jxsxqh" w:id="5"/>
    <w:bookmarkEnd w:id="5"/>
    <w:r w:rsidDel="00000000" w:rsidR="00000000" w:rsidRPr="00000000">
      <w:rPr>
        <w:rFonts w:ascii="Source Code Pro Medium" w:cs="Source Code Pro Medium" w:eastAsia="Source Code Pro Medium" w:hAnsi="Source Code Pro Medium"/>
        <w:sz w:val="16"/>
        <w:szCs w:val="16"/>
        <w:rtl w:val="0"/>
      </w:rPr>
      <w:t xml:space="preserve">Práctica 3. CRUD con Formularios</w:t>
    </w:r>
  </w:p>
  <w:p w:rsidR="00000000" w:rsidDel="00000000" w:rsidP="00000000" w:rsidRDefault="00000000" w:rsidRPr="00000000" w14:paraId="00000022">
    <w:pPr>
      <w:pStyle w:val="Subtitle"/>
      <w:keepNext w:val="0"/>
      <w:keepLines w:val="0"/>
      <w:spacing w:before="0" w:line="276" w:lineRule="auto"/>
      <w:jc w:val="both"/>
      <w:rPr>
        <w:rFonts w:ascii="Source Code Pro Medium" w:cs="Source Code Pro Medium" w:eastAsia="Source Code Pro Medium" w:hAnsi="Source Code Pro Medium"/>
        <w:sz w:val="16"/>
        <w:szCs w:val="16"/>
      </w:rPr>
    </w:pPr>
    <w:bookmarkStart w:colFirst="0" w:colLast="0" w:name="_heading=h.z337ya" w:id="6"/>
    <w:bookmarkEnd w:id="6"/>
    <w:r w:rsidDel="00000000" w:rsidR="00000000" w:rsidRPr="00000000">
      <w:rPr>
        <w:rFonts w:ascii="Source Code Pro Medium" w:cs="Source Code Pro Medium" w:eastAsia="Source Code Pro Medium" w:hAnsi="Source Code Pro Medium"/>
        <w:sz w:val="16"/>
        <w:szCs w:val="16"/>
        <w:rtl w:val="0"/>
      </w:rPr>
      <w:t xml:space="preserve">Desarrollo de Aplicaciones Web en Entornos Servidor</w:t>
    </w:r>
  </w:p>
  <w:p w:rsidR="00000000" w:rsidDel="00000000" w:rsidP="00000000" w:rsidRDefault="00000000" w:rsidRPr="00000000" w14:paraId="00000023">
    <w:pPr>
      <w:pStyle w:val="Subtitle"/>
      <w:keepNext w:val="0"/>
      <w:keepLines w:val="0"/>
      <w:spacing w:before="0" w:line="276" w:lineRule="auto"/>
      <w:jc w:val="both"/>
      <w:rPr>
        <w:rFonts w:ascii="Source Code Pro Medium" w:cs="Source Code Pro Medium" w:eastAsia="Source Code Pro Medium" w:hAnsi="Source Code Pro Medium"/>
        <w:color w:val="e91d63"/>
        <w:sz w:val="16"/>
        <w:szCs w:val="16"/>
      </w:rPr>
    </w:pPr>
    <w:bookmarkStart w:colFirst="0" w:colLast="0" w:name="_heading=h.3j2qqm3" w:id="7"/>
    <w:bookmarkEnd w:id="7"/>
    <w:r w:rsidDel="00000000" w:rsidR="00000000" w:rsidRPr="00000000">
      <w:rPr>
        <w:rFonts w:ascii="Source Code Pro Medium" w:cs="Source Code Pro Medium" w:eastAsia="Source Code Pro Medium" w:hAnsi="Source Code Pro Medium"/>
        <w:color w:val="e91d63"/>
        <w:sz w:val="16"/>
        <w:szCs w:val="16"/>
        <w:rtl w:val="0"/>
      </w:rPr>
      <w:t xml:space="preserve">Ciclo Formativo de Grado Superior de Desarrollo Web</w:t>
    </w:r>
  </w:p>
  <w:p w:rsidR="00000000" w:rsidDel="00000000" w:rsidP="00000000" w:rsidRDefault="00000000" w:rsidRPr="00000000" w14:paraId="00000024">
    <w:pPr>
      <w:pStyle w:val="Subtitle"/>
      <w:keepNext w:val="0"/>
      <w:keepLines w:val="0"/>
      <w:spacing w:before="0" w:line="276" w:lineRule="auto"/>
      <w:jc w:val="both"/>
      <w:rPr>
        <w:rFonts w:ascii="Source Code Pro Medium" w:cs="Source Code Pro Medium" w:eastAsia="Source Code Pro Medium" w:hAnsi="Source Code Pro Medium"/>
        <w:color w:val="e91d63"/>
        <w:sz w:val="16"/>
        <w:szCs w:val="16"/>
      </w:rPr>
    </w:pPr>
    <w:bookmarkStart w:colFirst="0" w:colLast="0" w:name="_heading=h.1y810tw" w:id="8"/>
    <w:bookmarkEnd w:id="8"/>
    <w:r w:rsidDel="00000000" w:rsidR="00000000" w:rsidRPr="00000000">
      <w:rPr>
        <w:rFonts w:ascii="Source Code Pro Medium" w:cs="Source Code Pro Medium" w:eastAsia="Source Code Pro Medium" w:hAnsi="Source Code Pro Medium"/>
        <w:color w:val="e91d63"/>
        <w:sz w:val="16"/>
        <w:szCs w:val="16"/>
        <w:rtl w:val="0"/>
      </w:rPr>
      <w:t xml:space="preserve">Profesor: David Pérez Lledó</w:t>
    </w:r>
  </w:p>
  <w:p w:rsidR="00000000" w:rsidDel="00000000" w:rsidP="00000000" w:rsidRDefault="00000000" w:rsidRPr="00000000" w14:paraId="00000025">
    <w:pPr>
      <w:pStyle w:val="Title"/>
      <w:keepNext w:val="0"/>
      <w:keepLines w:val="0"/>
      <w:rPr/>
    </w:pPr>
    <w:bookmarkStart w:colFirst="0" w:colLast="0" w:name="_heading=h.4i7ojhp" w:id="9"/>
    <w:bookmarkEnd w:id="9"/>
    <w:r w:rsidDel="00000000" w:rsidR="00000000" w:rsidRPr="00000000">
      <w:rPr>
        <w:sz w:val="40"/>
        <w:szCs w:val="40"/>
        <w:rtl w:val="0"/>
      </w:rPr>
      <w:t xml:space="preserve">Mantenimiento de Vehículos con Formularios </w:t>
    </w:r>
    <w:r w:rsidDel="00000000" w:rsidR="00000000" w:rsidRPr="00000000">
      <w:rPr>
        <w:rFonts w:ascii="PT Mono" w:cs="PT Mono" w:eastAsia="PT Mono" w:hAnsi="PT Mono"/>
        <w:color w:val="999999"/>
        <w:sz w:val="18"/>
        <w:szCs w:val="18"/>
      </w:rPr>
      <w:drawing>
        <wp:inline distB="114300" distT="114300" distL="114300" distR="114300">
          <wp:extent cx="5486400" cy="38100"/>
          <wp:effectExtent b="0" l="0" r="0" t="0"/>
          <wp:docPr descr="Rectángulo largo y fino para dividir las secciones del documento" id="12" name="image1.png"/>
          <a:graphic>
            <a:graphicData uri="http://schemas.openxmlformats.org/drawingml/2006/picture">
              <pic:pic>
                <pic:nvPicPr>
                  <pic:cNvPr descr="Rectángulo largo y fino para dividir las secciones del document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864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s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SourceCodeProMedium-regular.ttf"/><Relationship Id="rId10" Type="http://schemas.openxmlformats.org/officeDocument/2006/relationships/font" Target="fonts/Oswald-bold.ttf"/><Relationship Id="rId13" Type="http://schemas.openxmlformats.org/officeDocument/2006/relationships/font" Target="fonts/SourceCodeProMedium-italic.ttf"/><Relationship Id="rId12" Type="http://schemas.openxmlformats.org/officeDocument/2006/relationships/font" Target="fonts/SourceCodeProMedium-bold.ttf"/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9" Type="http://schemas.openxmlformats.org/officeDocument/2006/relationships/font" Target="fonts/Oswald-regular.ttf"/><Relationship Id="rId15" Type="http://schemas.openxmlformats.org/officeDocument/2006/relationships/font" Target="fonts/PTMono-regular.ttf"/><Relationship Id="rId14" Type="http://schemas.openxmlformats.org/officeDocument/2006/relationships/font" Target="fonts/SourceCodeProMedium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ahwkg0wvXDBFMM27qOs9kGfoYw==">CgMxLjAyCGguZ2pkZ3hzMg5oLmp2OHlqcjg3MWhueDIOaC5iZXR6Z3Z1M2ZlaHUyDmguZjR5dzE0ZWlpNTI0Mg5oLnZ2YWs4aTZ3YmViazIJaC4yanhzeHFoMghoLnozMzd5YTIJaC4zajJxcW0zMgloLjF5ODEwdHcyCWguNGk3b2pocDgAciExN2g5TktBS1E5RG1QX2ZUS0ZYbTQxYW5lYlR1ZkF6WU4=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