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C167FA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Damping</w:t>
      </w:r>
      <w:r w:rsidR="00BF1547">
        <w:rPr>
          <w:rFonts w:cs="Calibri"/>
          <w:b/>
          <w:sz w:val="24"/>
        </w:rPr>
        <w:t xml:space="preserve"> Firewall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831038">
        <w:rPr>
          <w:rFonts w:cs="Calibri"/>
          <w:b/>
          <w:sz w:val="24"/>
        </w:rPr>
        <w:t>1.</w:t>
      </w:r>
      <w:r w:rsidR="00BF1547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BF1547">
        <w:rPr>
          <w:rFonts w:cs="Calibri"/>
          <w:b/>
          <w:sz w:val="24"/>
        </w:rPr>
        <w:t>15</w:t>
      </w:r>
      <w:r w:rsidR="00B11BE8" w:rsidRPr="00AA38E8">
        <w:rPr>
          <w:rFonts w:cs="Calibri"/>
          <w:b/>
          <w:sz w:val="24"/>
        </w:rPr>
        <w:t>-</w:t>
      </w:r>
      <w:r w:rsidR="00564036">
        <w:rPr>
          <w:rFonts w:cs="Calibri"/>
          <w:b/>
          <w:sz w:val="24"/>
        </w:rPr>
        <w:t>JAN</w:t>
      </w:r>
      <w:r w:rsidR="00AF21A5">
        <w:rPr>
          <w:rFonts w:cs="Calibri"/>
          <w:b/>
          <w:sz w:val="24"/>
        </w:rPr>
        <w:t>-</w:t>
      </w:r>
      <w:r w:rsidR="00BF1547">
        <w:rPr>
          <w:rFonts w:cs="Calibri"/>
          <w:b/>
          <w:sz w:val="24"/>
        </w:rPr>
        <w:t>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BF1547" w:rsidRPr="00AA38E8" w:rsidRDefault="00BF154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Spandana Balani</w:t>
      </w:r>
    </w:p>
    <w:p w:rsidR="00B81C1B" w:rsidRPr="00AA38E8" w:rsidRDefault="00B81C1B" w:rsidP="00BF1547">
      <w:pPr>
        <w:tabs>
          <w:tab w:val="left" w:pos="4320"/>
          <w:tab w:val="left" w:pos="8640"/>
        </w:tabs>
        <w:spacing w:line="240" w:lineRule="atLeast"/>
        <w:rPr>
          <w:rFonts w:cs="Calibri"/>
          <w:b/>
        </w:rPr>
      </w:pPr>
      <w:r w:rsidRPr="00AA38E8">
        <w:rPr>
          <w:rFonts w:cs="Calibri"/>
          <w:b/>
          <w:sz w:val="23"/>
        </w:rPr>
        <w:br w:type="page"/>
      </w:r>
      <w:r w:rsidRPr="00AA38E8">
        <w:rPr>
          <w:rFonts w:cs="Calibri"/>
          <w:b/>
        </w:rPr>
        <w:lastRenderedPageBreak/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BF1547" w:rsidTr="00F84225">
        <w:tc>
          <w:tcPr>
            <w:tcW w:w="662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bookmarkStart w:id="0" w:name="_Toc378476016"/>
            <w:bookmarkStart w:id="1" w:name="_Toc348792978"/>
            <w:bookmarkStart w:id="2" w:name="_Toc348793074"/>
            <w:bookmarkStart w:id="3" w:name="_Toc348793965"/>
            <w:bookmarkStart w:id="4" w:name="_Toc349459173"/>
            <w:bookmarkStart w:id="5" w:name="_Toc349621609"/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BF1547" w:rsidTr="00F84225">
        <w:tc>
          <w:tcPr>
            <w:tcW w:w="662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15-Jan-15</w:t>
            </w:r>
          </w:p>
        </w:tc>
        <w:tc>
          <w:tcPr>
            <w:tcW w:w="741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962AD0" w:rsidRPr="00877199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389222316" w:history="1">
        <w:r w:rsidRPr="005438BA">
          <w:rPr>
            <w:rStyle w:val="Hyperlink"/>
            <w:rFonts w:cs="Calibri"/>
            <w:noProof/>
          </w:rPr>
          <w:t>1</w:t>
        </w:r>
        <w:r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438BA">
          <w:rPr>
            <w:rStyle w:val="Hyperlink"/>
            <w:rFonts w:cs="Calibri"/>
            <w:noProof/>
          </w:rPr>
          <w:t>Abbrevations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AD0" w:rsidRPr="00877199" w:rsidRDefault="008F73B1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7" w:history="1">
        <w:r w:rsidR="00962AD0" w:rsidRPr="005438BA">
          <w:rPr>
            <w:rStyle w:val="Hyperlink"/>
            <w:rFonts w:cs="Calibri"/>
            <w:noProof/>
          </w:rPr>
          <w:t>2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References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5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8F73B1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8" w:history="1">
        <w:r w:rsidR="00962AD0" w:rsidRPr="005438BA">
          <w:rPr>
            <w:rStyle w:val="Hyperlink"/>
            <w:noProof/>
          </w:rPr>
          <w:t>3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Dependencies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_Toc389222318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6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19" w:history="1">
        <w:r w:rsidR="00962AD0" w:rsidRPr="00877199">
          <w:rPr>
            <w:rStyle w:val="Hyperlink"/>
            <w:rFonts w:cs="Calibri"/>
          </w:rPr>
          <w:t>3.1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SWCs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_Toc389222319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20" w:history="1">
        <w:r w:rsidR="00962AD0" w:rsidRPr="00877199">
          <w:rPr>
            <w:rStyle w:val="Hyperlink"/>
            <w:rFonts w:cs="Calibri"/>
          </w:rPr>
          <w:t>3.2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Global Functions(Non RTE) to be provided to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1" w:history="1">
        <w:r w:rsidR="00962AD0" w:rsidRPr="005438BA">
          <w:rPr>
            <w:rStyle w:val="Hyperlink"/>
            <w:rFonts w:cs="Calibri"/>
            <w:noProof/>
          </w:rPr>
          <w:t>4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noProof/>
          </w:rPr>
          <w:t>Configuration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7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22" w:history="1">
        <w:r w:rsidR="00962AD0" w:rsidRPr="00877199">
          <w:rPr>
            <w:rStyle w:val="Hyperlink"/>
            <w:rFonts w:cs="Calibri"/>
          </w:rPr>
          <w:t>4.1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Build Time Config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_Toc389222322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23" w:history="1">
        <w:r w:rsidR="00962AD0" w:rsidRPr="00877199">
          <w:rPr>
            <w:rStyle w:val="Hyperlink"/>
            <w:rFonts w:cs="Calibri"/>
          </w:rPr>
          <w:t>4.2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Configuration Files to be provided by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24" w:history="1">
        <w:r w:rsidR="00962AD0" w:rsidRPr="00877199">
          <w:rPr>
            <w:rStyle w:val="Hyperlink"/>
            <w:rFonts w:cs="Calibri"/>
          </w:rPr>
          <w:t>4.3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 Vinci Parameter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25" w:history="1">
        <w:r w:rsidR="00962AD0" w:rsidRPr="00877199">
          <w:rPr>
            <w:rStyle w:val="Hyperlink"/>
            <w:rFonts w:cs="Calibri"/>
          </w:rPr>
          <w:t>4.4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DaVinci Interrupt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26" w:history="1">
        <w:r w:rsidR="00962AD0" w:rsidRPr="00877199">
          <w:rPr>
            <w:rStyle w:val="Hyperlink"/>
            <w:rFonts w:cs="Calibri"/>
          </w:rPr>
          <w:t>4.5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Manual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7" w:history="1">
        <w:r w:rsidR="00962AD0" w:rsidRPr="005438BA">
          <w:rPr>
            <w:rStyle w:val="Hyperlink"/>
            <w:rFonts w:cs="Calibri"/>
            <w:noProof/>
          </w:rPr>
          <w:t>5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Integration  DATAFLOW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8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28" w:history="1">
        <w:r w:rsidR="00962AD0" w:rsidRPr="00877199">
          <w:rPr>
            <w:rStyle w:val="Hyperlink"/>
            <w:rFonts w:cs="Calibri"/>
          </w:rPr>
          <w:t>5.1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Inputs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29" w:history="1">
        <w:r w:rsidR="00962AD0" w:rsidRPr="00877199">
          <w:rPr>
            <w:rStyle w:val="Hyperlink"/>
            <w:rFonts w:cs="Calibri"/>
          </w:rPr>
          <w:t>5.2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Outputs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30" w:history="1">
        <w:r w:rsidR="00962AD0" w:rsidRPr="00877199">
          <w:rPr>
            <w:rStyle w:val="Hyperlink"/>
            <w:rFonts w:cs="Calibri"/>
          </w:rPr>
          <w:t>5.3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Specific Include Path present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1" w:history="1">
        <w:r w:rsidR="00962AD0" w:rsidRPr="005438BA">
          <w:rPr>
            <w:rStyle w:val="Hyperlink"/>
            <w:rFonts w:cs="Calibri"/>
            <w:noProof/>
          </w:rPr>
          <w:t>6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Runnable Scheduling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9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8F73B1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2" w:history="1">
        <w:r w:rsidR="00962AD0" w:rsidRPr="005438BA">
          <w:rPr>
            <w:rStyle w:val="Hyperlink"/>
            <w:rFonts w:cs="Calibri"/>
            <w:noProof/>
          </w:rPr>
          <w:t>7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Memory Map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_Toc389222332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10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33" w:history="1">
        <w:r w:rsidR="00962AD0" w:rsidRPr="00877199">
          <w:rPr>
            <w:rStyle w:val="Hyperlink"/>
            <w:rFonts w:cs="Calibri"/>
          </w:rPr>
          <w:t>7.1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Mapping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34" w:history="1">
        <w:r w:rsidR="00962AD0" w:rsidRPr="00877199">
          <w:rPr>
            <w:rStyle w:val="Hyperlink"/>
            <w:rFonts w:cs="Calibri"/>
          </w:rPr>
          <w:t>7.2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Usage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35" w:history="1">
        <w:r w:rsidR="00962AD0" w:rsidRPr="00877199">
          <w:rPr>
            <w:rStyle w:val="Hyperlink"/>
            <w:rFonts w:cs="Calibri"/>
          </w:rPr>
          <w:t>7.3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Non  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36" w:history="1">
        <w:r w:rsidR="00962AD0" w:rsidRPr="00877199">
          <w:rPr>
            <w:rStyle w:val="Hyperlink"/>
            <w:rFonts w:cs="Calibri"/>
          </w:rPr>
          <w:t>7.4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7" w:history="1">
        <w:r w:rsidR="00962AD0" w:rsidRPr="005438BA">
          <w:rPr>
            <w:rStyle w:val="Hyperlink"/>
            <w:rFonts w:cs="Calibri"/>
            <w:noProof/>
          </w:rPr>
          <w:t>8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Compiler Settings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11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38" w:history="1">
        <w:r w:rsidR="00962AD0" w:rsidRPr="00877199">
          <w:rPr>
            <w:rStyle w:val="Hyperlink"/>
            <w:rFonts w:cs="Calibri"/>
          </w:rPr>
          <w:t>8.1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Preprocessor MACRO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2"/>
        <w:rPr>
          <w:b w:val="0"/>
          <w:caps w:val="0"/>
          <w:sz w:val="22"/>
          <w:szCs w:val="22"/>
        </w:rPr>
      </w:pPr>
      <w:hyperlink w:anchor="_Toc389222339" w:history="1">
        <w:r w:rsidR="00962AD0" w:rsidRPr="00877199">
          <w:rPr>
            <w:rStyle w:val="Hyperlink"/>
            <w:rFonts w:cs="Calibri"/>
          </w:rPr>
          <w:t>8.2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Optimization Settings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8F73B1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40" w:history="1">
        <w:r w:rsidR="00962AD0" w:rsidRPr="005438BA">
          <w:rPr>
            <w:rStyle w:val="Hyperlink"/>
            <w:rFonts w:cs="Calibri"/>
            <w:noProof/>
          </w:rPr>
          <w:t>9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Appendix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_Toc389222340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12</w:t>
        </w:r>
        <w:r w:rsidR="00962AD0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389222316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389222317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564036" w:rsidP="0056403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C167FA" w:rsidP="00C167F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SF35</w:t>
            </w:r>
            <w:r w:rsidR="00564036">
              <w:rPr>
                <w:rFonts w:cs="Calibri"/>
                <w:szCs w:val="19"/>
              </w:rPr>
              <w:t xml:space="preserve"> </w:t>
            </w:r>
            <w:r>
              <w:rPr>
                <w:rFonts w:cs="Calibri"/>
                <w:szCs w:val="19"/>
              </w:rPr>
              <w:t>Damping</w:t>
            </w:r>
            <w:r w:rsidR="00564036">
              <w:rPr>
                <w:rFonts w:cs="Calibri"/>
                <w:szCs w:val="19"/>
              </w:rPr>
              <w:t xml:space="preserve"> Firewall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564036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0</w:t>
            </w:r>
            <w:r w:rsidR="00C167FA">
              <w:rPr>
                <w:rFonts w:cs="Calibri"/>
                <w:lang w:bidi="ar-SA"/>
              </w:rPr>
              <w:t>11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389222318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389222319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  <w:r w:rsidRPr="00877199">
              <w:rPr>
                <w:rFonts w:cs="Calibri"/>
              </w:rPr>
              <w:t>&lt;Addition of global data, function</w:t>
            </w:r>
            <w:r w:rsidR="00E67396" w:rsidRPr="00877199">
              <w:rPr>
                <w:rFonts w:cs="Calibri"/>
              </w:rPr>
              <w:t>&gt;</w:t>
            </w:r>
            <w:r w:rsidRPr="00877199">
              <w:rPr>
                <w:rFonts w:cs="Calibri"/>
              </w:rPr>
              <w:t xml:space="preserve">*. 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389222320"/>
      <w:r w:rsidRPr="00877199">
        <w:rPr>
          <w:rFonts w:ascii="Calibri" w:hAnsi="Calibri" w:cs="Calibri"/>
        </w:rPr>
        <w:t>Global Functions(Non RTE) to be provided to Integration Project</w:t>
      </w:r>
      <w:bookmarkEnd w:id="13"/>
      <w:bookmarkEnd w:id="14"/>
    </w:p>
    <w:p w:rsidR="004057AC" w:rsidRPr="00877199" w:rsidRDefault="00BF1547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389222321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389222322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389222323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4057AC" w:rsidRPr="00877199" w:rsidRDefault="00BF1547" w:rsidP="004057AC">
      <w:pPr>
        <w:rPr>
          <w:rFonts w:cs="Calibri"/>
        </w:rPr>
      </w:pPr>
      <w:proofErr w:type="spellStart"/>
      <w:r w:rsidRPr="00BF1547">
        <w:rPr>
          <w:rFonts w:cs="Calibri"/>
        </w:rPr>
        <w:t>Ap_</w:t>
      </w:r>
      <w:r w:rsidR="00C167FA">
        <w:rPr>
          <w:rFonts w:cs="Calibri"/>
        </w:rPr>
        <w:t>Damping</w:t>
      </w:r>
      <w:r w:rsidRPr="00BF1547">
        <w:rPr>
          <w:rFonts w:cs="Calibri"/>
        </w:rPr>
        <w:t>Firewall_Cfg.h</w:t>
      </w:r>
      <w:proofErr w:type="spellEnd"/>
      <w:r w:rsidRPr="00BF1547">
        <w:rPr>
          <w:rFonts w:cs="Calibri"/>
        </w:rPr>
        <w:t xml:space="preserve"> for checkpoint enable  </w:t>
      </w:r>
      <w:r w:rsidR="004057AC" w:rsidRPr="00877199">
        <w:rPr>
          <w:rFonts w:cs="Calibri"/>
        </w:rPr>
        <w:t xml:space="preserve">  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389222324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531"/>
        <w:gridCol w:w="3173"/>
        <w:gridCol w:w="1583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BF1547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206C65" w:rsidRDefault="00C167FA" w:rsidP="00C167FA">
            <w:pPr>
              <w:rPr>
                <w:b/>
              </w:rPr>
            </w:pPr>
            <w:proofErr w:type="spellStart"/>
            <w:r>
              <w:rPr>
                <w:b/>
              </w:rPr>
              <w:t>Damping</w:t>
            </w:r>
            <w:r w:rsidR="00BF1547" w:rsidRPr="00C11B77">
              <w:rPr>
                <w:b/>
              </w:rPr>
              <w:t>FirewallGeneral</w:t>
            </w:r>
            <w:proofErr w:type="spellEnd"/>
            <w:r w:rsidR="00BF1547" w:rsidRPr="00206C65">
              <w:t>/</w:t>
            </w:r>
            <w:proofErr w:type="spellStart"/>
            <w:r>
              <w:rPr>
                <w:b/>
              </w:rPr>
              <w:t>Damping</w:t>
            </w:r>
            <w:r w:rsidR="000551E2" w:rsidRPr="00C11B77">
              <w:rPr>
                <w:b/>
              </w:rPr>
              <w:t>F</w:t>
            </w:r>
            <w:r w:rsidR="00BF1547" w:rsidRPr="00C11B77">
              <w:rPr>
                <w:b/>
              </w:rPr>
              <w:t>irewallCPEnable</w:t>
            </w:r>
            <w:proofErr w:type="spellEnd"/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1C67A3" w:rsidRDefault="00BF1547" w:rsidP="00F84225">
            <w:r>
              <w:t>To enable checkpoints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1547" w:rsidRDefault="00C167FA" w:rsidP="00F84225">
            <w:proofErr w:type="spellStart"/>
            <w:r>
              <w:t>Damping</w:t>
            </w:r>
            <w:r w:rsidR="00BF1547">
              <w:t>Firewall</w:t>
            </w:r>
            <w:proofErr w:type="spellEnd"/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389222325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389222326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389222327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389222328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C167FA" w:rsidRDefault="00C167FA" w:rsidP="00C167FA">
      <w:bookmarkStart w:id="39" w:name="_Toc389222329"/>
      <w:r>
        <w:t>AsstFirewallActive_Uls_f32</w:t>
      </w:r>
    </w:p>
    <w:p w:rsidR="00C167FA" w:rsidRDefault="00C167FA" w:rsidP="00C167FA">
      <w:r>
        <w:t>DampingCmd_MtrNm_f32</w:t>
      </w:r>
    </w:p>
    <w:p w:rsidR="00C167FA" w:rsidRDefault="00C167FA" w:rsidP="00C167FA">
      <w:r>
        <w:t>HwTorque_HwNm_f32</w:t>
      </w:r>
    </w:p>
    <w:p w:rsidR="00C167FA" w:rsidRDefault="00C167FA" w:rsidP="00C167FA">
      <w:r>
        <w:t>InertiaComp_MtrNm_f32</w:t>
      </w:r>
    </w:p>
    <w:p w:rsidR="00C167FA" w:rsidRDefault="00C167FA" w:rsidP="00C167FA">
      <w:r>
        <w:t>MtrVelCRF_MtrRadpS_f32</w:t>
      </w:r>
    </w:p>
    <w:p w:rsidR="00C167FA" w:rsidRDefault="00C167FA" w:rsidP="00C167FA">
      <w:r>
        <w:t>VehicleSpeed_Kph_f32</w:t>
      </w:r>
    </w:p>
    <w:p w:rsidR="00C167FA" w:rsidRDefault="00C167FA" w:rsidP="00C167FA">
      <w:r>
        <w:t>VehicleLonAccel_KphpS_f32</w:t>
      </w:r>
    </w:p>
    <w:p w:rsidR="00C167FA" w:rsidRDefault="00C167FA" w:rsidP="00C167FA">
      <w:r>
        <w:t>BaseAssistCmd_MtrNm_f32</w:t>
      </w:r>
    </w:p>
    <w:p w:rsidR="00C167FA" w:rsidRDefault="00C167FA" w:rsidP="00C167FA">
      <w:r>
        <w:t>WIRCmdAmpBlnd_MtrNm_f32</w:t>
      </w:r>
    </w:p>
    <w:p w:rsidR="00C167FA" w:rsidRDefault="00C167FA" w:rsidP="00C167FA">
      <w:proofErr w:type="spellStart"/>
      <w:r>
        <w:t>FreqDepDmpSrlComSvcDft_Cnt_lgc</w:t>
      </w:r>
      <w:proofErr w:type="spellEnd"/>
    </w:p>
    <w:p w:rsidR="00C167FA" w:rsidRDefault="00C167FA" w:rsidP="00C167FA">
      <w:proofErr w:type="spellStart"/>
      <w:r>
        <w:t>Defeat_Damping_Svc_Cnt_lgc</w:t>
      </w:r>
      <w:proofErr w:type="spellEnd"/>
    </w:p>
    <w:p w:rsidR="00C167FA" w:rsidRDefault="00C167FA" w:rsidP="00C167FA">
      <w:proofErr w:type="spellStart"/>
      <w:r>
        <w:t>MEC_Counter_Cnt_enum</w:t>
      </w:r>
      <w:proofErr w:type="spellEnd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>Required Global Data Outputs</w:t>
      </w:r>
      <w:bookmarkEnd w:id="39"/>
    </w:p>
    <w:p w:rsidR="00C167FA" w:rsidRDefault="00C167FA" w:rsidP="00C167FA">
      <w:bookmarkStart w:id="40" w:name="_Toc357692829"/>
      <w:bookmarkStart w:id="41" w:name="_Toc389222330"/>
      <w:bookmarkEnd w:id="37"/>
      <w:bookmarkEnd w:id="38"/>
      <w:r w:rsidRPr="003D14CC">
        <w:t>CombinedDamping_MtrNm_f32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>Specific Include Path present</w:t>
      </w:r>
      <w:bookmarkEnd w:id="40"/>
      <w:bookmarkEnd w:id="41"/>
    </w:p>
    <w:p w:rsidR="004057AC" w:rsidRDefault="00BF1547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2" w:name="_Toc357692830"/>
      <w:bookmarkStart w:id="43" w:name="_Toc389222331"/>
      <w:r w:rsidRPr="004057AC">
        <w:rPr>
          <w:rFonts w:ascii="Calibri" w:hAnsi="Calibri" w:cs="Calibri"/>
        </w:rPr>
        <w:lastRenderedPageBreak/>
        <w:t>Runnable Scheduling</w:t>
      </w:r>
      <w:bookmarkEnd w:id="42"/>
      <w:bookmarkEnd w:id="4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C167FA" w:rsidP="00C167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DampingFirewall_Init</w:t>
            </w:r>
            <w:proofErr w:type="spellEnd"/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C167FA" w:rsidP="00DE4B77">
            <w:r>
              <w:t xml:space="preserve">On </w:t>
            </w:r>
            <w:proofErr w:type="spellStart"/>
            <w:r>
              <w:t>Rte_Init</w:t>
            </w:r>
            <w:proofErr w:type="spellEnd"/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F1547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C11B77" w:rsidRDefault="00C167FA" w:rsidP="00F84225">
            <w:pPr>
              <w:rPr>
                <w:b/>
              </w:rPr>
            </w:pPr>
            <w:r>
              <w:rPr>
                <w:b/>
              </w:rPr>
              <w:t>Damping</w:t>
            </w:r>
            <w:r w:rsidR="00BF1547" w:rsidRPr="00C11B77">
              <w:rPr>
                <w:b/>
              </w:rPr>
              <w:t>Firewall_Per1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Default="00BF1547" w:rsidP="00F84225">
            <w:r>
              <w:t xml:space="preserve"> </w:t>
            </w:r>
            <w:r w:rsidRPr="002A7A7E">
              <w:t xml:space="preserve">triggered on </w:t>
            </w:r>
            <w:proofErr w:type="spellStart"/>
            <w:r w:rsidRPr="002A7A7E">
              <w:t>TimingEvent</w:t>
            </w:r>
            <w:proofErr w:type="spellEnd"/>
          </w:p>
          <w:p w:rsidR="00BF1547" w:rsidRDefault="00BF1547" w:rsidP="00F84225">
            <w:r>
              <w:t>Disabled in WARMINIT and OFF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1547" w:rsidRDefault="00BF1547" w:rsidP="00F84225">
            <w:r>
              <w:t>2</w:t>
            </w:r>
            <w:r w:rsidRPr="002A7A7E">
              <w:t>ms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4" w:name="_Toc357692831"/>
      <w:bookmarkStart w:id="45" w:name="_Toc389222332"/>
      <w:bookmarkStart w:id="46" w:name="OLE_LINK16"/>
      <w:bookmarkStart w:id="47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4"/>
      <w:bookmarkEnd w:id="4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357692832"/>
      <w:bookmarkStart w:id="49" w:name="_Toc389222333"/>
      <w:bookmarkEnd w:id="46"/>
      <w:bookmarkEnd w:id="47"/>
      <w:r w:rsidRPr="00877199">
        <w:rPr>
          <w:rFonts w:ascii="Calibri" w:hAnsi="Calibri" w:cs="Calibri"/>
        </w:rPr>
        <w:t>Mapping</w:t>
      </w:r>
      <w:bookmarkEnd w:id="48"/>
      <w:bookmarkEnd w:id="4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292"/>
        <w:gridCol w:w="1977"/>
        <w:gridCol w:w="2018"/>
      </w:tblGrid>
      <w:tr w:rsidR="00C167FA" w:rsidTr="0014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C167FA" w:rsidRDefault="00C167FA" w:rsidP="00147D25">
            <w:r>
              <w:t>Memory Section</w:t>
            </w:r>
          </w:p>
        </w:tc>
        <w:tc>
          <w:tcPr>
            <w:tcW w:w="2325" w:type="dxa"/>
          </w:tcPr>
          <w:p w:rsidR="00C167FA" w:rsidRDefault="00C167FA" w:rsidP="0014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470" w:type="dxa"/>
          </w:tcPr>
          <w:p w:rsidR="00C167FA" w:rsidRDefault="00C167FA" w:rsidP="0014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167FA" w:rsidTr="0014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C167FA" w:rsidRPr="002A7A7E" w:rsidRDefault="00C167FA" w:rsidP="00147D25">
            <w:pPr>
              <w:rPr>
                <w:b w:val="0"/>
              </w:rPr>
            </w:pPr>
            <w:r>
              <w:rPr>
                <w:b w:val="0"/>
              </w:rPr>
              <w:t>DAMPINGFIREWALL</w:t>
            </w:r>
            <w:r w:rsidRPr="002A7A7E">
              <w:rPr>
                <w:b w:val="0"/>
              </w:rPr>
              <w:t>_START_SEC_VAR_CLEARED_32</w:t>
            </w:r>
          </w:p>
        </w:tc>
        <w:tc>
          <w:tcPr>
            <w:tcW w:w="2325" w:type="dxa"/>
          </w:tcPr>
          <w:p w:rsidR="00C167FA" w:rsidRDefault="00C167FA" w:rsidP="0014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C167FA" w:rsidRDefault="00C167FA" w:rsidP="0014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7FA" w:rsidTr="0014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C167FA" w:rsidRDefault="00C167FA" w:rsidP="00147D25">
            <w:pPr>
              <w:rPr>
                <w:b w:val="0"/>
              </w:rPr>
            </w:pPr>
            <w:r w:rsidRPr="003D14CC">
              <w:rPr>
                <w:b w:val="0"/>
              </w:rPr>
              <w:t>DAMPINGFIREWALL_START_SEC_VAR_CLEARED_UNSPECIFIED</w:t>
            </w:r>
          </w:p>
        </w:tc>
        <w:tc>
          <w:tcPr>
            <w:tcW w:w="2325" w:type="dxa"/>
          </w:tcPr>
          <w:p w:rsidR="00C167FA" w:rsidRDefault="00C167FA" w:rsidP="0014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C167FA" w:rsidRDefault="00C167FA" w:rsidP="0014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7FA" w:rsidTr="0014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C167FA" w:rsidRPr="003D14CC" w:rsidRDefault="00C167FA" w:rsidP="00147D25">
            <w:pPr>
              <w:rPr>
                <w:b w:val="0"/>
              </w:rPr>
            </w:pPr>
            <w:r w:rsidRPr="003D14CC">
              <w:rPr>
                <w:b w:val="0"/>
              </w:rPr>
              <w:t>DAMPINGFIREWALL_START_SEC_VAR_CLEARED_BOOLEAN</w:t>
            </w:r>
          </w:p>
        </w:tc>
        <w:tc>
          <w:tcPr>
            <w:tcW w:w="2325" w:type="dxa"/>
          </w:tcPr>
          <w:p w:rsidR="00C167FA" w:rsidRDefault="00C167FA" w:rsidP="0014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C167FA" w:rsidRDefault="00C167FA" w:rsidP="0014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7FA" w:rsidTr="0014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C167FA" w:rsidRPr="003D14CC" w:rsidRDefault="00C167FA" w:rsidP="00147D25">
            <w:pPr>
              <w:rPr>
                <w:b w:val="0"/>
              </w:rPr>
            </w:pPr>
            <w:r w:rsidRPr="003D14CC">
              <w:rPr>
                <w:b w:val="0"/>
              </w:rPr>
              <w:t>DAMPINGFIREWALL_START_SEC_VAR_CLEARED_16</w:t>
            </w:r>
          </w:p>
        </w:tc>
        <w:tc>
          <w:tcPr>
            <w:tcW w:w="2325" w:type="dxa"/>
          </w:tcPr>
          <w:p w:rsidR="00C167FA" w:rsidRDefault="00C167FA" w:rsidP="0014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C167FA" w:rsidRDefault="00C167FA" w:rsidP="0014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57AC" w:rsidRPr="006768B8" w:rsidRDefault="004057AC" w:rsidP="004057AC">
      <w:bookmarkStart w:id="50" w:name="_GoBack"/>
      <w:bookmarkEnd w:id="50"/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3"/>
      <w:bookmarkStart w:id="52" w:name="_Toc389222334"/>
      <w:r w:rsidRPr="00877199">
        <w:rPr>
          <w:rFonts w:ascii="Calibri" w:hAnsi="Calibri" w:cs="Calibri"/>
        </w:rPr>
        <w:t>Usage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FF032D">
        <w:fldChar w:fldCharType="begin"/>
      </w:r>
      <w:r w:rsidR="00FF032D">
        <w:instrText xml:space="preserve"> SEQ Table \* ARABIC </w:instrText>
      </w:r>
      <w:r w:rsidR="00FF032D">
        <w:fldChar w:fldCharType="separate"/>
      </w:r>
      <w:r>
        <w:rPr>
          <w:noProof/>
        </w:rPr>
        <w:t>1</w:t>
      </w:r>
      <w:r w:rsidR="00FF032D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389222335"/>
      <w:bookmarkStart w:id="54" w:name="OLE_LINK20"/>
      <w:bookmarkStart w:id="55" w:name="OLE_LINK81"/>
      <w:bookmarkStart w:id="56" w:name="OLE_LINK82"/>
      <w:r w:rsidRPr="00877199">
        <w:rPr>
          <w:rFonts w:ascii="Calibri" w:hAnsi="Calibri" w:cs="Calibri"/>
        </w:rPr>
        <w:t xml:space="preserve">Non  RTE </w:t>
      </w:r>
      <w:bookmarkStart w:id="57" w:name="_Toc357692834"/>
      <w:r w:rsidRPr="00877199">
        <w:rPr>
          <w:rFonts w:ascii="Calibri" w:hAnsi="Calibri" w:cs="Calibri"/>
        </w:rPr>
        <w:t>NvM Blocks</w:t>
      </w:r>
      <w:bookmarkEnd w:id="53"/>
      <w:bookmarkEnd w:id="5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54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bookmarkEnd w:id="55"/>
    <w:bookmarkEnd w:id="56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58" w:name="_Toc389222336"/>
      <w:r w:rsidRPr="00877199">
        <w:rPr>
          <w:rFonts w:ascii="Calibri" w:hAnsi="Calibri" w:cs="Calibri"/>
        </w:rPr>
        <w:t>RTE NvM Blocks</w:t>
      </w:r>
      <w:bookmarkEnd w:id="5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9" w:name="_Toc357692835"/>
      <w:bookmarkStart w:id="60" w:name="_Toc389222337"/>
      <w:bookmarkStart w:id="61" w:name="OLE_LINK18"/>
      <w:bookmarkStart w:id="62" w:name="OLE_LINK19"/>
      <w:r w:rsidRPr="00BC0234">
        <w:rPr>
          <w:rFonts w:ascii="Calibri" w:hAnsi="Calibri" w:cs="Calibri"/>
        </w:rPr>
        <w:lastRenderedPageBreak/>
        <w:t>Compiler Settings</w:t>
      </w:r>
      <w:bookmarkEnd w:id="59"/>
      <w:bookmarkEnd w:id="60"/>
    </w:p>
    <w:bookmarkEnd w:id="61"/>
    <w:bookmarkEnd w:id="62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3" w:name="_Toc357692836"/>
      <w:bookmarkStart w:id="64" w:name="_Toc389222338"/>
      <w:r w:rsidRPr="00877199">
        <w:rPr>
          <w:rFonts w:ascii="Calibri" w:hAnsi="Calibri" w:cs="Calibri"/>
        </w:rPr>
        <w:t>Preprocessor MACRO</w:t>
      </w:r>
      <w:bookmarkEnd w:id="63"/>
      <w:bookmarkEnd w:id="64"/>
    </w:p>
    <w:p w:rsidR="004057AC" w:rsidRPr="00877199" w:rsidRDefault="00BF1547" w:rsidP="004057AC">
      <w:pPr>
        <w:rPr>
          <w:rFonts w:cs="Calibri"/>
        </w:rPr>
      </w:pPr>
      <w:bookmarkStart w:id="65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6" w:name="_Toc357692837"/>
      <w:bookmarkStart w:id="67" w:name="_Toc389222339"/>
      <w:bookmarkEnd w:id="65"/>
      <w:r w:rsidRPr="00877199">
        <w:rPr>
          <w:rFonts w:ascii="Calibri" w:hAnsi="Calibri" w:cs="Calibri"/>
        </w:rPr>
        <w:t>Optimization Settings</w:t>
      </w:r>
      <w:bookmarkEnd w:id="66"/>
      <w:bookmarkEnd w:id="67"/>
    </w:p>
    <w:p w:rsidR="00656B0A" w:rsidRDefault="00BF1547" w:rsidP="005A392A">
      <w:pPr>
        <w:rPr>
          <w:rFonts w:cs="Calibri"/>
        </w:rPr>
      </w:pPr>
      <w:bookmarkStart w:id="68" w:name="_Toc382295838"/>
      <w:bookmarkStart w:id="69" w:name="_Toc382297291"/>
      <w:bookmarkStart w:id="70" w:name="_Toc383611455"/>
      <w:bookmarkStart w:id="71" w:name="_Toc383698777"/>
      <w:bookmarkStart w:id="72" w:name="_Toc382295839"/>
      <w:bookmarkStart w:id="73" w:name="_Toc382297292"/>
      <w:bookmarkStart w:id="74" w:name="_Toc383611456"/>
      <w:bookmarkStart w:id="75" w:name="_Toc383698778"/>
      <w:bookmarkStart w:id="76" w:name="_Toc382295842"/>
      <w:bookmarkStart w:id="77" w:name="_Toc382297295"/>
      <w:bookmarkStart w:id="78" w:name="_Toc383611459"/>
      <w:bookmarkStart w:id="79" w:name="_Toc383698781"/>
      <w:bookmarkStart w:id="80" w:name="_Toc382295843"/>
      <w:bookmarkStart w:id="81" w:name="_Toc382297296"/>
      <w:bookmarkStart w:id="82" w:name="_Toc383611460"/>
      <w:bookmarkStart w:id="83" w:name="_Toc383698782"/>
      <w:bookmarkStart w:id="84" w:name="_Toc382295850"/>
      <w:bookmarkStart w:id="85" w:name="_Toc382297303"/>
      <w:bookmarkStart w:id="86" w:name="_Toc383611467"/>
      <w:bookmarkStart w:id="87" w:name="_Toc383698789"/>
      <w:bookmarkStart w:id="88" w:name="_Toc382295853"/>
      <w:bookmarkStart w:id="89" w:name="_Toc382297306"/>
      <w:bookmarkStart w:id="90" w:name="_Toc383611470"/>
      <w:bookmarkStart w:id="91" w:name="_Toc383698792"/>
      <w:bookmarkStart w:id="92" w:name="_Toc382295856"/>
      <w:bookmarkStart w:id="93" w:name="_Toc382297309"/>
      <w:bookmarkStart w:id="94" w:name="_Toc383611473"/>
      <w:bookmarkStart w:id="95" w:name="_Toc383698795"/>
      <w:bookmarkStart w:id="96" w:name="_Toc382295858"/>
      <w:bookmarkStart w:id="97" w:name="_Toc382297311"/>
      <w:bookmarkStart w:id="98" w:name="_Toc383611475"/>
      <w:bookmarkStart w:id="99" w:name="_Toc383698797"/>
      <w:bookmarkStart w:id="100" w:name="_Toc382295859"/>
      <w:bookmarkStart w:id="101" w:name="_Toc382297312"/>
      <w:bookmarkStart w:id="102" w:name="_Toc383611476"/>
      <w:bookmarkStart w:id="103" w:name="_Toc383698798"/>
      <w:bookmarkStart w:id="104" w:name="_Toc382295876"/>
      <w:bookmarkStart w:id="105" w:name="_Toc382297329"/>
      <w:bookmarkStart w:id="106" w:name="_Toc383611493"/>
      <w:bookmarkStart w:id="107" w:name="_Toc383698815"/>
      <w:bookmarkStart w:id="108" w:name="_Toc382297340"/>
      <w:bookmarkStart w:id="109" w:name="_Toc383611504"/>
      <w:bookmarkStart w:id="110" w:name="_Toc383698826"/>
      <w:bookmarkStart w:id="111" w:name="_Toc382297341"/>
      <w:bookmarkStart w:id="112" w:name="_Toc383611505"/>
      <w:bookmarkStart w:id="113" w:name="_Toc383698827"/>
      <w:bookmarkStart w:id="114" w:name="_Toc382297346"/>
      <w:bookmarkStart w:id="115" w:name="_Toc383611510"/>
      <w:bookmarkStart w:id="116" w:name="_Toc383698832"/>
      <w:bookmarkStart w:id="117" w:name="_Toc382297348"/>
      <w:bookmarkStart w:id="118" w:name="_Toc383611512"/>
      <w:bookmarkStart w:id="119" w:name="_Toc383698834"/>
      <w:bookmarkStart w:id="120" w:name="_Toc382297371"/>
      <w:bookmarkStart w:id="121" w:name="_Toc383611535"/>
      <w:bookmarkStart w:id="122" w:name="_Toc383698857"/>
      <w:bookmarkStart w:id="123" w:name="_Toc382297372"/>
      <w:bookmarkStart w:id="124" w:name="_Toc383611536"/>
      <w:bookmarkStart w:id="125" w:name="_Toc383698858"/>
      <w:bookmarkStart w:id="126" w:name="_Toc382297373"/>
      <w:bookmarkStart w:id="127" w:name="_Toc383611537"/>
      <w:bookmarkStart w:id="128" w:name="_Toc383698859"/>
      <w:bookmarkStart w:id="129" w:name="_Toc382297374"/>
      <w:bookmarkStart w:id="130" w:name="_Toc383611538"/>
      <w:bookmarkStart w:id="131" w:name="_Toc383698860"/>
      <w:bookmarkStart w:id="132" w:name="_Toc382297375"/>
      <w:bookmarkStart w:id="133" w:name="_Toc383611539"/>
      <w:bookmarkStart w:id="134" w:name="_Toc383698861"/>
      <w:bookmarkStart w:id="135" w:name="_Toc382297376"/>
      <w:bookmarkStart w:id="136" w:name="_Toc383611540"/>
      <w:bookmarkStart w:id="137" w:name="_Toc383698862"/>
      <w:bookmarkStart w:id="138" w:name="_Toc382297377"/>
      <w:bookmarkStart w:id="139" w:name="_Toc383611541"/>
      <w:bookmarkStart w:id="140" w:name="_Toc383698863"/>
      <w:bookmarkStart w:id="141" w:name="_Toc382297378"/>
      <w:bookmarkStart w:id="142" w:name="_Toc383611542"/>
      <w:bookmarkStart w:id="143" w:name="_Toc383698864"/>
      <w:bookmarkStart w:id="144" w:name="_Toc382297379"/>
      <w:bookmarkStart w:id="145" w:name="_Toc383611543"/>
      <w:bookmarkStart w:id="146" w:name="_Toc383698865"/>
      <w:bookmarkStart w:id="147" w:name="_Toc382297380"/>
      <w:bookmarkStart w:id="148" w:name="_Toc383611544"/>
      <w:bookmarkStart w:id="149" w:name="_Toc383698866"/>
      <w:bookmarkStart w:id="150" w:name="_Toc382297381"/>
      <w:bookmarkStart w:id="151" w:name="_Toc383611545"/>
      <w:bookmarkStart w:id="152" w:name="_Toc383698867"/>
      <w:bookmarkStart w:id="153" w:name="_Toc382297382"/>
      <w:bookmarkStart w:id="154" w:name="_Toc383611546"/>
      <w:bookmarkStart w:id="155" w:name="_Toc383698868"/>
      <w:bookmarkStart w:id="156" w:name="_Toc382297383"/>
      <w:bookmarkStart w:id="157" w:name="_Toc383611547"/>
      <w:bookmarkStart w:id="158" w:name="_Toc383698869"/>
      <w:bookmarkStart w:id="159" w:name="_Toc382295908"/>
      <w:bookmarkStart w:id="160" w:name="_Toc382297384"/>
      <w:bookmarkStart w:id="161" w:name="_Toc383611548"/>
      <w:bookmarkStart w:id="162" w:name="_Toc383698870"/>
      <w:bookmarkStart w:id="163" w:name="_Toc382295909"/>
      <w:bookmarkStart w:id="164" w:name="_Toc382297385"/>
      <w:bookmarkStart w:id="165" w:name="_Toc383611549"/>
      <w:bookmarkStart w:id="166" w:name="_Toc383698871"/>
      <w:bookmarkStart w:id="167" w:name="_Toc382295910"/>
      <w:bookmarkStart w:id="168" w:name="_Toc382297386"/>
      <w:bookmarkStart w:id="169" w:name="_Toc383611550"/>
      <w:bookmarkStart w:id="170" w:name="_Toc383698872"/>
      <w:bookmarkStart w:id="171" w:name="_Toc382295911"/>
      <w:bookmarkStart w:id="172" w:name="_Toc382297387"/>
      <w:bookmarkStart w:id="173" w:name="_Toc383611551"/>
      <w:bookmarkStart w:id="174" w:name="_Toc383698873"/>
      <w:bookmarkStart w:id="175" w:name="_Toc382295912"/>
      <w:bookmarkStart w:id="176" w:name="_Toc382297388"/>
      <w:bookmarkStart w:id="177" w:name="_Toc383611552"/>
      <w:bookmarkStart w:id="178" w:name="_Toc383698874"/>
      <w:bookmarkStart w:id="179" w:name="_Toc382295913"/>
      <w:bookmarkStart w:id="180" w:name="_Toc382297389"/>
      <w:bookmarkStart w:id="181" w:name="_Toc383611553"/>
      <w:bookmarkStart w:id="182" w:name="_Toc383698875"/>
      <w:bookmarkStart w:id="183" w:name="_Toc382295914"/>
      <w:bookmarkStart w:id="184" w:name="_Toc382297390"/>
      <w:bookmarkStart w:id="185" w:name="_Toc383611554"/>
      <w:bookmarkStart w:id="186" w:name="_Toc383698876"/>
      <w:bookmarkStart w:id="187" w:name="_Toc382295915"/>
      <w:bookmarkStart w:id="188" w:name="_Toc382297391"/>
      <w:bookmarkStart w:id="189" w:name="_Toc383611555"/>
      <w:bookmarkStart w:id="190" w:name="_Toc383698877"/>
      <w:bookmarkStart w:id="191" w:name="_Toc382297405"/>
      <w:bookmarkStart w:id="192" w:name="_Toc383611575"/>
      <w:bookmarkStart w:id="193" w:name="_Toc383698897"/>
      <w:bookmarkStart w:id="194" w:name="_Toc382295931"/>
      <w:bookmarkStart w:id="195" w:name="_Toc382297409"/>
      <w:bookmarkStart w:id="196" w:name="_Toc383611582"/>
      <w:bookmarkStart w:id="197" w:name="_Toc383698904"/>
      <w:bookmarkStart w:id="198" w:name="_Toc382295932"/>
      <w:bookmarkStart w:id="199" w:name="_Toc382297410"/>
      <w:bookmarkStart w:id="200" w:name="_Toc383611583"/>
      <w:bookmarkStart w:id="201" w:name="_Toc383698905"/>
      <w:bookmarkStart w:id="202" w:name="_Toc382295935"/>
      <w:bookmarkStart w:id="203" w:name="_Toc382297413"/>
      <w:bookmarkStart w:id="204" w:name="_Toc383611586"/>
      <w:bookmarkStart w:id="205" w:name="_Toc383698908"/>
      <w:bookmarkStart w:id="206" w:name="_Toc382295937"/>
      <w:bookmarkStart w:id="207" w:name="_Toc382297415"/>
      <w:bookmarkStart w:id="208" w:name="_Toc383611588"/>
      <w:bookmarkStart w:id="209" w:name="_Toc383698910"/>
      <w:bookmarkStart w:id="210" w:name="_Toc382295942"/>
      <w:bookmarkStart w:id="211" w:name="_Toc382297420"/>
      <w:bookmarkStart w:id="212" w:name="_Toc383611593"/>
      <w:bookmarkStart w:id="213" w:name="_Toc383698915"/>
      <w:bookmarkStart w:id="214" w:name="_Toc382295950"/>
      <w:bookmarkStart w:id="215" w:name="_Toc382297428"/>
      <w:bookmarkStart w:id="216" w:name="_Toc383611601"/>
      <w:bookmarkStart w:id="217" w:name="_Toc383698923"/>
      <w:bookmarkStart w:id="218" w:name="_Toc382295955"/>
      <w:bookmarkStart w:id="219" w:name="_Toc382297433"/>
      <w:bookmarkStart w:id="220" w:name="_Toc383611606"/>
      <w:bookmarkStart w:id="221" w:name="_Toc383698928"/>
      <w:bookmarkStart w:id="222" w:name="_Toc382295959"/>
      <w:bookmarkStart w:id="223" w:name="_Toc382297437"/>
      <w:bookmarkStart w:id="224" w:name="_Toc383611610"/>
      <w:bookmarkStart w:id="225" w:name="_Toc383698932"/>
      <w:bookmarkStart w:id="226" w:name="_Toc382295963"/>
      <w:bookmarkStart w:id="227" w:name="_Toc382297441"/>
      <w:bookmarkStart w:id="228" w:name="_Toc383611614"/>
      <w:bookmarkStart w:id="229" w:name="_Toc383698936"/>
      <w:bookmarkStart w:id="230" w:name="_Toc382295967"/>
      <w:bookmarkStart w:id="231" w:name="_Toc382297445"/>
      <w:bookmarkStart w:id="232" w:name="_Toc383611618"/>
      <w:bookmarkStart w:id="233" w:name="_Toc383698940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4" w:name="_Toc389222340"/>
      <w:r w:rsidRPr="00AA38E8">
        <w:rPr>
          <w:rFonts w:ascii="Calibri" w:hAnsi="Calibri" w:cs="Calibri"/>
        </w:rPr>
        <w:lastRenderedPageBreak/>
        <w:t>Appendix</w:t>
      </w:r>
      <w:bookmarkEnd w:id="234"/>
    </w:p>
    <w:p w:rsidR="00912AE0" w:rsidRPr="00EF1337" w:rsidRDefault="00942D04" w:rsidP="00912AE0">
      <w:pPr>
        <w:rPr>
          <w:rFonts w:cs="Calibri"/>
          <w:i/>
          <w:lang w:bidi="ar-SA"/>
        </w:rPr>
      </w:pPr>
      <w:r w:rsidRPr="00EF1337">
        <w:rPr>
          <w:rFonts w:cs="Calibri"/>
          <w:i/>
          <w:lang w:bidi="ar-SA"/>
        </w:rPr>
        <w:t>&lt;This section is for appendix&gt;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3B1" w:rsidRDefault="008F73B1">
      <w:r>
        <w:separator/>
      </w:r>
    </w:p>
  </w:endnote>
  <w:endnote w:type="continuationSeparator" w:id="0">
    <w:p w:rsidR="008F73B1" w:rsidRDefault="008F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2D349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2D349C">
            <w:rPr>
              <w:sz w:val="16"/>
            </w:rPr>
            <w:t>2</w:t>
          </w:r>
          <w:r>
            <w:rPr>
              <w:sz w:val="16"/>
            </w:rPr>
            <w:t xml:space="preserve"> Date: </w:t>
          </w:r>
          <w:proofErr w:type="spellStart"/>
          <w:r w:rsidR="000665B8">
            <w:rPr>
              <w:sz w:val="16"/>
            </w:rPr>
            <w:t>dd</w:t>
          </w:r>
          <w:r>
            <w:rPr>
              <w:sz w:val="16"/>
            </w:rPr>
            <w:t>-M</w:t>
          </w:r>
          <w:r w:rsidR="000665B8">
            <w:rPr>
              <w:sz w:val="16"/>
            </w:rPr>
            <w:t>mm</w:t>
          </w:r>
          <w:r>
            <w:rPr>
              <w:sz w:val="16"/>
            </w:rPr>
            <w:t>-</w:t>
          </w:r>
          <w:r w:rsidR="000665B8">
            <w:rPr>
              <w:sz w:val="16"/>
            </w:rPr>
            <w:t>yyyy</w:t>
          </w:r>
          <w:proofErr w:type="spellEnd"/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C167FA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C167FA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3B1" w:rsidRDefault="008F73B1">
      <w:r>
        <w:separator/>
      </w:r>
    </w:p>
  </w:footnote>
  <w:footnote w:type="continuationSeparator" w:id="0">
    <w:p w:rsidR="008F73B1" w:rsidRDefault="008F7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BF1547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815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5875"/>
    <w:rsid w:val="000551E2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0A72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30F5"/>
    <w:rsid w:val="00314939"/>
    <w:rsid w:val="00332C76"/>
    <w:rsid w:val="00333CDC"/>
    <w:rsid w:val="0033680E"/>
    <w:rsid w:val="00347663"/>
    <w:rsid w:val="003621C3"/>
    <w:rsid w:val="00364F00"/>
    <w:rsid w:val="003B4A55"/>
    <w:rsid w:val="003B5604"/>
    <w:rsid w:val="003C4980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F3152"/>
    <w:rsid w:val="004F3C64"/>
    <w:rsid w:val="00510DB3"/>
    <w:rsid w:val="00523070"/>
    <w:rsid w:val="00564036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089C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3B1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1547"/>
    <w:rsid w:val="00BF5242"/>
    <w:rsid w:val="00C0276C"/>
    <w:rsid w:val="00C11B77"/>
    <w:rsid w:val="00C145F2"/>
    <w:rsid w:val="00C167FA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F0123"/>
    <w:rsid w:val="00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FEAC7-9192-4568-B20C-60A78D9BE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975061-CDAC-4F93-B3C2-88C30DD8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5237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Balani, Spandana</cp:lastModifiedBy>
  <cp:revision>3</cp:revision>
  <cp:lastPrinted>2015-01-15T20:02:00Z</cp:lastPrinted>
  <dcterms:created xsi:type="dcterms:W3CDTF">2015-01-16T15:20:00Z</dcterms:created>
  <dcterms:modified xsi:type="dcterms:W3CDTF">2015-01-16T15:24:00Z</dcterms:modified>
</cp:coreProperties>
</file>