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C5315" w14:textId="5A0B7458" w:rsidR="0003426A" w:rsidRPr="0003426A" w:rsidRDefault="0003426A" w:rsidP="0003426A">
      <w:pPr>
        <w:pStyle w:val="1"/>
        <w:spacing w:line="240" w:lineRule="auto"/>
      </w:pPr>
      <w:r w:rsidRPr="0003426A">
        <w:t>游戏主页面</w:t>
      </w:r>
    </w:p>
    <w:p w14:paraId="2F4E39B0" w14:textId="5C8BF309" w:rsidR="0003426A" w:rsidRPr="0003426A" w:rsidRDefault="0003426A" w:rsidP="0003426A">
      <w:pPr>
        <w:pStyle w:val="2"/>
      </w:pPr>
      <w:r w:rsidRPr="0003426A">
        <w:rPr>
          <w:rFonts w:hint="eastAsia"/>
        </w:rPr>
        <w:t>一、修改记录</w:t>
      </w:r>
    </w:p>
    <w:p w14:paraId="1F56457E" w14:textId="6D75D9B8" w:rsidR="0003426A" w:rsidRDefault="002942DA" w:rsidP="00CC43AC">
      <w:pPr>
        <w:pStyle w:val="a"/>
      </w:pPr>
      <w:r>
        <w:rPr>
          <w:rFonts w:hint="eastAsia"/>
        </w:rPr>
        <w:t>创建时间：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10:56:49</w:t>
      </w:r>
    </w:p>
    <w:p w14:paraId="5D2E5084" w14:textId="44640328" w:rsidR="006E6809" w:rsidRDefault="006E6809" w:rsidP="00CC43AC">
      <w:pPr>
        <w:pStyle w:val="a"/>
      </w:pPr>
      <w:r>
        <w:rPr>
          <w:rFonts w:hint="eastAsia"/>
        </w:rPr>
        <w:t>更新物体运动规则：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00:10:35</w:t>
      </w:r>
    </w:p>
    <w:p w14:paraId="2FC0368A" w14:textId="77777777" w:rsidR="00CC43AC" w:rsidRDefault="00CC43AC" w:rsidP="00CC43AC">
      <w:pPr>
        <w:pStyle w:val="a"/>
        <w:numPr>
          <w:ilvl w:val="0"/>
          <w:numId w:val="0"/>
        </w:numPr>
      </w:pPr>
    </w:p>
    <w:p w14:paraId="030C9FBF" w14:textId="4643D39E" w:rsidR="0003426A" w:rsidRDefault="0003426A" w:rsidP="00303D95">
      <w:pPr>
        <w:pStyle w:val="2"/>
        <w:textAlignment w:val="center"/>
      </w:pPr>
      <w:r>
        <w:rPr>
          <w:rFonts w:hint="eastAsia"/>
        </w:rPr>
        <w:t>二、</w:t>
      </w:r>
      <w:r w:rsidR="000473DA">
        <w:rPr>
          <w:rFonts w:hint="eastAsia"/>
        </w:rPr>
        <w:t>功能梳理</w:t>
      </w:r>
    </w:p>
    <w:p w14:paraId="2A20287D" w14:textId="1B590033" w:rsidR="0061032E" w:rsidRPr="00793F9D" w:rsidRDefault="0003426A" w:rsidP="00793F9D">
      <w:pPr>
        <w:pStyle w:val="3"/>
      </w:pPr>
      <w:r w:rsidRPr="00793F9D">
        <w:rPr>
          <w:rFonts w:hint="eastAsia"/>
        </w:rPr>
        <w:t>2</w:t>
      </w:r>
      <w:r w:rsidRPr="00793F9D">
        <w:t>.1</w:t>
      </w:r>
      <w:r w:rsidR="00DF624C" w:rsidRPr="00793F9D">
        <w:rPr>
          <w:rFonts w:hint="eastAsia"/>
        </w:rPr>
        <w:t xml:space="preserve"> </w:t>
      </w:r>
      <w:r w:rsidR="002942DA" w:rsidRPr="00793F9D">
        <w:rPr>
          <w:rFonts w:hint="eastAsia"/>
        </w:rPr>
        <w:t>鼠标特效</w:t>
      </w:r>
    </w:p>
    <w:p w14:paraId="6DC35E60" w14:textId="076ABC1C" w:rsidR="007611DA" w:rsidRDefault="007611DA" w:rsidP="00793F9D">
      <w:pPr>
        <w:ind w:firstLine="480"/>
      </w:pPr>
      <w:r>
        <w:rPr>
          <w:rFonts w:hint="eastAsia"/>
        </w:rPr>
        <w:t>当鼠标点击时，在鼠标位置出现特殊效果，用于凸显鼠标位置。</w:t>
      </w:r>
    </w:p>
    <w:p w14:paraId="2EF34451" w14:textId="37ECF1AA" w:rsidR="002942DA" w:rsidRPr="002942DA" w:rsidRDefault="002942DA" w:rsidP="00793F9D">
      <w:pPr>
        <w:ind w:firstLine="480"/>
      </w:pPr>
      <w:r>
        <w:rPr>
          <w:rFonts w:hint="eastAsia"/>
        </w:rPr>
        <w:t>特效的</w:t>
      </w:r>
      <w:r w:rsidR="007C2DA6">
        <w:rPr>
          <w:rFonts w:hint="eastAsia"/>
        </w:rPr>
        <w:t>可能</w:t>
      </w:r>
      <w:r>
        <w:rPr>
          <w:rFonts w:hint="eastAsia"/>
        </w:rPr>
        <w:t>制作方式：（</w:t>
      </w:r>
      <w:r>
        <w:rPr>
          <w:rFonts w:hint="eastAsia"/>
        </w:rPr>
        <w:t>1</w:t>
      </w:r>
      <w:r>
        <w:rPr>
          <w:rFonts w:hint="eastAsia"/>
        </w:rPr>
        <w:t>）粒子系统控制颜色的渐变；（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Animation</w:t>
      </w:r>
      <w:r>
        <w:rPr>
          <w:rFonts w:hint="eastAsia"/>
        </w:rPr>
        <w:t>控制颜色渐变；（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DoTween</w:t>
      </w:r>
      <w:r>
        <w:rPr>
          <w:rFonts w:hint="eastAsia"/>
        </w:rPr>
        <w:t>缓动效果</w:t>
      </w:r>
      <w:r w:rsidR="007611DA">
        <w:rPr>
          <w:rFonts w:hint="eastAsia"/>
        </w:rPr>
        <w:t>。</w:t>
      </w:r>
    </w:p>
    <w:p w14:paraId="02ECF7F4" w14:textId="526F7E0B" w:rsidR="00F843AC" w:rsidRPr="00793F9D" w:rsidRDefault="0003426A" w:rsidP="00793F9D">
      <w:pPr>
        <w:pStyle w:val="3"/>
      </w:pPr>
      <w:r w:rsidRPr="0003426A">
        <w:rPr>
          <w:rFonts w:hint="eastAsia"/>
        </w:rPr>
        <w:t>2</w:t>
      </w:r>
      <w:r w:rsidR="0061032E">
        <w:t>.2</w:t>
      </w:r>
      <w:r w:rsidR="0061032E" w:rsidRPr="0061032E">
        <w:rPr>
          <w:rFonts w:hint="eastAsia"/>
          <w:sz w:val="28"/>
          <w:szCs w:val="28"/>
        </w:rPr>
        <w:t xml:space="preserve"> </w:t>
      </w:r>
      <w:r w:rsidR="0061032E" w:rsidRPr="0061032E">
        <w:rPr>
          <w:rFonts w:hint="eastAsia"/>
          <w:sz w:val="11"/>
          <w:szCs w:val="11"/>
        </w:rPr>
        <w:t xml:space="preserve"> </w:t>
      </w:r>
      <w:r w:rsidR="0061032E">
        <w:rPr>
          <w:rFonts w:hint="eastAsia"/>
        </w:rPr>
        <w:t>UI</w:t>
      </w:r>
      <w:r w:rsidR="0061032E">
        <w:rPr>
          <w:rFonts w:hint="eastAsia"/>
        </w:rPr>
        <w:t>动效</w:t>
      </w:r>
    </w:p>
    <w:p w14:paraId="1A434A09" w14:textId="6115D0DE" w:rsidR="00303D95" w:rsidRPr="00303D95" w:rsidRDefault="00941569" w:rsidP="00793F9D">
      <w:pPr>
        <w:ind w:firstLine="480"/>
      </w:pPr>
      <w:r>
        <w:rPr>
          <w:rFonts w:hint="eastAsia"/>
        </w:rPr>
        <w:t>功能按钮列表以可配置的方式，进行初始显示的缓动效果。</w:t>
      </w:r>
    </w:p>
    <w:p w14:paraId="6B51F2CC" w14:textId="1B924D17" w:rsidR="000776E1" w:rsidRDefault="000776E1" w:rsidP="00793F9D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漂浮球体</w:t>
      </w:r>
    </w:p>
    <w:p w14:paraId="006413EC" w14:textId="1F614BCB" w:rsidR="00470BC7" w:rsidRDefault="00470BC7" w:rsidP="008A58E9">
      <w:pPr>
        <w:pStyle w:val="a"/>
        <w:numPr>
          <w:ilvl w:val="0"/>
          <w:numId w:val="3"/>
        </w:numPr>
      </w:pPr>
      <w:r>
        <w:rPr>
          <w:rFonts w:hint="eastAsia"/>
        </w:rPr>
        <w:t>漂浮物需要有不同的大小、颜色、偏转角度</w:t>
      </w:r>
      <w:r w:rsidR="00615939">
        <w:rPr>
          <w:rFonts w:hint="eastAsia"/>
        </w:rPr>
        <w:t>、速度</w:t>
      </w:r>
      <w:r>
        <w:rPr>
          <w:rFonts w:hint="eastAsia"/>
        </w:rPr>
        <w:t>。</w:t>
      </w:r>
    </w:p>
    <w:p w14:paraId="56A43037" w14:textId="4C8F19C6" w:rsidR="000776E1" w:rsidRDefault="00470BC7" w:rsidP="008A58E9">
      <w:pPr>
        <w:pStyle w:val="a"/>
        <w:numPr>
          <w:ilvl w:val="0"/>
          <w:numId w:val="3"/>
        </w:numPr>
      </w:pPr>
      <w:r>
        <w:rPr>
          <w:rFonts w:hint="eastAsia"/>
        </w:rPr>
        <w:t>漂浮物的数量</w:t>
      </w:r>
      <w:r w:rsidR="008A58E9">
        <w:rPr>
          <w:rFonts w:hint="eastAsia"/>
        </w:rPr>
        <w:t>、移动区域</w:t>
      </w:r>
      <w:r>
        <w:rPr>
          <w:rFonts w:hint="eastAsia"/>
        </w:rPr>
        <w:t>可配置。</w:t>
      </w:r>
    </w:p>
    <w:p w14:paraId="0A9AB09C" w14:textId="371DC212" w:rsidR="00470BC7" w:rsidRDefault="00425CF3" w:rsidP="00DF61F2">
      <w:pPr>
        <w:pStyle w:val="a"/>
        <w:numPr>
          <w:ilvl w:val="0"/>
          <w:numId w:val="3"/>
        </w:numPr>
      </w:pPr>
      <w:r>
        <w:rPr>
          <w:rFonts w:hint="eastAsia"/>
        </w:rPr>
        <w:t>物体按照一定规则运动，可能的规则如下：</w:t>
      </w:r>
    </w:p>
    <w:p w14:paraId="0BAAF719" w14:textId="15FA7827" w:rsidR="00425CF3" w:rsidRDefault="00425CF3" w:rsidP="00425CF3">
      <w:pPr>
        <w:pStyle w:val="a"/>
        <w:numPr>
          <w:ilvl w:val="1"/>
          <w:numId w:val="3"/>
        </w:numPr>
      </w:pPr>
      <w:r>
        <w:rPr>
          <w:rFonts w:hint="eastAsia"/>
        </w:rPr>
        <w:t>正弦函数控制其偏转方向与移动速度</w:t>
      </w:r>
      <w:r w:rsidR="006E6DF8">
        <w:rPr>
          <w:rFonts w:hint="eastAsia"/>
        </w:rPr>
        <w:t>，随机赋值参数</w:t>
      </w:r>
    </w:p>
    <w:p w14:paraId="44E02D9C" w14:textId="066F0DEC" w:rsidR="006E6DF8" w:rsidRDefault="00615939" w:rsidP="00425CF3">
      <w:pPr>
        <w:pStyle w:val="a"/>
        <w:numPr>
          <w:ilvl w:val="1"/>
          <w:numId w:val="3"/>
        </w:numPr>
      </w:pPr>
      <w:r>
        <w:rPr>
          <w:rFonts w:hint="eastAsia"/>
        </w:rPr>
        <w:t>贝赛尔曲线、</w:t>
      </w:r>
      <w:r>
        <w:rPr>
          <w:rFonts w:hint="eastAsia"/>
        </w:rPr>
        <w:t>B</w:t>
      </w:r>
      <w:r>
        <w:rPr>
          <w:rFonts w:hint="eastAsia"/>
        </w:rPr>
        <w:t>样条曲线</w:t>
      </w:r>
      <w:r w:rsidR="00D77382">
        <w:rPr>
          <w:rFonts w:hint="eastAsia"/>
        </w:rPr>
        <w:t>运动</w:t>
      </w:r>
    </w:p>
    <w:p w14:paraId="249056C2" w14:textId="77777777" w:rsidR="00615939" w:rsidRPr="00470BC7" w:rsidRDefault="00615939" w:rsidP="00615939">
      <w:pPr>
        <w:pStyle w:val="a"/>
        <w:numPr>
          <w:ilvl w:val="0"/>
          <w:numId w:val="0"/>
        </w:numPr>
        <w:ind w:left="1260"/>
      </w:pPr>
    </w:p>
    <w:p w14:paraId="55102135" w14:textId="479A38C6" w:rsidR="00F843AC" w:rsidRDefault="000473DA" w:rsidP="00F843AC">
      <w:pPr>
        <w:pStyle w:val="2"/>
      </w:pPr>
      <w:r>
        <w:rPr>
          <w:rFonts w:hint="eastAsia"/>
        </w:rPr>
        <w:t>三、程序</w:t>
      </w:r>
      <w:r w:rsidR="00F843AC">
        <w:rPr>
          <w:rFonts w:hint="eastAsia"/>
        </w:rPr>
        <w:t>设计</w:t>
      </w:r>
    </w:p>
    <w:p w14:paraId="70C99905" w14:textId="60280239" w:rsidR="00B049E3" w:rsidRDefault="00B049E3" w:rsidP="00793F9D">
      <w:pPr>
        <w:pStyle w:val="3"/>
      </w:pPr>
      <w:r>
        <w:t xml:space="preserve">3.1 </w:t>
      </w:r>
      <w:r>
        <w:rPr>
          <w:rFonts w:hint="eastAsia"/>
        </w:rPr>
        <w:t>鼠标特效</w:t>
      </w:r>
    </w:p>
    <w:p w14:paraId="02B6AA91" w14:textId="28425A2E" w:rsidR="00B049E3" w:rsidRDefault="00B9140C" w:rsidP="00B9140C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DOTween</w:t>
      </w:r>
      <w:r>
        <w:rPr>
          <w:rFonts w:hint="eastAsia"/>
        </w:rPr>
        <w:t>制作特效</w:t>
      </w:r>
      <w:r>
        <w:rPr>
          <w:rFonts w:hint="eastAsia"/>
        </w:rPr>
        <w:t>Prefab</w:t>
      </w:r>
      <w:r>
        <w:rPr>
          <w:rFonts w:hint="eastAsia"/>
        </w:rPr>
        <w:t>，在特效播放完成后，对其进行缓存。当离开场景时，清除缓存对象。</w:t>
      </w:r>
      <w:r w:rsidR="005A0F63">
        <w:rPr>
          <w:rFonts w:hint="eastAsia"/>
        </w:rPr>
        <w:t>（需求：对象池管理工具）</w:t>
      </w:r>
    </w:p>
    <w:p w14:paraId="4735FAC0" w14:textId="368DDFEF" w:rsidR="00F843AC" w:rsidRPr="007611DA" w:rsidRDefault="007611DA" w:rsidP="00793F9D">
      <w:pPr>
        <w:spacing w:line="360" w:lineRule="exact"/>
        <w:ind w:firstLine="480"/>
      </w:pPr>
      <w:r>
        <w:rPr>
          <w:rFonts w:hint="eastAsia"/>
        </w:rPr>
        <w:t>监听鼠标点击事件，在鼠标点击位置创建</w:t>
      </w:r>
      <w:r>
        <w:rPr>
          <w:rFonts w:hint="eastAsia"/>
        </w:rPr>
        <w:t>prefab</w:t>
      </w:r>
      <w:r>
        <w:rPr>
          <w:rFonts w:hint="eastAsia"/>
        </w:rPr>
        <w:t>。考虑到频繁创建的问题，效果播放结束后进行隐藏，在离开主页面时销毁。</w:t>
      </w:r>
    </w:p>
    <w:p w14:paraId="719E4AB4" w14:textId="1799F0D1" w:rsidR="00F843AC" w:rsidRDefault="00F843AC" w:rsidP="00793F9D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CD51E8">
        <w:t>2</w:t>
      </w:r>
      <w:r>
        <w:t xml:space="preserve"> </w:t>
      </w:r>
      <w:r w:rsidR="00793F9D" w:rsidRPr="00793F9D">
        <w:rPr>
          <w:rFonts w:hint="eastAsia"/>
          <w:sz w:val="13"/>
        </w:rPr>
        <w:t xml:space="preserve"> </w:t>
      </w:r>
      <w:r w:rsidR="00470BC7">
        <w:rPr>
          <w:rFonts w:hint="eastAsia"/>
        </w:rPr>
        <w:t>UI</w:t>
      </w:r>
      <w:r w:rsidR="00470BC7">
        <w:rPr>
          <w:rFonts w:hint="eastAsia"/>
        </w:rPr>
        <w:t>动效</w:t>
      </w:r>
    </w:p>
    <w:p w14:paraId="2EA9F862" w14:textId="1585CB02" w:rsidR="000776E1" w:rsidRDefault="00B914D4" w:rsidP="00793F9D">
      <w:pPr>
        <w:ind w:firstLine="480"/>
      </w:pPr>
      <w:r>
        <w:rPr>
          <w:rFonts w:hint="eastAsia"/>
        </w:rPr>
        <w:t>封装</w:t>
      </w:r>
      <w:r>
        <w:rPr>
          <w:rFonts w:hint="eastAsia"/>
        </w:rPr>
        <w:t>DOTween</w:t>
      </w:r>
      <w:r>
        <w:rPr>
          <w:rFonts w:hint="eastAsia"/>
        </w:rPr>
        <w:t>，为个各</w:t>
      </w:r>
      <w:r>
        <w:rPr>
          <w:rFonts w:hint="eastAsia"/>
        </w:rPr>
        <w:t>UI</w:t>
      </w:r>
      <w:r w:rsidR="00793F9D">
        <w:rPr>
          <w:rFonts w:hint="eastAsia"/>
        </w:rPr>
        <w:t>节点添加可配置的缓动</w:t>
      </w:r>
      <w:r>
        <w:rPr>
          <w:rFonts w:hint="eastAsia"/>
        </w:rPr>
        <w:t>组件。</w:t>
      </w:r>
    </w:p>
    <w:p w14:paraId="65E0207C" w14:textId="40756722" w:rsidR="00793F9D" w:rsidRDefault="00793F9D" w:rsidP="00793F9D">
      <w:pPr>
        <w:pStyle w:val="3"/>
      </w:pPr>
      <w:r>
        <w:rPr>
          <w:rFonts w:hint="eastAsia"/>
        </w:rPr>
        <w:t>3.</w:t>
      </w:r>
      <w:r w:rsidR="00CD51E8">
        <w:t>3</w:t>
      </w:r>
      <w:r>
        <w:rPr>
          <w:rFonts w:hint="eastAsia"/>
        </w:rPr>
        <w:t xml:space="preserve"> </w:t>
      </w:r>
      <w:r>
        <w:rPr>
          <w:rFonts w:hint="eastAsia"/>
        </w:rPr>
        <w:t>物体漂浮</w:t>
      </w:r>
    </w:p>
    <w:p w14:paraId="028D2384" w14:textId="68544712" w:rsidR="006E6809" w:rsidRDefault="006E6809" w:rsidP="00793F9D">
      <w:pPr>
        <w:ind w:firstLine="480"/>
      </w:pPr>
      <w:r>
        <w:rPr>
          <w:rFonts w:hint="eastAsia"/>
        </w:rPr>
        <w:t>通过配置表配置以下全局参数：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188"/>
        <w:gridCol w:w="2660"/>
        <w:gridCol w:w="2674"/>
      </w:tblGrid>
      <w:tr w:rsidR="006E6809" w:rsidRPr="00AE152C" w14:paraId="1A789D97" w14:textId="77777777" w:rsidTr="00752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FD3CC57" w14:textId="04375DD3" w:rsidR="006E6809" w:rsidRPr="00AE152C" w:rsidRDefault="006E6809" w:rsidP="00AE152C">
            <w:pPr>
              <w:spacing w:line="400" w:lineRule="exact"/>
              <w:ind w:firstLineChars="0" w:firstLine="0"/>
              <w:jc w:val="center"/>
              <w:rPr>
                <w:rFonts w:hint="eastAsia"/>
                <w:sz w:val="28"/>
                <w:szCs w:val="24"/>
              </w:rPr>
            </w:pPr>
            <w:r w:rsidRPr="00AE152C">
              <w:rPr>
                <w:rFonts w:hint="eastAsia"/>
                <w:sz w:val="28"/>
                <w:szCs w:val="24"/>
              </w:rPr>
              <w:t>string</w:t>
            </w:r>
          </w:p>
        </w:tc>
        <w:tc>
          <w:tcPr>
            <w:tcW w:w="2660" w:type="dxa"/>
          </w:tcPr>
          <w:p w14:paraId="1B52E286" w14:textId="0B458A09" w:rsidR="006E6809" w:rsidRPr="00AE152C" w:rsidRDefault="00AE152C" w:rsidP="00AE152C">
            <w:pPr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 w:rsidRPr="00AE152C">
              <w:rPr>
                <w:rFonts w:hint="eastAsia"/>
                <w:sz w:val="28"/>
                <w:szCs w:val="24"/>
              </w:rPr>
              <w:t>string</w:t>
            </w:r>
          </w:p>
        </w:tc>
        <w:tc>
          <w:tcPr>
            <w:tcW w:w="2674" w:type="dxa"/>
          </w:tcPr>
          <w:p w14:paraId="55C8FC01" w14:textId="05CD2575" w:rsidR="006E6809" w:rsidRPr="00AE152C" w:rsidRDefault="00AE152C" w:rsidP="00AE152C">
            <w:pPr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 w:rsidRPr="00AE152C">
              <w:rPr>
                <w:rFonts w:hint="eastAsia"/>
                <w:sz w:val="28"/>
                <w:szCs w:val="24"/>
              </w:rPr>
              <w:t>string</w:t>
            </w:r>
          </w:p>
        </w:tc>
      </w:tr>
      <w:tr w:rsidR="006E6809" w:rsidRPr="00AE152C" w14:paraId="3F6ADEC2" w14:textId="77777777" w:rsidTr="0075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0425A90" w14:textId="222A8431" w:rsidR="006E6809" w:rsidRPr="00AE152C" w:rsidRDefault="00AE152C" w:rsidP="00AE152C">
            <w:pPr>
              <w:spacing w:line="400" w:lineRule="exact"/>
              <w:ind w:firstLineChars="0" w:firstLine="0"/>
              <w:jc w:val="center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k</w:t>
            </w:r>
            <w:r>
              <w:rPr>
                <w:sz w:val="28"/>
                <w:szCs w:val="24"/>
              </w:rPr>
              <w:t>ey</w:t>
            </w:r>
          </w:p>
        </w:tc>
        <w:tc>
          <w:tcPr>
            <w:tcW w:w="2660" w:type="dxa"/>
          </w:tcPr>
          <w:p w14:paraId="2C98FC56" w14:textId="401A319C" w:rsidR="006E6809" w:rsidRPr="00AE152C" w:rsidRDefault="00AE152C" w:rsidP="00AE152C">
            <w:pPr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t</w:t>
            </w:r>
            <w:r>
              <w:rPr>
                <w:sz w:val="28"/>
                <w:szCs w:val="24"/>
              </w:rPr>
              <w:t>ype</w:t>
            </w:r>
          </w:p>
        </w:tc>
        <w:tc>
          <w:tcPr>
            <w:tcW w:w="2674" w:type="dxa"/>
          </w:tcPr>
          <w:p w14:paraId="041547A9" w14:textId="3FE26676" w:rsidR="006E6809" w:rsidRPr="00AE152C" w:rsidRDefault="00AE152C" w:rsidP="00AE152C">
            <w:pPr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v</w:t>
            </w:r>
            <w:r>
              <w:rPr>
                <w:sz w:val="28"/>
                <w:szCs w:val="24"/>
              </w:rPr>
              <w:t>alue</w:t>
            </w:r>
          </w:p>
        </w:tc>
      </w:tr>
      <w:tr w:rsidR="006E6809" w:rsidRPr="00AE152C" w14:paraId="686B2937" w14:textId="77777777" w:rsidTr="0075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1F09372" w14:textId="1E0066A2" w:rsidR="006E6809" w:rsidRPr="00AE152C" w:rsidRDefault="00AE152C" w:rsidP="00AE152C">
            <w:pPr>
              <w:spacing w:line="400" w:lineRule="exact"/>
              <w:ind w:firstLineChars="0" w:firstLine="0"/>
              <w:jc w:val="center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</w:t>
            </w:r>
            <w:r>
              <w:rPr>
                <w:sz w:val="28"/>
                <w:szCs w:val="24"/>
              </w:rPr>
              <w:t>andom_float_max_num</w:t>
            </w:r>
          </w:p>
        </w:tc>
        <w:tc>
          <w:tcPr>
            <w:tcW w:w="2660" w:type="dxa"/>
          </w:tcPr>
          <w:p w14:paraId="05551D29" w14:textId="0E0BA675" w:rsidR="006E6809" w:rsidRPr="00AE152C" w:rsidRDefault="00AE152C" w:rsidP="00AE152C">
            <w:pPr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i</w:t>
            </w:r>
            <w:r>
              <w:rPr>
                <w:sz w:val="28"/>
                <w:szCs w:val="24"/>
              </w:rPr>
              <w:t>nt</w:t>
            </w:r>
          </w:p>
        </w:tc>
        <w:tc>
          <w:tcPr>
            <w:tcW w:w="2674" w:type="dxa"/>
          </w:tcPr>
          <w:p w14:paraId="2D4C6FD6" w14:textId="789C53C1" w:rsidR="006E6809" w:rsidRPr="00AE152C" w:rsidRDefault="00AE152C" w:rsidP="00AE152C">
            <w:pPr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>
              <w:rPr>
                <w:sz w:val="28"/>
                <w:szCs w:val="24"/>
              </w:rPr>
              <w:t>100000</w:t>
            </w:r>
          </w:p>
        </w:tc>
      </w:tr>
      <w:tr w:rsidR="00AE152C" w:rsidRPr="00AE152C" w14:paraId="467160CA" w14:textId="77777777" w:rsidTr="0075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A08C78C" w14:textId="70ED3B47" w:rsidR="00AE152C" w:rsidRDefault="00AE152C" w:rsidP="00AE152C">
            <w:pPr>
              <w:spacing w:line="400" w:lineRule="exact"/>
              <w:ind w:firstLineChars="0" w:firstLine="0"/>
              <w:jc w:val="center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</w:t>
            </w:r>
            <w:r>
              <w:rPr>
                <w:sz w:val="28"/>
                <w:szCs w:val="24"/>
              </w:rPr>
              <w:t>andom_float_</w:t>
            </w:r>
            <w:r>
              <w:rPr>
                <w:sz w:val="28"/>
                <w:szCs w:val="24"/>
              </w:rPr>
              <w:t>min</w:t>
            </w:r>
            <w:r>
              <w:rPr>
                <w:sz w:val="28"/>
                <w:szCs w:val="24"/>
              </w:rPr>
              <w:t>_num</w:t>
            </w:r>
          </w:p>
        </w:tc>
        <w:tc>
          <w:tcPr>
            <w:tcW w:w="2660" w:type="dxa"/>
          </w:tcPr>
          <w:p w14:paraId="6DDC22EB" w14:textId="05241577" w:rsidR="00AE152C" w:rsidRDefault="00AE152C" w:rsidP="00AE152C">
            <w:pPr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i</w:t>
            </w:r>
            <w:r>
              <w:rPr>
                <w:sz w:val="28"/>
                <w:szCs w:val="24"/>
              </w:rPr>
              <w:t>nt</w:t>
            </w:r>
          </w:p>
        </w:tc>
        <w:tc>
          <w:tcPr>
            <w:tcW w:w="2674" w:type="dxa"/>
          </w:tcPr>
          <w:p w14:paraId="31348224" w14:textId="47BFD148" w:rsidR="00AE152C" w:rsidRDefault="00AE152C" w:rsidP="00AE152C">
            <w:pPr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5</w:t>
            </w:r>
            <w:r>
              <w:rPr>
                <w:sz w:val="28"/>
                <w:szCs w:val="24"/>
              </w:rPr>
              <w:t>0000</w:t>
            </w:r>
          </w:p>
        </w:tc>
      </w:tr>
      <w:tr w:rsidR="00752135" w:rsidRPr="00AE152C" w14:paraId="0BCD5190" w14:textId="77777777" w:rsidTr="007A7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36CAC69" w14:textId="77777777" w:rsidR="00752135" w:rsidRDefault="00752135" w:rsidP="007A7C8A">
            <w:pPr>
              <w:spacing w:line="400" w:lineRule="exact"/>
              <w:ind w:firstLineChars="0" w:firstLine="0"/>
              <w:jc w:val="center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</w:t>
            </w:r>
            <w:r>
              <w:rPr>
                <w:sz w:val="28"/>
                <w:szCs w:val="24"/>
              </w:rPr>
              <w:t>andom_float_max_size</w:t>
            </w:r>
          </w:p>
        </w:tc>
        <w:tc>
          <w:tcPr>
            <w:tcW w:w="2660" w:type="dxa"/>
          </w:tcPr>
          <w:p w14:paraId="6B1EFAE7" w14:textId="77777777" w:rsidR="00752135" w:rsidRDefault="00752135" w:rsidP="007A7C8A">
            <w:pPr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f</w:t>
            </w:r>
            <w:r>
              <w:rPr>
                <w:sz w:val="28"/>
                <w:szCs w:val="24"/>
              </w:rPr>
              <w:t>loat</w:t>
            </w:r>
          </w:p>
        </w:tc>
        <w:tc>
          <w:tcPr>
            <w:tcW w:w="2674" w:type="dxa"/>
          </w:tcPr>
          <w:p w14:paraId="1E8C6A0E" w14:textId="77777777" w:rsidR="00752135" w:rsidRDefault="00752135" w:rsidP="007A7C8A">
            <w:pPr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1</w:t>
            </w:r>
            <w:r>
              <w:rPr>
                <w:sz w:val="28"/>
                <w:szCs w:val="24"/>
              </w:rPr>
              <w:t>0</w:t>
            </w:r>
          </w:p>
        </w:tc>
      </w:tr>
      <w:tr w:rsidR="00752135" w:rsidRPr="00AE152C" w14:paraId="5C037BA1" w14:textId="77777777" w:rsidTr="0075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22AF4CF" w14:textId="08F76BE3" w:rsidR="00752135" w:rsidRDefault="00752135" w:rsidP="00CE2DE6">
            <w:pPr>
              <w:spacing w:line="400" w:lineRule="exact"/>
              <w:ind w:firstLineChars="0" w:firstLine="0"/>
              <w:jc w:val="center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r</w:t>
            </w:r>
            <w:r>
              <w:rPr>
                <w:sz w:val="28"/>
                <w:szCs w:val="24"/>
              </w:rPr>
              <w:t>andom_float_m</w:t>
            </w:r>
            <w:r>
              <w:rPr>
                <w:sz w:val="28"/>
                <w:szCs w:val="24"/>
              </w:rPr>
              <w:t>in</w:t>
            </w:r>
            <w:r>
              <w:rPr>
                <w:sz w:val="28"/>
                <w:szCs w:val="24"/>
              </w:rPr>
              <w:t>_size</w:t>
            </w:r>
          </w:p>
        </w:tc>
        <w:tc>
          <w:tcPr>
            <w:tcW w:w="2660" w:type="dxa"/>
          </w:tcPr>
          <w:p w14:paraId="04FE7EFF" w14:textId="77777777" w:rsidR="00752135" w:rsidRDefault="00752135" w:rsidP="00CE2DE6">
            <w:pPr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f</w:t>
            </w:r>
            <w:r>
              <w:rPr>
                <w:sz w:val="28"/>
                <w:szCs w:val="24"/>
              </w:rPr>
              <w:t>loat</w:t>
            </w:r>
          </w:p>
        </w:tc>
        <w:tc>
          <w:tcPr>
            <w:tcW w:w="2674" w:type="dxa"/>
          </w:tcPr>
          <w:p w14:paraId="325AAF4A" w14:textId="2DBF8980" w:rsidR="00752135" w:rsidRDefault="00752135" w:rsidP="00CE2DE6">
            <w:pPr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4"/>
              </w:rPr>
            </w:pPr>
            <w:r>
              <w:rPr>
                <w:sz w:val="28"/>
                <w:szCs w:val="24"/>
              </w:rPr>
              <w:t>15</w:t>
            </w:r>
          </w:p>
        </w:tc>
      </w:tr>
    </w:tbl>
    <w:p w14:paraId="11C314D6" w14:textId="4BD9EE05" w:rsidR="00793F9D" w:rsidRDefault="009D1A4F" w:rsidP="00793F9D">
      <w:pPr>
        <w:ind w:firstLine="480"/>
      </w:pPr>
      <w:r>
        <w:rPr>
          <w:rFonts w:hint="eastAsia"/>
        </w:rPr>
        <w:t>对于物体的创建以及移动计算，使用</w:t>
      </w:r>
      <w:r>
        <w:rPr>
          <w:rFonts w:hint="eastAsia"/>
        </w:rPr>
        <w:t>DOTS</w:t>
      </w:r>
      <w:r>
        <w:rPr>
          <w:rFonts w:hint="eastAsia"/>
        </w:rPr>
        <w:t>处理。物体的运动采用半随机的方式，用以凸显物体的运动特性。</w:t>
      </w:r>
    </w:p>
    <w:p w14:paraId="3A37A742" w14:textId="19CF1F0A" w:rsidR="005A0F63" w:rsidRDefault="00B049E3" w:rsidP="005A0F63">
      <w:pPr>
        <w:ind w:firstLine="480"/>
      </w:pPr>
      <w:r>
        <w:rPr>
          <w:rFonts w:hint="eastAsia"/>
        </w:rPr>
        <w:t>使用额外的摄像机对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场景进行渲染，并使用</w:t>
      </w:r>
      <w:r>
        <w:rPr>
          <w:rFonts w:hint="eastAsia"/>
        </w:rPr>
        <w:t>RT</w:t>
      </w:r>
      <w:r>
        <w:rPr>
          <w:rFonts w:hint="eastAsia"/>
        </w:rPr>
        <w:t>显示到</w:t>
      </w:r>
      <w:r>
        <w:rPr>
          <w:rFonts w:hint="eastAsia"/>
        </w:rPr>
        <w:t>UI</w:t>
      </w:r>
      <w:r>
        <w:rPr>
          <w:rFonts w:hint="eastAsia"/>
        </w:rPr>
        <w:t>上。产生的物体数量通过配置表的方式进行配置。</w:t>
      </w:r>
      <w:r w:rsidR="005A0F63">
        <w:rPr>
          <w:rFonts w:hint="eastAsia"/>
        </w:rPr>
        <w:t>（需求：配置表工具）</w:t>
      </w:r>
    </w:p>
    <w:p w14:paraId="27B39ABD" w14:textId="04185CC2" w:rsidR="00B049E3" w:rsidRPr="005A0F63" w:rsidRDefault="00B049E3" w:rsidP="00793F9D">
      <w:pPr>
        <w:ind w:firstLine="480"/>
      </w:pPr>
    </w:p>
    <w:sectPr w:rsidR="00B049E3" w:rsidRPr="005A0F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5FAB1" w14:textId="77777777" w:rsidR="004C1012" w:rsidRDefault="004C1012" w:rsidP="00793F9D">
      <w:pPr>
        <w:spacing w:line="240" w:lineRule="auto"/>
        <w:ind w:firstLine="480"/>
      </w:pPr>
      <w:r>
        <w:separator/>
      </w:r>
    </w:p>
  </w:endnote>
  <w:endnote w:type="continuationSeparator" w:id="0">
    <w:p w14:paraId="5CD0BB31" w14:textId="77777777" w:rsidR="004C1012" w:rsidRDefault="004C1012" w:rsidP="00793F9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1CB68" w14:textId="77777777" w:rsidR="007D591A" w:rsidRDefault="007D591A" w:rsidP="007D591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31C27" w14:textId="77777777" w:rsidR="007D591A" w:rsidRDefault="007D591A" w:rsidP="007D591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31314" w14:textId="77777777" w:rsidR="007D591A" w:rsidRDefault="007D591A" w:rsidP="007D591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5FA6D" w14:textId="77777777" w:rsidR="004C1012" w:rsidRDefault="004C1012" w:rsidP="00793F9D">
      <w:pPr>
        <w:spacing w:line="240" w:lineRule="auto"/>
        <w:ind w:firstLine="480"/>
      </w:pPr>
      <w:r>
        <w:separator/>
      </w:r>
    </w:p>
  </w:footnote>
  <w:footnote w:type="continuationSeparator" w:id="0">
    <w:p w14:paraId="0A951252" w14:textId="77777777" w:rsidR="004C1012" w:rsidRDefault="004C1012" w:rsidP="00793F9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6B2DC" w14:textId="77777777" w:rsidR="007D591A" w:rsidRDefault="007D591A" w:rsidP="007D591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BC705" w14:textId="77777777" w:rsidR="007D591A" w:rsidRDefault="007D591A" w:rsidP="007D591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7F946" w14:textId="77777777" w:rsidR="007D591A" w:rsidRDefault="007D591A" w:rsidP="007D591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E33D9"/>
    <w:multiLevelType w:val="hybridMultilevel"/>
    <w:tmpl w:val="B3042D1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EF705C4"/>
    <w:multiLevelType w:val="hybridMultilevel"/>
    <w:tmpl w:val="539841B6"/>
    <w:lvl w:ilvl="0" w:tplc="66F08B76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346B4B"/>
    <w:multiLevelType w:val="hybridMultilevel"/>
    <w:tmpl w:val="A4409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26A"/>
    <w:rsid w:val="0003426A"/>
    <w:rsid w:val="000355E6"/>
    <w:rsid w:val="000473DA"/>
    <w:rsid w:val="000776E1"/>
    <w:rsid w:val="002942DA"/>
    <w:rsid w:val="00303D95"/>
    <w:rsid w:val="003554A5"/>
    <w:rsid w:val="003C5C28"/>
    <w:rsid w:val="003E1081"/>
    <w:rsid w:val="00425CF3"/>
    <w:rsid w:val="00434FDB"/>
    <w:rsid w:val="00436D88"/>
    <w:rsid w:val="00470BC7"/>
    <w:rsid w:val="004C1012"/>
    <w:rsid w:val="0058451C"/>
    <w:rsid w:val="005A0F63"/>
    <w:rsid w:val="0061032E"/>
    <w:rsid w:val="00615939"/>
    <w:rsid w:val="006A6B28"/>
    <w:rsid w:val="006E6809"/>
    <w:rsid w:val="006E6DF8"/>
    <w:rsid w:val="00752135"/>
    <w:rsid w:val="007611DA"/>
    <w:rsid w:val="00793F9D"/>
    <w:rsid w:val="007C2DA6"/>
    <w:rsid w:val="007D591A"/>
    <w:rsid w:val="00804FFE"/>
    <w:rsid w:val="008A223F"/>
    <w:rsid w:val="008A58E9"/>
    <w:rsid w:val="00941569"/>
    <w:rsid w:val="009C2384"/>
    <w:rsid w:val="009D1A4F"/>
    <w:rsid w:val="00AE152C"/>
    <w:rsid w:val="00AE5096"/>
    <w:rsid w:val="00B049E3"/>
    <w:rsid w:val="00B1000C"/>
    <w:rsid w:val="00B805D6"/>
    <w:rsid w:val="00B9140C"/>
    <w:rsid w:val="00B914D4"/>
    <w:rsid w:val="00BF28E5"/>
    <w:rsid w:val="00C560C5"/>
    <w:rsid w:val="00C707E4"/>
    <w:rsid w:val="00C71F69"/>
    <w:rsid w:val="00CC43AC"/>
    <w:rsid w:val="00CD51E8"/>
    <w:rsid w:val="00CE5A4E"/>
    <w:rsid w:val="00D31AF0"/>
    <w:rsid w:val="00D77382"/>
    <w:rsid w:val="00DF434C"/>
    <w:rsid w:val="00DF624C"/>
    <w:rsid w:val="00E773C1"/>
    <w:rsid w:val="00F843AC"/>
    <w:rsid w:val="00F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4F41"/>
  <w15:docId w15:val="{8FC8ED3E-D0A5-4824-B5D7-345C4AD8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93F9D"/>
    <w:pPr>
      <w:widowControl w:val="0"/>
      <w:adjustRightInd w:val="0"/>
      <w:snapToGrid w:val="0"/>
      <w:spacing w:line="500" w:lineRule="exact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3426A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611DA"/>
    <w:pPr>
      <w:spacing w:before="240" w:after="240" w:line="24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611DA"/>
    <w:pPr>
      <w:keepNext/>
      <w:keepLines/>
      <w:autoSpaceDE w:val="0"/>
      <w:autoSpaceDN w:val="0"/>
      <w:spacing w:before="160" w:after="160" w:line="240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3426A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611DA"/>
    <w:rPr>
      <w:rFonts w:ascii="Times New Roman" w:eastAsia="黑体" w:hAnsi="Times New Roman" w:cstheme="majorBidi"/>
      <w:b/>
      <w:bCs/>
      <w:sz w:val="32"/>
      <w:szCs w:val="32"/>
    </w:rPr>
  </w:style>
  <w:style w:type="paragraph" w:styleId="a">
    <w:name w:val="No Spacing"/>
    <w:aliases w:val="正文列表"/>
    <w:uiPriority w:val="1"/>
    <w:qFormat/>
    <w:rsid w:val="0003426A"/>
    <w:pPr>
      <w:widowControl w:val="0"/>
      <w:numPr>
        <w:numId w:val="1"/>
      </w:numPr>
      <w:adjustRightInd w:val="0"/>
      <w:snapToGrid w:val="0"/>
      <w:spacing w:line="360" w:lineRule="exact"/>
      <w:ind w:left="0" w:firstLine="0"/>
    </w:pPr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7611DA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7D591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7D591A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7D591A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7D591A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2"/>
    <w:uiPriority w:val="39"/>
    <w:rsid w:val="006E6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2"/>
    <w:uiPriority w:val="46"/>
    <w:rsid w:val="00AE152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849DD-4B12-40C6-81AD-36047AAF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乃金</dc:creator>
  <cp:keywords/>
  <dc:description/>
  <cp:lastModifiedBy>马 乃金</cp:lastModifiedBy>
  <cp:revision>25</cp:revision>
  <dcterms:created xsi:type="dcterms:W3CDTF">2020-09-08T12:23:00Z</dcterms:created>
  <dcterms:modified xsi:type="dcterms:W3CDTF">2020-11-18T16:50:00Z</dcterms:modified>
</cp:coreProperties>
</file>