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1A812A" w14:textId="77777777" w:rsidR="00AB68AB" w:rsidRDefault="00000000">
      <w:pPr>
        <w:spacing w:before="2400" w:after="200"/>
        <w:jc w:val="center"/>
      </w:pPr>
      <w:r>
        <w:rPr>
          <w:b/>
          <w:bCs/>
          <w:caps/>
          <w:color w:val="48C2CF"/>
          <w:sz w:val="28"/>
          <w:szCs w:val="28"/>
        </w:rPr>
        <w:t>SASAI WALLET &amp; REWARDS</w:t>
      </w:r>
    </w:p>
    <w:p w14:paraId="4CD9D404" w14:textId="77777777" w:rsidR="00AB68AB" w:rsidRDefault="00000000">
      <w:pPr>
        <w:spacing w:after="240"/>
        <w:jc w:val="center"/>
      </w:pPr>
      <w:r>
        <w:rPr>
          <w:b/>
          <w:bCs/>
          <w:color w:val="144989"/>
          <w:sz w:val="56"/>
          <w:szCs w:val="56"/>
        </w:rPr>
        <w:t>Global Wallet Rewards Platforms</w:t>
      </w:r>
    </w:p>
    <w:p w14:paraId="5BA77A4A" w14:textId="77777777" w:rsidR="00AB68AB" w:rsidRDefault="00000000">
      <w:pPr>
        <w:spacing w:after="480"/>
        <w:jc w:val="center"/>
      </w:pPr>
      <w:r>
        <w:rPr>
          <w:color w:val="144989"/>
          <w:sz w:val="32"/>
          <w:szCs w:val="32"/>
        </w:rPr>
        <w:t>Deep Competitive Research vs the Sasai Platform</w:t>
      </w:r>
    </w:p>
    <w:p w14:paraId="430B44BF" w14:textId="77777777" w:rsidR="00AB68AB" w:rsidRDefault="00000000">
      <w:pPr>
        <w:spacing w:after="120"/>
        <w:jc w:val="center"/>
      </w:pPr>
      <w:r>
        <w:rPr>
          <w:i/>
          <w:iCs/>
          <w:color w:val="6B7280"/>
          <w:sz w:val="24"/>
          <w:szCs w:val="24"/>
        </w:rPr>
        <w:t>What they do better · what we do better · what to incorporate</w:t>
      </w:r>
    </w:p>
    <w:p w14:paraId="22592164" w14:textId="77777777" w:rsidR="00AB68AB" w:rsidRDefault="00000000">
      <w:pPr>
        <w:spacing w:before="2000"/>
        <w:jc w:val="center"/>
      </w:pPr>
      <w:r>
        <w:rPr>
          <w:color w:val="6B7280"/>
          <w:sz w:val="20"/>
          <w:szCs w:val="20"/>
        </w:rPr>
        <w:t>16 July 2026 · Internal — Sasai Fintech</w:t>
      </w:r>
    </w:p>
    <w:p w14:paraId="5062B02D" w14:textId="107BEF6D" w:rsidR="00AB68AB" w:rsidRDefault="00523B7D">
      <w:pPr>
        <w:jc w:val="center"/>
      </w:pPr>
      <w:r>
        <w:rPr>
          <w:color w:val="6B7280"/>
          <w:sz w:val="18"/>
          <w:szCs w:val="18"/>
        </w:rPr>
        <w:t xml:space="preserve"> </w:t>
      </w:r>
    </w:p>
    <w:p w14:paraId="750D86AF" w14:textId="77777777" w:rsidR="00AB68AB" w:rsidRDefault="00000000">
      <w:r>
        <w:br w:type="page"/>
      </w:r>
    </w:p>
    <w:p w14:paraId="22F4EDB3" w14:textId="77777777" w:rsidR="00AB68AB" w:rsidRDefault="00000000">
      <w:pPr>
        <w:pStyle w:val="Heading1"/>
      </w:pPr>
      <w:bookmarkStart w:id="0" w:name="_Toc235111381"/>
      <w:r>
        <w:lastRenderedPageBreak/>
        <w:t>Contents</w:t>
      </w:r>
      <w:bookmarkEnd w:id="0"/>
    </w:p>
    <w:sdt>
      <w:sdtPr>
        <w:alias w:val="Table of Contents"/>
        <w:id w:val="-1238634680"/>
      </w:sdtPr>
      <w:sdtContent>
        <w:p w14:paraId="294FA4E6" w14:textId="77777777" w:rsidR="00523B7D" w:rsidRDefault="00000000">
          <w:pPr>
            <w:pStyle w:val="TOC1"/>
            <w:tabs>
              <w:tab w:val="right" w:leader="dot" w:pos="95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111381" w:history="1">
            <w:r w:rsidR="00523B7D" w:rsidRPr="00B42D00">
              <w:rPr>
                <w:rStyle w:val="Hyperlink"/>
                <w:noProof/>
              </w:rPr>
              <w:t>Contents</w:t>
            </w:r>
            <w:r w:rsidR="00523B7D">
              <w:rPr>
                <w:noProof/>
              </w:rPr>
              <w:tab/>
            </w:r>
            <w:r w:rsidR="00523B7D">
              <w:rPr>
                <w:noProof/>
              </w:rPr>
              <w:fldChar w:fldCharType="begin"/>
            </w:r>
            <w:r w:rsidR="00523B7D">
              <w:rPr>
                <w:noProof/>
              </w:rPr>
              <w:instrText xml:space="preserve"> PAGEREF _Toc235111381 \h </w:instrText>
            </w:r>
            <w:r w:rsidR="00523B7D">
              <w:rPr>
                <w:noProof/>
              </w:rPr>
            </w:r>
            <w:r w:rsidR="00523B7D">
              <w:rPr>
                <w:noProof/>
              </w:rPr>
              <w:fldChar w:fldCharType="separate"/>
            </w:r>
            <w:r w:rsidR="00523B7D">
              <w:rPr>
                <w:noProof/>
              </w:rPr>
              <w:t>2</w:t>
            </w:r>
            <w:r w:rsidR="00523B7D">
              <w:rPr>
                <w:noProof/>
              </w:rPr>
              <w:fldChar w:fldCharType="end"/>
            </w:r>
          </w:hyperlink>
        </w:p>
        <w:p w14:paraId="6F75E039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382" w:history="1">
            <w:r w:rsidRPr="00B42D00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27CE4A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383" w:history="1">
            <w:r w:rsidRPr="00B42D00">
              <w:rPr>
                <w:rStyle w:val="Hyperlink"/>
                <w:noProof/>
              </w:rPr>
              <w:t>2. Methodology &amp; evidence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21AFCB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384" w:history="1">
            <w:r w:rsidRPr="00B42D00">
              <w:rPr>
                <w:rStyle w:val="Hyperlink"/>
                <w:noProof/>
              </w:rPr>
              <w:t>3. The Sasai baseline (what we are comparing against)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61E075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385" w:history="1">
            <w:r w:rsidRPr="00B42D00">
              <w:rPr>
                <w:rStyle w:val="Hyperlink"/>
                <w:noProof/>
              </w:rPr>
              <w:t>4. Global consumer wallets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EC9697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86" w:history="1">
            <w:r w:rsidRPr="00B42D00">
              <w:rPr>
                <w:rStyle w:val="Hyperlink"/>
                <w:noProof/>
              </w:rPr>
              <w:t>4.1  Venmo / PayPal (United States)  [3-vote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59C72B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87" w:history="1">
            <w:r w:rsidRPr="00B42D00">
              <w:rPr>
                <w:rStyle w:val="Hyperlink"/>
                <w:noProof/>
              </w:rPr>
              <w:t>4.2  Cash App / Block (United States)  [3-vote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3A8BD2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88" w:history="1">
            <w:r w:rsidRPr="00B42D00">
              <w:rPr>
                <w:rStyle w:val="Hyperlink"/>
                <w:noProof/>
              </w:rPr>
              <w:t>4.3  AlipayHK — A. Point (Hong Kong)  [3-vote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12D0E7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89" w:history="1">
            <w:r w:rsidRPr="00B42D00">
              <w:rPr>
                <w:rStyle w:val="Hyperlink"/>
                <w:noProof/>
              </w:rPr>
              <w:t>4.4  WeChat Pay / Tencent (China)  [1-vote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E5110C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90" w:history="1">
            <w:r w:rsidRPr="00B42D00">
              <w:rPr>
                <w:rStyle w:val="Hyperlink"/>
                <w:noProof/>
              </w:rPr>
              <w:t>4.5  GCash (Philippines)  [3-vote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CBDF1D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91" w:history="1">
            <w:r w:rsidRPr="00B42D00">
              <w:rPr>
                <w:rStyle w:val="Hyperlink"/>
                <w:noProof/>
              </w:rPr>
              <w:t>4.6  Revolut — RevPoints (Europe)  [1-vote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3B28A2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92" w:history="1">
            <w:r w:rsidRPr="00B42D00">
              <w:rPr>
                <w:rStyle w:val="Hyperlink"/>
                <w:noProof/>
              </w:rPr>
              <w:t>4.7  Paytm (India)  [1-vote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92CB88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93" w:history="1">
            <w:r w:rsidRPr="00B42D00">
              <w:rPr>
                <w:rStyle w:val="Hyperlink"/>
                <w:noProof/>
              </w:rPr>
              <w:t>4.8  Google Wallet · Apple Wallet/Pay · Samsung Wallet (OEM wallets)  [1-vote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9703D6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394" w:history="1">
            <w:r w:rsidRPr="00B42D00">
              <w:rPr>
                <w:rStyle w:val="Hyperlink"/>
                <w:noProof/>
              </w:rPr>
              <w:t>5. Africa &amp; the diaspora corridor (Sasai’s home turf)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7B0400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95" w:history="1">
            <w:r w:rsidRPr="00B42D00">
              <w:rPr>
                <w:rStyle w:val="Hyperlink"/>
                <w:noProof/>
              </w:rPr>
              <w:t>5.1  M-Pesa / Safaricom — with Huawei as platform vendor (Kenya)  [3-vote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3557D57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96" w:history="1">
            <w:r w:rsidRPr="00B42D00">
              <w:rPr>
                <w:rStyle w:val="Hyperlink"/>
                <w:noProof/>
              </w:rPr>
              <w:t>5.2  MTN MoMo &amp; Airtel Money (multi-market Africa)  [1-vote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B670DC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97" w:history="1">
            <w:r w:rsidRPr="00B42D00">
              <w:rPr>
                <w:rStyle w:val="Hyperlink"/>
                <w:noProof/>
              </w:rPr>
              <w:t>5.3  OPay &amp; PalmPay (Nigeria)  [1-vote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14844F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398" w:history="1">
            <w:r w:rsidRPr="00B42D00">
              <w:rPr>
                <w:rStyle w:val="Hyperlink"/>
                <w:noProof/>
              </w:rPr>
              <w:t>5.4  Diaspora remittance set: Chipper Cash · Mukuru · Wave · Sendwave (most strategically relevant)  [1-vote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124A31E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399" w:history="1">
            <w:r w:rsidRPr="00B42D00">
              <w:rPr>
                <w:rStyle w:val="Hyperlink"/>
                <w:noProof/>
              </w:rPr>
              <w:t>6. Architecture benchmarks: our ledger against theirs  [3-vote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927643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00" w:history="1">
            <w:r w:rsidRPr="00B42D00">
              <w:rPr>
                <w:rStyle w:val="Hyperlink"/>
                <w:noProof/>
              </w:rPr>
              <w:t>6.1  Square “Books” — immutable double-entry at ~20TB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CFC34E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01" w:history="1">
            <w:r w:rsidRPr="00B42D00">
              <w:rPr>
                <w:rStyle w:val="Hyperlink"/>
                <w:noProof/>
              </w:rPr>
              <w:t>6.2  Cash App “movements” — ledger legs as the sharding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844E72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402" w:history="1">
            <w:r w:rsidRPr="00B42D00">
              <w:rPr>
                <w:rStyle w:val="Hyperlink"/>
                <w:noProof/>
              </w:rPr>
              <w:t>7. Governance &amp; fraud: the GSMA findings  [3-vote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C22D5A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03" w:history="1">
            <w:r w:rsidRPr="00B42D00">
              <w:rPr>
                <w:rStyle w:val="Hyperlink"/>
                <w:noProof/>
              </w:rPr>
              <w:t>7.1  Maker-checker is documented best practice — and a market differentiator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52A98B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04" w:history="1">
            <w:r w:rsidRPr="00B42D00">
              <w:rPr>
                <w:rStyle w:val="Hyperlink"/>
                <w:noProof/>
              </w:rPr>
              <w:t>7.2  Agent commission fraud targets exactly our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3EF6C9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05" w:history="1">
            <w:r w:rsidRPr="00B42D00">
              <w:rPr>
                <w:rStyle w:val="Hyperlink"/>
                <w:noProof/>
              </w:rPr>
              <w:t>7.3  Static rules get learned and gamed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8E6D30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406" w:history="1">
            <w:r w:rsidRPr="00B42D00">
              <w:rPr>
                <w:rStyle w:val="Hyperlink"/>
                <w:noProof/>
              </w:rPr>
              <w:t>8. Who actually funds rewards  [1-vote verified]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FFA121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407" w:history="1">
            <w:r w:rsidRPr="00B42D00">
              <w:rPr>
                <w:rStyle w:val="Hyperlink"/>
                <w:noProof/>
              </w:rPr>
              <w:t>9. Incorporation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8D54EE5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08" w:history="1">
            <w:r w:rsidRPr="00B42D00">
              <w:rPr>
                <w:rStyle w:val="Hyperlink"/>
                <w:noProof/>
              </w:rPr>
              <w:t>9.1  Easy — do these first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409437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09" w:history="1">
            <w:r w:rsidRPr="00B42D00">
              <w:rPr>
                <w:rStyle w:val="Hyperlink"/>
                <w:noProof/>
              </w:rPr>
              <w:t>9.2  Moderate — schedule deliberately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A82C078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10" w:history="1">
            <w:r w:rsidRPr="00B42D00">
              <w:rPr>
                <w:rStyle w:val="Hyperlink"/>
                <w:noProof/>
              </w:rPr>
              <w:t>9.3  Hard — strategic bets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1EA82A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411" w:history="1">
            <w:r w:rsidRPr="00B42D00">
              <w:rPr>
                <w:rStyle w:val="Hyperlink"/>
                <w:noProof/>
              </w:rPr>
              <w:t>10. The strategic opening — and the honest scorecard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42634A9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12" w:history="1">
            <w:r w:rsidRPr="00B42D00">
              <w:rPr>
                <w:rStyle w:val="Hyperlink"/>
                <w:noProof/>
              </w:rPr>
              <w:t>10.1  Africa’s missing coalition network  [3-vote verified, medium confidence]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8BF3CB0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13" w:history="1">
            <w:r w:rsidRPr="00B42D00">
              <w:rPr>
                <w:rStyle w:val="Hyperlink"/>
                <w:noProof/>
              </w:rPr>
              <w:t>10.2  Where competitors beat us today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B883189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14" w:history="1">
            <w:r w:rsidRPr="00B42D00">
              <w:rPr>
                <w:rStyle w:val="Hyperlink"/>
                <w:noProof/>
              </w:rPr>
              <w:t>10.3  Where we beat everyone surveyed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2E12984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415" w:history="1">
            <w:r w:rsidRPr="00B42D00">
              <w:rPr>
                <w:rStyle w:val="Hyperlink"/>
                <w:noProof/>
              </w:rPr>
              <w:t>11. Caveats, refuted claims &amp; evidence gaps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3027123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16" w:history="1">
            <w:r w:rsidRPr="00B42D00">
              <w:rPr>
                <w:rStyle w:val="Hyperlink"/>
                <w:noProof/>
              </w:rPr>
              <w:t>11.1  Refuted claims — excluded from this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FBB30CA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17" w:history="1">
            <w:r w:rsidRPr="00B42D00">
              <w:rPr>
                <w:rStyle w:val="Hyperlink"/>
                <w:noProof/>
              </w:rPr>
              <w:t>11.2  Known gaps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B4BB6DB" w14:textId="77777777" w:rsidR="00523B7D" w:rsidRDefault="00523B7D">
          <w:pPr>
            <w:pStyle w:val="TOC1"/>
            <w:tabs>
              <w:tab w:val="right" w:leader="dot" w:pos="9536"/>
            </w:tabs>
            <w:rPr>
              <w:noProof/>
            </w:rPr>
          </w:pPr>
          <w:hyperlink w:anchor="_Toc235111418" w:history="1">
            <w:r w:rsidRPr="00B42D00">
              <w:rPr>
                <w:rStyle w:val="Hyperlink"/>
                <w:noProof/>
              </w:rPr>
              <w:t>12. Principal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2B2EAF8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19" w:history="1">
            <w:r w:rsidRPr="00B42D00">
              <w:rPr>
                <w:rStyle w:val="Hyperlink"/>
                <w:noProof/>
              </w:rPr>
              <w:t>Primary (provider/regulator/filing)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4ECE5DD" w14:textId="77777777" w:rsidR="00523B7D" w:rsidRDefault="00523B7D">
          <w:pPr>
            <w:pStyle w:val="TOC2"/>
            <w:tabs>
              <w:tab w:val="right" w:leader="dot" w:pos="9536"/>
            </w:tabs>
            <w:rPr>
              <w:noProof/>
            </w:rPr>
          </w:pPr>
          <w:hyperlink w:anchor="_Toc235111420" w:history="1">
            <w:r w:rsidRPr="00B42D00">
              <w:rPr>
                <w:rStyle w:val="Hyperlink"/>
                <w:noProof/>
              </w:rPr>
              <w:t>Secondary / trade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_Toc235111420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3B2AD9" w14:textId="77777777" w:rsidR="00AB68AB" w:rsidRDefault="00000000">
          <w:r>
            <w:fldChar w:fldCharType="end"/>
          </w:r>
        </w:p>
      </w:sdtContent>
    </w:sdt>
    <w:p w14:paraId="2BE79F53" w14:textId="77777777" w:rsidR="00AB68AB" w:rsidRDefault="00000000">
      <w:r>
        <w:br w:type="page"/>
      </w:r>
    </w:p>
    <w:p w14:paraId="6FD7FA7B" w14:textId="77777777" w:rsidR="00AB68AB" w:rsidRDefault="00000000">
      <w:pPr>
        <w:pStyle w:val="Heading1"/>
      </w:pPr>
      <w:bookmarkStart w:id="1" w:name="_Toc235111382"/>
      <w:r>
        <w:lastRenderedPageBreak/>
        <w:t>1. Executive summary</w:t>
      </w:r>
      <w:bookmarkEnd w:id="1"/>
    </w:p>
    <w:p w14:paraId="4BB13DE3" w14:textId="77777777" w:rsidR="00AB68AB" w:rsidRDefault="00000000">
      <w:pPr>
        <w:spacing w:after="120"/>
      </w:pPr>
      <w:r>
        <w:rPr>
          <w:b/>
          <w:bCs/>
          <w:color w:val="144989"/>
        </w:rPr>
        <w:t xml:space="preserve">The market is moving away from what we are building — and towards what our engine can already express. </w:t>
      </w:r>
      <w:r>
        <w:rPr>
          <w:color w:val="1F2937"/>
        </w:rPr>
        <w:t xml:space="preserve">The dominant trend across leading wallets is instant, cash-denominated, behaviour-shaping rewards: Venmo Stash pays tiered cash back (1%/2%/5%) that escalates with auto-reload and direct-deposit behaviour; Cash App applies instant point-of-sale discounts with a one-active-offer scarcity loop; </w:t>
      </w:r>
      <w:proofErr w:type="spellStart"/>
      <w:r>
        <w:rPr>
          <w:color w:val="1F2937"/>
        </w:rPr>
        <w:t>AlipayHK</w:t>
      </w:r>
      <w:proofErr w:type="spellEnd"/>
      <w:r>
        <w:rPr>
          <w:color w:val="1F2937"/>
        </w:rPr>
        <w:t xml:space="preserve"> credits points in near-real time and lets them offset cash at checkout; and Tencent is shutting down its own accumulate-then-redeem coin in favour of instant action-triggered benefits. A pure accrue-then-redeem points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current default posture — reads as slow against every one of them.</w:t>
      </w:r>
    </w:p>
    <w:p w14:paraId="69A01B62" w14:textId="77777777" w:rsidR="00AB68AB" w:rsidRDefault="00000000">
      <w:pPr>
        <w:spacing w:after="120"/>
      </w:pPr>
      <w:r>
        <w:rPr>
          <w:b/>
          <w:bCs/>
          <w:color w:val="144989"/>
        </w:rPr>
        <w:t xml:space="preserve">But nobody in the surveyed set owns </w:t>
      </w:r>
      <w:proofErr w:type="spellStart"/>
      <w:r>
        <w:rPr>
          <w:b/>
          <w:bCs/>
          <w:color w:val="144989"/>
        </w:rPr>
        <w:t>Sasai’s</w:t>
      </w:r>
      <w:proofErr w:type="spellEnd"/>
      <w:r>
        <w:rPr>
          <w:b/>
          <w:bCs/>
          <w:color w:val="144989"/>
        </w:rPr>
        <w:t xml:space="preserve"> actual asset: </w:t>
      </w:r>
      <w:r>
        <w:rPr>
          <w:color w:val="1F2937"/>
        </w:rPr>
        <w:t xml:space="preserve">a multi-tenant, governed, configurable rewards ENGINE. Venmo, Cash App, Revolut, Paytm, MTN and Airtel all hardcode their programs; the OEM wallets refuse to own the layer entirely; </w:t>
      </w:r>
      <w:proofErr w:type="spellStart"/>
      <w:r>
        <w:rPr>
          <w:color w:val="1F2937"/>
        </w:rPr>
        <w:t>GCash</w:t>
      </w:r>
      <w:proofErr w:type="spellEnd"/>
      <w:r>
        <w:rPr>
          <w:color w:val="1F2937"/>
        </w:rPr>
        <w:t xml:space="preserve"> distributes partner vouchers. Every mechanic surveyed in this report — behaviour tiers, channel multipliers, referral vesting, fee refunds, streak entitlements — decomposes into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seven rule types plus config. The engine is the moat. The gaps are presentation (instant gratification), redemption breadth, and funding architecture.</w:t>
      </w:r>
    </w:p>
    <w:p w14:paraId="3E476A59" w14:textId="77777777" w:rsidR="00AB68AB" w:rsidRDefault="00000000">
      <w:pPr>
        <w:spacing w:after="120"/>
      </w:pPr>
      <w:r>
        <w:rPr>
          <w:b/>
          <w:bCs/>
          <w:color w:val="144989"/>
        </w:rPr>
        <w:t xml:space="preserve">Three uncomfortable findings we must not ignore. </w:t>
      </w:r>
      <w:r>
        <w:rPr>
          <w:color w:val="1F2937"/>
        </w:rPr>
        <w:t xml:space="preserve">(1) GSMA’s fraud typology names agent commission (arbitrage) fraud the most prevalent agent fraud scheme — split deposits, bracket top-ups, fake-account circulation — squarely targeting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agent cash-in/commission design; it also warns static rule thresholds get learned and gamed. (2) Operator-funded points become balance-sheet liabilities that at least one African court says cannot be unilaterally expired (Safaricom: </w:t>
      </w:r>
      <w:proofErr w:type="spellStart"/>
      <w:r>
        <w:rPr>
          <w:color w:val="1F2937"/>
        </w:rPr>
        <w:t>KSh</w:t>
      </w:r>
      <w:proofErr w:type="spellEnd"/>
      <w:r>
        <w:rPr>
          <w:color w:val="1F2937"/>
        </w:rPr>
        <w:t xml:space="preserve"> 4.5bn liability; expiry blocked). (3) Samsung and the Nigerian cashback wars prove self-funded rewards at scale end in abrupt shutdowns; Paytm’s zero-MDR squeeze shows margin-funded rewards die when regulators zero the margin.</w:t>
      </w:r>
    </w:p>
    <w:p w14:paraId="54C7B9D0" w14:textId="77777777" w:rsidR="00AB68AB" w:rsidRDefault="00000000">
      <w:pPr>
        <w:spacing w:after="120"/>
      </w:pPr>
      <w:r>
        <w:rPr>
          <w:b/>
          <w:bCs/>
          <w:color w:val="144989"/>
        </w:rPr>
        <w:t xml:space="preserve">Three validations. </w:t>
      </w:r>
      <w:r>
        <w:rPr>
          <w:color w:val="1F2937"/>
        </w:rPr>
        <w:t>(1) GSMA names maker-checker approval workflows — explicitly extended to “changes in policies, products and services” — a key preventive control: our config governance is documented industry best practice and none of the consumer wallets exposes anything like it. (2) Square’s Books service independently validates our append-only, reversal-as-new-entry ledger at ~20TB scale. (3) Africa has no dominant coalition loyalty network — and a multi-tenant rules engine with a shared points ledger is architecturally exactly the substrate a coalition requires. That is the strategic prize.</w:t>
      </w:r>
    </w:p>
    <w:p w14:paraId="0D304678" w14:textId="77777777" w:rsidR="00AB68AB" w:rsidRDefault="00000000">
      <w:r>
        <w:br w:type="page"/>
      </w:r>
    </w:p>
    <w:p w14:paraId="100C1E46" w14:textId="77777777" w:rsidR="00AB68AB" w:rsidRDefault="00000000">
      <w:pPr>
        <w:pStyle w:val="Heading1"/>
      </w:pPr>
      <w:bookmarkStart w:id="2" w:name="_Toc235111383"/>
      <w:r>
        <w:lastRenderedPageBreak/>
        <w:t>2. Methodology &amp; evidence standards</w:t>
      </w:r>
      <w:bookmarkEnd w:id="2"/>
    </w:p>
    <w:p w14:paraId="3BF20B24" w14:textId="77777777" w:rsidR="00AB68AB" w:rsidRDefault="00000000">
      <w:pPr>
        <w:spacing w:after="120"/>
      </w:pPr>
      <w:r>
        <w:rPr>
          <w:color w:val="1F2937"/>
        </w:rPr>
        <w:t>This report was produced by a two-pass, multi-agent research harness with adversarial verification:</w:t>
      </w:r>
    </w:p>
    <w:p w14:paraId="4FA24842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Pass 1 (deep research): </w:t>
      </w:r>
      <w:r>
        <w:rPr>
          <w:color w:val="1F2937"/>
        </w:rPr>
        <w:t xml:space="preserve">5 search angles → 22 sources fetched → 109 falsifiable claims extracted → each key claim </w:t>
      </w:r>
      <w:proofErr w:type="spellStart"/>
      <w:r>
        <w:rPr>
          <w:color w:val="1F2937"/>
        </w:rPr>
        <w:t>adversarially</w:t>
      </w:r>
      <w:proofErr w:type="spellEnd"/>
      <w:r>
        <w:rPr>
          <w:color w:val="1F2937"/>
        </w:rPr>
        <w:t xml:space="preserve"> verified by three independent agents instructed to REFUTE it (a claim dies on 2/3 refutations). 23 claims survived; 2 were refuted and are excluded (but disclosed in §10). Findings from this pass are marked [3-vote].</w:t>
      </w:r>
    </w:p>
    <w:p w14:paraId="1FBAE03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Pass 2 (gap fill): </w:t>
      </w:r>
      <w:r>
        <w:rPr>
          <w:color w:val="1F2937"/>
        </w:rPr>
        <w:t xml:space="preserve">8 targeted agents covered providers the first pass missed (Revolut, Paytm, WeChat Pay, OEM wallets, MTN/Airtel, </w:t>
      </w:r>
      <w:proofErr w:type="spellStart"/>
      <w:r>
        <w:rPr>
          <w:color w:val="1F2937"/>
        </w:rPr>
        <w:t>OPay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PalmPay</w:t>
      </w:r>
      <w:proofErr w:type="spellEnd"/>
      <w:r>
        <w:rPr>
          <w:color w:val="1F2937"/>
        </w:rPr>
        <w:t>, the diaspora set, rewards economics); every claim received one adversarial fact-check. Findings are marked [1-vote]; claims the checker corrected are marked [corrected] and appear here in corrected form only.</w:t>
      </w:r>
    </w:p>
    <w:p w14:paraId="5F37BE4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First-party sources (provider T&amp;Cs, help pages, engineering blogs, regulator/GSMA documents, SEC filings) were preferred. Marketing pages are treated as reliable for mechanics and positioning, not effectiveness.</w:t>
      </w:r>
    </w:p>
    <w:p w14:paraId="788C452B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All Sasai comparisons are our own analytic framing anchored to the platform’s documented invariants (append-only ledger, balance = SUM of entries, </w:t>
      </w:r>
      <w:proofErr w:type="spellStart"/>
      <w:r>
        <w:rPr>
          <w:color w:val="1F2937"/>
        </w:rPr>
        <w:t>post_transaction</w:t>
      </w:r>
      <w:proofErr w:type="spellEnd"/>
      <w:r>
        <w:rPr>
          <w:color w:val="1F2937"/>
        </w:rPr>
        <w:t xml:space="preserve"> balance guard, 7 rule types, maker-checker governance) — not third-party assessments of Sasai.</w:t>
      </w:r>
    </w:p>
    <w:p w14:paraId="3846817A" w14:textId="77777777" w:rsidR="00AB68AB" w:rsidRDefault="00000000">
      <w:r>
        <w:br w:type="page"/>
      </w:r>
    </w:p>
    <w:p w14:paraId="03E1ECBB" w14:textId="77777777" w:rsidR="00AB68AB" w:rsidRDefault="00000000">
      <w:pPr>
        <w:pStyle w:val="Heading1"/>
      </w:pPr>
      <w:bookmarkStart w:id="3" w:name="_Toc235111384"/>
      <w:r>
        <w:lastRenderedPageBreak/>
        <w:t>3. The Sasai baseline (what we are comparing against)</w:t>
      </w:r>
      <w:bookmarkEnd w:id="3"/>
    </w:p>
    <w:p w14:paraId="0D437962" w14:textId="77777777" w:rsidR="00AB68AB" w:rsidRDefault="00000000">
      <w:pPr>
        <w:spacing w:after="120"/>
      </w:pPr>
      <w:r>
        <w:rPr>
          <w:color w:val="1F2937"/>
        </w:rPr>
        <w:t>The platform under development is a multi-tenant wallet + rule-based rewards engine for the African diaspora ecosystem:</w:t>
      </w:r>
    </w:p>
    <w:p w14:paraId="709467F6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Ledger: </w:t>
      </w:r>
      <w:r>
        <w:rPr>
          <w:color w:val="1F2937"/>
        </w:rPr>
        <w:t>append-only double-entry; balance = SUM(</w:t>
      </w:r>
      <w:proofErr w:type="spellStart"/>
      <w:r>
        <w:rPr>
          <w:color w:val="1F2937"/>
        </w:rPr>
        <w:t>ledger_entries</w:t>
      </w:r>
      <w:proofErr w:type="spellEnd"/>
      <w:r>
        <w:rPr>
          <w:color w:val="1F2937"/>
        </w:rPr>
        <w:t xml:space="preserve">); reversals are new entries; balance limits enforced under a wallet row-lock at the single </w:t>
      </w:r>
      <w:proofErr w:type="spellStart"/>
      <w:r>
        <w:rPr>
          <w:color w:val="1F2937"/>
        </w:rPr>
        <w:t>post_transaction</w:t>
      </w:r>
      <w:proofErr w:type="spellEnd"/>
      <w:r>
        <w:rPr>
          <w:color w:val="1F2937"/>
        </w:rPr>
        <w:t xml:space="preserve"> choke point.</w:t>
      </w:r>
    </w:p>
    <w:p w14:paraId="08652D86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Events: </w:t>
      </w:r>
      <w:r>
        <w:rPr>
          <w:color w:val="1F2937"/>
        </w:rPr>
        <w:t>Kafka ingestion, idempotent consumers, per-user event ordering.</w:t>
      </w:r>
    </w:p>
    <w:p w14:paraId="2C90298D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Rules engine: </w:t>
      </w:r>
      <w:r>
        <w:rPr>
          <w:color w:val="1F2937"/>
        </w:rPr>
        <w:t>seven configurable rule types — milestone, streak, first-time, value-based, composite, campaign, referral — with per-user progress tracking.</w:t>
      </w:r>
    </w:p>
    <w:p w14:paraId="3196BEB8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Governance: </w:t>
      </w:r>
      <w:r>
        <w:rPr>
          <w:color w:val="1F2937"/>
        </w:rPr>
        <w:t>maker-checker (four-eyes) approval on pricing, commission, tax and limit configs, with full version history, side-by-side compare, and withdraw/revise flows.</w:t>
      </w:r>
    </w:p>
    <w:p w14:paraId="7F1F7108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Money ops: </w:t>
      </w:r>
      <w:r>
        <w:rPr>
          <w:color w:val="1F2937"/>
        </w:rPr>
        <w:t>agent cash-in with commission and split tax collection; named bank mirrors; customer-facing transaction references; rolling send/receive caps in a limits service.</w:t>
      </w:r>
    </w:p>
    <w:p w14:paraId="7440381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Rewards: </w:t>
      </w:r>
      <w:r>
        <w:rPr>
          <w:color w:val="1F2937"/>
        </w:rPr>
        <w:t xml:space="preserve">points accounts + redemption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 xml:space="preserve"> (closed loop); PIN/OTP user auth; 7-year immutable audit trail.</w:t>
      </w:r>
    </w:p>
    <w:p w14:paraId="5EB4B1AE" w14:textId="77777777" w:rsidR="00AB68AB" w:rsidRDefault="00000000">
      <w:r>
        <w:br w:type="page"/>
      </w:r>
    </w:p>
    <w:p w14:paraId="55114CA2" w14:textId="77777777" w:rsidR="00AB68AB" w:rsidRDefault="00000000">
      <w:pPr>
        <w:pStyle w:val="Heading1"/>
      </w:pPr>
      <w:bookmarkStart w:id="4" w:name="_Toc235111385"/>
      <w:r>
        <w:lastRenderedPageBreak/>
        <w:t>4. Global consumer wallets</w:t>
      </w:r>
      <w:bookmarkEnd w:id="4"/>
    </w:p>
    <w:p w14:paraId="13B5B653" w14:textId="77777777" w:rsidR="00AB68AB" w:rsidRDefault="00000000">
      <w:pPr>
        <w:pStyle w:val="Heading2"/>
      </w:pPr>
      <w:bookmarkStart w:id="5" w:name="_Toc235111386"/>
      <w:r>
        <w:t>4.1  Venmo / PayPal (United States)  [3-vote verified]</w:t>
      </w:r>
      <w:bookmarkEnd w:id="5"/>
    </w:p>
    <w:p w14:paraId="3D204EF7" w14:textId="77777777" w:rsidR="00AB68AB" w:rsidRDefault="00000000">
      <w:pPr>
        <w:pStyle w:val="Heading3"/>
      </w:pPr>
      <w:r>
        <w:t>What they run</w:t>
      </w:r>
    </w:p>
    <w:p w14:paraId="1B823825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Venmo Stash (Nov 2025) pays tiered cash back on the Venmo Debit Mastercard — 1% base for spending the balance, 2% when auto-reload is on, 5% with monthly direct deposits — settled monthly as cash into the balance, capped at $100/month. No points, no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>.</w:t>
      </w:r>
      <w:r>
        <w:rPr>
          <w:color w:val="6B7280"/>
          <w:sz w:val="16"/>
          <w:szCs w:val="16"/>
        </w:rPr>
        <w:t xml:space="preserve">  (newsroom.paypal-corp.com)</w:t>
      </w:r>
    </w:p>
    <w:p w14:paraId="6DB091D2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Stash is explicitly positioned against points programs: “Traditional rewards programs make customers work for points they may never use. Venmo Stash flips that model.”</w:t>
      </w:r>
      <w:r>
        <w:rPr>
          <w:color w:val="6B7280"/>
          <w:sz w:val="16"/>
          <w:szCs w:val="16"/>
        </w:rPr>
        <w:t xml:space="preserve">  (newsroom.paypal-corp.com)</w:t>
      </w:r>
    </w:p>
    <w:p w14:paraId="29D70FD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Customers self-select curated “brand bundles” of retailers/restaurants where the up-to-5% applies (swappable every 30 days) — a merchant-funded, user-personalised offer layer.</w:t>
      </w:r>
      <w:r>
        <w:rPr>
          <w:color w:val="6B7280"/>
          <w:sz w:val="16"/>
          <w:szCs w:val="16"/>
        </w:rPr>
        <w:t xml:space="preserve">  (venmo.com/stash-rewards)</w:t>
      </w:r>
    </w:p>
    <w:p w14:paraId="3A8769F9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PayPal Rewards runs a cash-pegged points program (100 points = $1; checkout, gift cards, donations) and holds new points “pending” for up to 90 days, with clawback on refunds/chargebacks and removal of fraudulently earned points. From Aug 2026 cash-out redemption is removed (points become store-credit-like).</w:t>
      </w:r>
      <w:r>
        <w:rPr>
          <w:color w:val="6B7280"/>
          <w:sz w:val="16"/>
          <w:szCs w:val="16"/>
        </w:rPr>
        <w:t xml:space="preserve">  (paypal.com help + Program Agreement)</w:t>
      </w:r>
    </w:p>
    <w:p w14:paraId="77F93824" w14:textId="77777777" w:rsidR="00AB68AB" w:rsidRDefault="00000000">
      <w:pPr>
        <w:pStyle w:val="Heading3"/>
      </w:pPr>
      <w:r>
        <w:t>Better than Sasai</w:t>
      </w:r>
    </w:p>
    <w:p w14:paraId="2EEBB03F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 xml:space="preserve">Zero-friction gratification: cash lands in the balance with no redemption step —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accrue-then-redeem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 xml:space="preserve"> feels slow by comparison.</w:t>
      </w:r>
    </w:p>
    <w:p w14:paraId="22D51B68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 xml:space="preserve">Rewards engineered to shape deposit/balance-holding behaviour (auto-reload, direct deposit), not just spend — a </w:t>
      </w:r>
      <w:proofErr w:type="spellStart"/>
      <w:r>
        <w:rPr>
          <w:color w:val="1F2937"/>
        </w:rPr>
        <w:t>monetisable</w:t>
      </w:r>
      <w:proofErr w:type="spellEnd"/>
      <w:r>
        <w:rPr>
          <w:color w:val="1F2937"/>
        </w:rPr>
        <w:t xml:space="preserve"> behaviour ladder.</w:t>
      </w:r>
    </w:p>
    <w:p w14:paraId="6489394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PayPal’s 90-day pending hold + refund clawback is a mature, litigation-tested rewards-abuse control.</w:t>
      </w:r>
    </w:p>
    <w:p w14:paraId="7F68149D" w14:textId="77777777" w:rsidR="00AB68AB" w:rsidRDefault="00000000">
      <w:pPr>
        <w:pStyle w:val="Heading3"/>
      </w:pPr>
      <w:r>
        <w:t>Worse than Sasai</w:t>
      </w:r>
    </w:p>
    <w:p w14:paraId="56EBBC7A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 xml:space="preserve">No configurability: one hardcoded program, single tenant, no rule variety —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7 rule types express Stash’s entire mechanic as config.</w:t>
      </w:r>
    </w:p>
    <w:p w14:paraId="2CAA6E76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Narrow earn surface (debit-card spend at bundle merchants only); no referral, streak, or milestone mechanics.</w:t>
      </w:r>
    </w:p>
    <w:p w14:paraId="215C6C0D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No points ledger at all — nothing to audit, nothing for partners to build on.</w:t>
      </w:r>
    </w:p>
    <w:p w14:paraId="71A9F7A0" w14:textId="77777777" w:rsidR="00AB68AB" w:rsidRDefault="00000000">
      <w:pPr>
        <w:pStyle w:val="Heading3"/>
      </w:pPr>
      <w:r>
        <w:t>What to take from this</w:t>
      </w:r>
    </w:p>
    <w:p w14:paraId="208DAB37" w14:textId="77777777" w:rsidR="00AB68AB" w:rsidRDefault="00000000">
      <w:pPr>
        <w:spacing w:after="120"/>
      </w:pPr>
      <w:r>
        <w:rPr>
          <w:i/>
          <w:iCs/>
          <w:color w:val="1F2937"/>
        </w:rPr>
        <w:t xml:space="preserve">Behaviour-conditioned earn tiers (value-based + composite rules keyed on “auto-fund enabled” / “monthly remittance received”) — easy. Pending-points hold + reversal-triggered clawback — the single most adoptable fraud control for </w:t>
      </w:r>
      <w:proofErr w:type="spellStart"/>
      <w:r>
        <w:rPr>
          <w:i/>
          <w:iCs/>
          <w:color w:val="1F2937"/>
        </w:rPr>
        <w:t>Sasai’s</w:t>
      </w:r>
      <w:proofErr w:type="spellEnd"/>
      <w:r>
        <w:rPr>
          <w:i/>
          <w:iCs/>
          <w:color w:val="1F2937"/>
        </w:rPr>
        <w:t xml:space="preserve"> points ledger. Brand bundles — effortful (merchant-funded offer inventory).</w:t>
      </w:r>
    </w:p>
    <w:p w14:paraId="75EE1AA5" w14:textId="77777777" w:rsidR="00AB68AB" w:rsidRDefault="00000000">
      <w:pPr>
        <w:pStyle w:val="Heading2"/>
      </w:pPr>
      <w:bookmarkStart w:id="6" w:name="_Toc235111387"/>
      <w:r>
        <w:t>4.2  Cash App / Block (United States)  [3-vote verified]</w:t>
      </w:r>
      <w:bookmarkEnd w:id="6"/>
    </w:p>
    <w:p w14:paraId="4A811896" w14:textId="77777777" w:rsidR="00AB68AB" w:rsidRDefault="00000000">
      <w:pPr>
        <w:pStyle w:val="Heading3"/>
      </w:pPr>
      <w:r>
        <w:t>What they run</w:t>
      </w:r>
    </w:p>
    <w:p w14:paraId="55991B04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Card rewards (“Offers”, ex-Boosts) are instant discounts at the point of sale when paying with the Cash App Card — no points, no later redemption.</w:t>
      </w:r>
      <w:r>
        <w:rPr>
          <w:color w:val="6B7280"/>
          <w:sz w:val="16"/>
          <w:szCs w:val="16"/>
        </w:rPr>
        <w:t xml:space="preserve">  (</w:t>
      </w:r>
      <w:proofErr w:type="spellStart"/>
      <w:r>
        <w:rPr>
          <w:color w:val="6B7280"/>
          <w:sz w:val="16"/>
          <w:szCs w:val="16"/>
        </w:rPr>
        <w:t>cash.app</w:t>
      </w:r>
      <w:proofErr w:type="spellEnd"/>
      <w:r>
        <w:rPr>
          <w:color w:val="6B7280"/>
          <w:sz w:val="16"/>
          <w:szCs w:val="16"/>
        </w:rPr>
        <w:t>/help)</w:t>
      </w:r>
    </w:p>
    <w:p w14:paraId="6DAE513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Only ONE offer can be active on the card at a time; users may swap freely — a deliberate scarcity mechanic that drives repeat app opens.</w:t>
      </w:r>
      <w:r>
        <w:rPr>
          <w:color w:val="6B7280"/>
          <w:sz w:val="16"/>
          <w:szCs w:val="16"/>
        </w:rPr>
        <w:t xml:space="preserve">  (</w:t>
      </w:r>
      <w:proofErr w:type="spellStart"/>
      <w:r>
        <w:rPr>
          <w:color w:val="6B7280"/>
          <w:sz w:val="16"/>
          <w:szCs w:val="16"/>
        </w:rPr>
        <w:t>cash.app</w:t>
      </w:r>
      <w:proofErr w:type="spellEnd"/>
      <w:r>
        <w:rPr>
          <w:color w:val="6B7280"/>
          <w:sz w:val="16"/>
          <w:szCs w:val="16"/>
        </w:rPr>
        <w:t>/help)</w:t>
      </w:r>
    </w:p>
    <w:p w14:paraId="536E0F2E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Architecture (2018 engineering blog): every payment decomposes into two per-party “movement” rows (sender leg, recipient leg) with the operator in the middle — built for horizontal sharding by customer, later underpinning </w:t>
      </w:r>
      <w:proofErr w:type="spellStart"/>
      <w:r>
        <w:rPr>
          <w:color w:val="1F2937"/>
        </w:rPr>
        <w:t>Vitess</w:t>
      </w:r>
      <w:proofErr w:type="spellEnd"/>
      <w:r>
        <w:rPr>
          <w:color w:val="1F2937"/>
        </w:rPr>
        <w:t>-sharded MySQL.</w:t>
      </w:r>
      <w:r>
        <w:rPr>
          <w:color w:val="6B7280"/>
          <w:sz w:val="16"/>
          <w:szCs w:val="16"/>
        </w:rPr>
        <w:t xml:space="preserve">  (developer.squareup.com)</w:t>
      </w:r>
    </w:p>
    <w:p w14:paraId="40494914" w14:textId="77777777" w:rsidR="00AB68AB" w:rsidRDefault="00000000">
      <w:pPr>
        <w:pStyle w:val="Heading3"/>
      </w:pPr>
      <w:r>
        <w:t>Better than Sasai</w:t>
      </w:r>
    </w:p>
    <w:p w14:paraId="56855749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lastRenderedPageBreak/>
        <w:t xml:space="preserve">▲  </w:t>
      </w:r>
      <w:r>
        <w:rPr>
          <w:color w:val="1F2937"/>
        </w:rPr>
        <w:t>Instant gratification with a dead-simple mental model — discount at the till.</w:t>
      </w:r>
    </w:p>
    <w:p w14:paraId="54726F40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The single-active-slot mechanic converts rewards into a recurring engagement loop.</w:t>
      </w:r>
    </w:p>
    <w:p w14:paraId="4522BB06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Proven per-party ledger-leg sharding pattern at enormous scale.</w:t>
      </w:r>
    </w:p>
    <w:p w14:paraId="606DA7AD" w14:textId="77777777" w:rsidR="00AB68AB" w:rsidRDefault="00000000">
      <w:pPr>
        <w:pStyle w:val="Heading3"/>
      </w:pPr>
      <w:r>
        <w:t>Worse than Sasai</w:t>
      </w:r>
    </w:p>
    <w:p w14:paraId="69C67129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No cross-merchant currency, no tiers, no configurable rules, single tenant.</w:t>
      </w:r>
    </w:p>
    <w:p w14:paraId="7CF01F8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 xml:space="preserve">The operator-in-the-middle settlement Cash App had to build is exactly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existing pool/system-account pattern — Sasai gets it “for free” from double-entry.</w:t>
      </w:r>
    </w:p>
    <w:p w14:paraId="22F5DAD4" w14:textId="77777777" w:rsidR="00AB68AB" w:rsidRDefault="00000000">
      <w:pPr>
        <w:pStyle w:val="Heading3"/>
      </w:pPr>
      <w:r>
        <w:t>What to take from this</w:t>
      </w:r>
    </w:p>
    <w:p w14:paraId="4CD8C2C5" w14:textId="77777777" w:rsidR="00AB68AB" w:rsidRDefault="00000000">
      <w:pPr>
        <w:spacing w:after="120"/>
      </w:pPr>
      <w:r>
        <w:rPr>
          <w:i/>
          <w:iCs/>
          <w:color w:val="1F2937"/>
        </w:rPr>
        <w:t xml:space="preserve">“Active offer slot” variant of </w:t>
      </w:r>
      <w:proofErr w:type="spellStart"/>
      <w:r>
        <w:rPr>
          <w:i/>
          <w:iCs/>
          <w:color w:val="1F2937"/>
        </w:rPr>
        <w:t>Sasai’s</w:t>
      </w:r>
      <w:proofErr w:type="spellEnd"/>
      <w:r>
        <w:rPr>
          <w:i/>
          <w:iCs/>
          <w:color w:val="1F2937"/>
        </w:rPr>
        <w:t xml:space="preserve"> campaign rule with an instant ledger-posted discount — easy. The movements model reassures that </w:t>
      </w:r>
      <w:proofErr w:type="spellStart"/>
      <w:r>
        <w:rPr>
          <w:i/>
          <w:iCs/>
          <w:color w:val="1F2937"/>
        </w:rPr>
        <w:t>Sasai’s</w:t>
      </w:r>
      <w:proofErr w:type="spellEnd"/>
      <w:r>
        <w:rPr>
          <w:i/>
          <w:iCs/>
          <w:color w:val="1F2937"/>
        </w:rPr>
        <w:t xml:space="preserve"> ledger legs are a latent sharding key if volume ever demands partitioning.</w:t>
      </w:r>
    </w:p>
    <w:p w14:paraId="32B4CB8B" w14:textId="77777777" w:rsidR="00AB68AB" w:rsidRDefault="00000000">
      <w:pPr>
        <w:pStyle w:val="Heading2"/>
      </w:pPr>
      <w:bookmarkStart w:id="7" w:name="_Toc235111388"/>
      <w:r>
        <w:t xml:space="preserve">4.3  </w:t>
      </w:r>
      <w:proofErr w:type="spellStart"/>
      <w:r>
        <w:t>AlipayHK</w:t>
      </w:r>
      <w:proofErr w:type="spellEnd"/>
      <w:r>
        <w:t xml:space="preserve"> — A. Point (Hong Kong)  [3-vote verified]</w:t>
      </w:r>
      <w:bookmarkEnd w:id="7"/>
    </w:p>
    <w:p w14:paraId="5CF17460" w14:textId="77777777" w:rsidR="00AB68AB" w:rsidRDefault="00000000">
      <w:pPr>
        <w:pStyle w:val="Heading3"/>
      </w:pPr>
      <w:r>
        <w:t>What they run</w:t>
      </w:r>
    </w:p>
    <w:p w14:paraId="360A81C2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Flat universal earn: 1 point per HK$1 spent, valid across HK, mainland China, Macao and overseas — no tiers.</w:t>
      </w:r>
      <w:r>
        <w:rPr>
          <w:color w:val="6B7280"/>
          <w:sz w:val="16"/>
          <w:szCs w:val="16"/>
        </w:rPr>
        <w:t xml:space="preserve">  (alipayhk.com)</w:t>
      </w:r>
    </w:p>
    <w:p w14:paraId="4C20C51F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Near-real-time crediting on standard transactions (“instant earn, instant burn”; promotional points can take up to 21 working days — the engine is event-driven/asynchronous, not literally synchronous).</w:t>
      </w:r>
      <w:r>
        <w:rPr>
          <w:color w:val="6B7280"/>
          <w:sz w:val="16"/>
          <w:szCs w:val="16"/>
        </w:rPr>
        <w:t xml:space="preserve">  (alipayhk.com)</w:t>
      </w:r>
    </w:p>
    <w:p w14:paraId="20370158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Time-limited quest-style “point tasks” multiply earn up to 10× on selected offers — campaign rules layered on the base value rule.</w:t>
      </w:r>
      <w:r>
        <w:rPr>
          <w:color w:val="6B7280"/>
          <w:sz w:val="16"/>
          <w:szCs w:val="16"/>
        </w:rPr>
        <w:t xml:space="preserve">  (alipayhk.com)</w:t>
      </w:r>
    </w:p>
    <w:p w14:paraId="793B409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Redemption is embedded in the payment flow: points offset cash at checkout (1,000 pts = HKD 1, combinable with cash) alongside a voucher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 xml:space="preserve"> (retail, dining, travel, tickets) at ~100 pts = HKD 1 —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 xml:space="preserve"> burn is ~10× better value than checkout offset, steering users to merchant-funded vouchers.</w:t>
      </w:r>
      <w:r>
        <w:rPr>
          <w:color w:val="6B7280"/>
          <w:sz w:val="16"/>
          <w:szCs w:val="16"/>
        </w:rPr>
        <w:t xml:space="preserve">  (alipayhk.com)</w:t>
      </w:r>
    </w:p>
    <w:p w14:paraId="7129E6D3" w14:textId="77777777" w:rsidR="00AB68AB" w:rsidRDefault="00000000">
      <w:pPr>
        <w:pStyle w:val="Heading3"/>
      </w:pPr>
      <w:r>
        <w:t>Better than Sasai</w:t>
      </w:r>
    </w:p>
    <w:p w14:paraId="6F892429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 xml:space="preserve">The benchmark for redemption UX: points usable at the moment of payment, no separate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 xml:space="preserve"> visit.</w:t>
      </w:r>
    </w:p>
    <w:p w14:paraId="7B3D2E4E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Real-time earn feedback tightens the behaviour loop.</w:t>
      </w:r>
    </w:p>
    <w:p w14:paraId="7526587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 xml:space="preserve">The dual redemption rate (checkout vs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>) is a clever margin lever.</w:t>
      </w:r>
    </w:p>
    <w:p w14:paraId="5B1C2631" w14:textId="77777777" w:rsidR="00AB68AB" w:rsidRDefault="00000000">
      <w:pPr>
        <w:pStyle w:val="Heading3"/>
      </w:pPr>
      <w:r>
        <w:t>Worse than Sasai</w:t>
      </w:r>
    </w:p>
    <w:p w14:paraId="61F20DB9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 xml:space="preserve">Single-tenant, hardcoded base rate; the 10× “tasks” are the only rule-like flexibility —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campaign rule type covers this natively.</w:t>
      </w:r>
    </w:p>
    <w:p w14:paraId="1E056FF0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No governance story exposed; no multi-tenant substrate.</w:t>
      </w:r>
    </w:p>
    <w:p w14:paraId="51A41C15" w14:textId="77777777" w:rsidR="00AB68AB" w:rsidRDefault="00000000">
      <w:pPr>
        <w:pStyle w:val="Heading3"/>
      </w:pPr>
      <w:r>
        <w:t>What to take from this</w:t>
      </w:r>
    </w:p>
    <w:p w14:paraId="1FD63FED" w14:textId="77777777" w:rsidR="00AB68AB" w:rsidRDefault="00000000">
      <w:pPr>
        <w:spacing w:after="120"/>
      </w:pPr>
      <w:r>
        <w:rPr>
          <w:i/>
          <w:iCs/>
          <w:color w:val="1F2937"/>
        </w:rPr>
        <w:t xml:space="preserve">Point tasks = Sasai campaign rules (easy — already built). Near-real-time crediting is achievable on </w:t>
      </w:r>
      <w:proofErr w:type="spellStart"/>
      <w:r>
        <w:rPr>
          <w:i/>
          <w:iCs/>
          <w:color w:val="1F2937"/>
        </w:rPr>
        <w:t>Sasai’s</w:t>
      </w:r>
      <w:proofErr w:type="spellEnd"/>
      <w:r>
        <w:rPr>
          <w:i/>
          <w:iCs/>
          <w:color w:val="1F2937"/>
        </w:rPr>
        <w:t xml:space="preserve"> Kafka pipeline (easy-moderate). Checkout offset needs deep payment-flow integration (hard). Dual redemption pricing in the </w:t>
      </w:r>
      <w:proofErr w:type="spellStart"/>
      <w:r>
        <w:rPr>
          <w:i/>
          <w:iCs/>
          <w:color w:val="1F2937"/>
        </w:rPr>
        <w:t>catalog</w:t>
      </w:r>
      <w:proofErr w:type="spellEnd"/>
      <w:r>
        <w:rPr>
          <w:i/>
          <w:iCs/>
          <w:color w:val="1F2937"/>
        </w:rPr>
        <w:t xml:space="preserve"> — easy margin lever.</w:t>
      </w:r>
    </w:p>
    <w:p w14:paraId="795F28F5" w14:textId="77777777" w:rsidR="00AB68AB" w:rsidRDefault="00000000">
      <w:pPr>
        <w:pStyle w:val="Heading2"/>
      </w:pPr>
      <w:bookmarkStart w:id="8" w:name="_Toc235111389"/>
      <w:r>
        <w:t>4.4  WeChat Pay / Tencent (China)  [1-vote verified]</w:t>
      </w:r>
      <w:bookmarkEnd w:id="8"/>
    </w:p>
    <w:p w14:paraId="52B3323E" w14:textId="77777777" w:rsidR="00AB68AB" w:rsidRDefault="00000000">
      <w:pPr>
        <w:pStyle w:val="Heading3"/>
      </w:pPr>
      <w:r>
        <w:t>What they run</w:t>
      </w:r>
    </w:p>
    <w:p w14:paraId="3F9B5C7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lastRenderedPageBreak/>
        <w:t>WeChat Pay Score is a trust/credit score (identity, payment behaviour, usage) unlocking deposit-free and pay-after-use services — it is NOT a loyalty currency, is opt-in, is not part of the government social-credit system, and partner merchants set their own thresholds.</w:t>
      </w:r>
      <w:r>
        <w:rPr>
          <w:color w:val="6B7280"/>
          <w:sz w:val="16"/>
          <w:szCs w:val="16"/>
        </w:rPr>
        <w:t xml:space="preserve">  (pay.weixin.qq.com; annielab.org)</w:t>
      </w:r>
    </w:p>
    <w:p w14:paraId="46367F25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The loyalty stack combines merchant-funded coupon rails (</w:t>
      </w:r>
      <w:proofErr w:type="spellStart"/>
      <w:r>
        <w:rPr>
          <w:color w:val="1F2937"/>
        </w:rPr>
        <w:t>商家券</w:t>
      </w:r>
      <w:proofErr w:type="spellEnd"/>
      <w:r>
        <w:rPr>
          <w:color w:val="1F2937"/>
        </w:rPr>
        <w:t>, surfaced in WeChat-owned traffic scenes) with a platform-run payment-rewards program whose redemption medium is coupons — there is no transferable platform points currency.</w:t>
      </w:r>
      <w:r>
        <w:rPr>
          <w:color w:val="6B7280"/>
          <w:sz w:val="16"/>
          <w:szCs w:val="16"/>
        </w:rPr>
        <w:t xml:space="preserve">  (pay.weixin.qq.com · corrected during verification)</w:t>
      </w:r>
    </w:p>
    <w:p w14:paraId="33B8805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Its closest earn-and-burn mechanic — “gold coins” (≥1 yuan purchases earn coins, weekly-capped, expiring every Sunday) — is being discontinued: earning ended 11 May 2026, full shutdown 31 Dec 2026, replaced by instant, action-triggered fee-waiver vouchers.</w:t>
      </w:r>
      <w:r>
        <w:rPr>
          <w:color w:val="6B7280"/>
          <w:sz w:val="16"/>
          <w:szCs w:val="16"/>
        </w:rPr>
        <w:t xml:space="preserve">  (sohu.com; finclip.com)</w:t>
      </w:r>
    </w:p>
    <w:p w14:paraId="48205189" w14:textId="77777777" w:rsidR="00AB68AB" w:rsidRDefault="00000000">
      <w:pPr>
        <w:pStyle w:val="Heading3"/>
      </w:pPr>
      <w:r>
        <w:t>Better than Sasai</w:t>
      </w:r>
    </w:p>
    <w:p w14:paraId="1AE4DCFF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Coupon distribution rails at colossal scale with reward cost fully externalised to merchants.</w:t>
      </w:r>
    </w:p>
    <w:p w14:paraId="58FEEF8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Weekly caps + hard expiry as first-class liability controls.</w:t>
      </w:r>
    </w:p>
    <w:p w14:paraId="47375C5E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 xml:space="preserve">Tenant-set thresholds on a shared platform score — a governance pattern that matches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per-tenant config philosophy.</w:t>
      </w:r>
    </w:p>
    <w:p w14:paraId="31DF4B94" w14:textId="77777777" w:rsidR="00AB68AB" w:rsidRDefault="00000000">
      <w:pPr>
        <w:pStyle w:val="Heading3"/>
      </w:pPr>
      <w:r>
        <w:t>Worse than Sasai</w:t>
      </w:r>
    </w:p>
    <w:p w14:paraId="5E6346E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Even Tencent abandoned the generic accumulate-then-redeem coin in favour of instant action-triggered benefits — a cautionary signal for pure points strategies.</w:t>
      </w:r>
    </w:p>
    <w:p w14:paraId="21A3F97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No open points ledger; nothing auditable or partner-configurable.</w:t>
      </w:r>
    </w:p>
    <w:p w14:paraId="2AA61323" w14:textId="77777777" w:rsidR="00AB68AB" w:rsidRDefault="00000000">
      <w:pPr>
        <w:pStyle w:val="Heading3"/>
      </w:pPr>
      <w:r>
        <w:t>What to take from this</w:t>
      </w:r>
    </w:p>
    <w:p w14:paraId="4038F570" w14:textId="77777777" w:rsidR="00AB68AB" w:rsidRDefault="00000000">
      <w:pPr>
        <w:spacing w:after="120"/>
      </w:pPr>
      <w:r>
        <w:rPr>
          <w:i/>
          <w:iCs/>
          <w:color w:val="1F2937"/>
        </w:rPr>
        <w:t>Keep rule-triggered instant benefits (first-time, milestone) at parity with the points path — Sasai already has both. Weekly caps/expiry as governed rule config — easy. Merchant-funded voucher inventory with per-voucher liability tracking in the ledger — moderate. Never mix a future trust/risk tier into the rewards ledger — keep the constructs separate as WeChat does.</w:t>
      </w:r>
    </w:p>
    <w:p w14:paraId="642CADB7" w14:textId="77777777" w:rsidR="00AB68AB" w:rsidRDefault="00000000">
      <w:pPr>
        <w:pStyle w:val="Heading2"/>
      </w:pPr>
      <w:bookmarkStart w:id="9" w:name="_Toc235111390"/>
      <w:r>
        <w:t xml:space="preserve">4.5  </w:t>
      </w:r>
      <w:proofErr w:type="spellStart"/>
      <w:r>
        <w:t>GCash</w:t>
      </w:r>
      <w:proofErr w:type="spellEnd"/>
      <w:r>
        <w:t xml:space="preserve"> (Philippines)  [3-vote verified]</w:t>
      </w:r>
      <w:bookmarkEnd w:id="9"/>
    </w:p>
    <w:p w14:paraId="21113221" w14:textId="77777777" w:rsidR="00AB68AB" w:rsidRDefault="00000000">
      <w:pPr>
        <w:pStyle w:val="Heading3"/>
      </w:pPr>
      <w:r>
        <w:t>What they run</w:t>
      </w:r>
    </w:p>
    <w:p w14:paraId="2BBCDE00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A+ Rewards, </w:t>
      </w:r>
      <w:proofErr w:type="spellStart"/>
      <w:r>
        <w:rPr>
          <w:color w:val="1F2937"/>
        </w:rPr>
        <w:t>GCash’s</w:t>
      </w:r>
      <w:proofErr w:type="spellEnd"/>
      <w:r>
        <w:rPr>
          <w:color w:val="1F2937"/>
        </w:rPr>
        <w:t xml:space="preserve"> headline rewards product, is coupon/offer distribution — claimable merchant vouchers, gamified prize draws, time-limited Flash Deals — with vouchers sourced from Ant Group’s global partner network. No points accrual, no cashback rate, no tiers, no structured points ledger was found.</w:t>
      </w:r>
      <w:r>
        <w:rPr>
          <w:color w:val="6B7280"/>
          <w:sz w:val="16"/>
          <w:szCs w:val="16"/>
        </w:rPr>
        <w:t xml:space="preserve">  (gcash.com)</w:t>
      </w:r>
    </w:p>
    <w:p w14:paraId="079D80D1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Verification refuted the stronger framing that </w:t>
      </w:r>
      <w:proofErr w:type="spellStart"/>
      <w:r>
        <w:rPr>
          <w:color w:val="1F2937"/>
        </w:rPr>
        <w:t>GCash</w:t>
      </w:r>
      <w:proofErr w:type="spellEnd"/>
      <w:r>
        <w:rPr>
          <w:color w:val="1F2937"/>
        </w:rPr>
        <w:t xml:space="preserve"> outsources its rewards engine to an Alipay+ Mini App (0–3 vote) — do not repeat it.</w:t>
      </w:r>
      <w:r>
        <w:rPr>
          <w:color w:val="6B7280"/>
          <w:sz w:val="16"/>
          <w:szCs w:val="16"/>
        </w:rPr>
        <w:t xml:space="preserve">  (refuted claim)</w:t>
      </w:r>
    </w:p>
    <w:p w14:paraId="40638B19" w14:textId="77777777" w:rsidR="00AB68AB" w:rsidRDefault="00000000">
      <w:pPr>
        <w:pStyle w:val="Heading3"/>
      </w:pPr>
      <w:r>
        <w:t>Better than Sasai</w:t>
      </w:r>
    </w:p>
    <w:p w14:paraId="45DC084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Proof that a lightweight partner-voucher model can be a wallet’s entire headline rewards offering — minimal liability, minimal engineering.</w:t>
      </w:r>
    </w:p>
    <w:p w14:paraId="2535C570" w14:textId="77777777" w:rsidR="00AB68AB" w:rsidRDefault="00000000">
      <w:pPr>
        <w:pStyle w:val="Heading3"/>
      </w:pPr>
      <w:r>
        <w:t>Worse than Sasai</w:t>
      </w:r>
    </w:p>
    <w:p w14:paraId="1AE41E06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Strictly less sophisticated than Sasai: no earn rules, no points, no redemption economics to tune.</w:t>
      </w:r>
    </w:p>
    <w:p w14:paraId="3C6098D5" w14:textId="77777777" w:rsidR="00AB68AB" w:rsidRDefault="00000000">
      <w:pPr>
        <w:pStyle w:val="Heading3"/>
      </w:pPr>
      <w:r>
        <w:t>What to take from this</w:t>
      </w:r>
    </w:p>
    <w:p w14:paraId="60D3F63F" w14:textId="77777777" w:rsidR="00AB68AB" w:rsidRDefault="00000000">
      <w:pPr>
        <w:spacing w:after="120"/>
      </w:pPr>
      <w:r>
        <w:rPr>
          <w:i/>
          <w:iCs/>
          <w:color w:val="1F2937"/>
        </w:rPr>
        <w:t xml:space="preserve">A partner-voucher distribution channel bolted onto </w:t>
      </w:r>
      <w:proofErr w:type="spellStart"/>
      <w:r>
        <w:rPr>
          <w:i/>
          <w:iCs/>
          <w:color w:val="1F2937"/>
        </w:rPr>
        <w:t>Sasai’s</w:t>
      </w:r>
      <w:proofErr w:type="spellEnd"/>
      <w:r>
        <w:rPr>
          <w:i/>
          <w:iCs/>
          <w:color w:val="1F2937"/>
        </w:rPr>
        <w:t xml:space="preserve"> redemption </w:t>
      </w:r>
      <w:proofErr w:type="spellStart"/>
      <w:r>
        <w:rPr>
          <w:i/>
          <w:iCs/>
          <w:color w:val="1F2937"/>
        </w:rPr>
        <w:t>catalog</w:t>
      </w:r>
      <w:proofErr w:type="spellEnd"/>
      <w:r>
        <w:rPr>
          <w:i/>
          <w:iCs/>
          <w:color w:val="1F2937"/>
        </w:rPr>
        <w:t xml:space="preserve"> — moderate effort, and it can be revenue-positive (partners fund the inventory).</w:t>
      </w:r>
    </w:p>
    <w:p w14:paraId="3E9ACB0B" w14:textId="77777777" w:rsidR="00AB68AB" w:rsidRDefault="00000000">
      <w:pPr>
        <w:pStyle w:val="Heading2"/>
      </w:pPr>
      <w:bookmarkStart w:id="10" w:name="_Toc235111391"/>
      <w:r>
        <w:t xml:space="preserve">4.6  Revolut — </w:t>
      </w:r>
      <w:proofErr w:type="spellStart"/>
      <w:r>
        <w:t>RevPoints</w:t>
      </w:r>
      <w:proofErr w:type="spellEnd"/>
      <w:r>
        <w:t xml:space="preserve"> (Europe)  [1-vote verified]</w:t>
      </w:r>
      <w:bookmarkEnd w:id="10"/>
    </w:p>
    <w:p w14:paraId="536C3E03" w14:textId="77777777" w:rsidR="00AB68AB" w:rsidRDefault="00000000">
      <w:pPr>
        <w:pStyle w:val="Heading3"/>
      </w:pPr>
      <w:r>
        <w:lastRenderedPageBreak/>
        <w:t>What they run</w:t>
      </w:r>
    </w:p>
    <w:p w14:paraId="7A93CAD5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Launched 18 Jun 2024 as the first pan-European debit-card loyalty programme — deliberately no credit card required.</w:t>
      </w:r>
      <w:r>
        <w:rPr>
          <w:color w:val="6B7280"/>
          <w:sz w:val="16"/>
          <w:szCs w:val="16"/>
        </w:rPr>
        <w:t xml:space="preserve">  (electronicpaymentsinternational.com)</w:t>
      </w:r>
    </w:p>
    <w:p w14:paraId="12D9541A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Earn is gated by paid plan tier: Standard/Plus 1 pt per £10, Premium 1 per £4, Metal 1 per £2, Ultra 1 per £1 — a 10× spread used to sell subscriptions.</w:t>
      </w:r>
      <w:r>
        <w:rPr>
          <w:color w:val="6B7280"/>
          <w:sz w:val="16"/>
          <w:szCs w:val="16"/>
        </w:rPr>
        <w:t xml:space="preserve">  (help.revolut.com)</w:t>
      </w:r>
    </w:p>
    <w:p w14:paraId="367C33B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Redemption: transfers into 30+ airline programmes at up to 1:1 (BA, Flying Blue…), Stays discounts, Experiences, gift cards — but never cash, and redemptions are irreversible.</w:t>
      </w:r>
      <w:r>
        <w:rPr>
          <w:color w:val="6B7280"/>
          <w:sz w:val="16"/>
          <w:szCs w:val="16"/>
        </w:rPr>
        <w:t xml:space="preserve">  (help.revolut.com)</w:t>
      </w:r>
    </w:p>
    <w:p w14:paraId="55D8341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Official terms: points expire 3 years after they are earned (per-earn-event expiry); account closure forfeits the balance; purchased points are redeemed before earned points. (An earlier “FIFO-by-expiry” detail circulating in guides is NOT in the terms — corrected.)</w:t>
      </w:r>
      <w:r>
        <w:rPr>
          <w:color w:val="6B7280"/>
          <w:sz w:val="16"/>
          <w:szCs w:val="16"/>
        </w:rPr>
        <w:t xml:space="preserve">  (revolut.com/legal/</w:t>
      </w:r>
      <w:proofErr w:type="spellStart"/>
      <w:r>
        <w:rPr>
          <w:color w:val="6B7280"/>
          <w:sz w:val="16"/>
          <w:szCs w:val="16"/>
        </w:rPr>
        <w:t>RevPoints</w:t>
      </w:r>
      <w:proofErr w:type="spellEnd"/>
      <w:r>
        <w:rPr>
          <w:color w:val="6B7280"/>
          <w:sz w:val="16"/>
          <w:szCs w:val="16"/>
        </w:rPr>
        <w:t xml:space="preserve"> · corrected during verification)</w:t>
      </w:r>
    </w:p>
    <w:p w14:paraId="62533CEE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Additional earn events: savings round-ups (~50 pts per £1 rounded), double points on Stays, in-app challenges, plan-upgrade bonuses (1,500–10,000 pts for £2,000 spend in 3 months).</w:t>
      </w:r>
      <w:r>
        <w:rPr>
          <w:color w:val="6B7280"/>
          <w:sz w:val="16"/>
          <w:szCs w:val="16"/>
        </w:rPr>
        <w:t xml:space="preserve">  (becleverwithyourcash.com)</w:t>
      </w:r>
    </w:p>
    <w:p w14:paraId="2E5569DA" w14:textId="77777777" w:rsidR="00AB68AB" w:rsidRDefault="00000000">
      <w:pPr>
        <w:pStyle w:val="Heading3"/>
      </w:pPr>
      <w:r>
        <w:t>Better than Sasai</w:t>
      </w:r>
    </w:p>
    <w:p w14:paraId="1DCA9F8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 xml:space="preserve">Aspirational redemption value (airline miles at 1:1) gives points a perceived value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 xml:space="preserve"> does not yet match.</w:t>
      </w:r>
    </w:p>
    <w:p w14:paraId="01577F0D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Earn-rate-by-plan is a proven subscription-monetisation lever.</w:t>
      </w:r>
    </w:p>
    <w:p w14:paraId="14B1CA40" w14:textId="77777777" w:rsidR="00AB68AB" w:rsidRDefault="00000000">
      <w:pPr>
        <w:pStyle w:val="Heading3"/>
      </w:pPr>
      <w:r>
        <w:t>Worse than Sasai</w:t>
      </w:r>
    </w:p>
    <w:p w14:paraId="03A8B965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 xml:space="preserve">Hardcoded tier logic vs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generic rule engine — every </w:t>
      </w:r>
      <w:proofErr w:type="spellStart"/>
      <w:r>
        <w:rPr>
          <w:color w:val="1F2937"/>
        </w:rPr>
        <w:t>RevPoints</w:t>
      </w:r>
      <w:proofErr w:type="spellEnd"/>
      <w:r>
        <w:rPr>
          <w:color w:val="1F2937"/>
        </w:rPr>
        <w:t xml:space="preserve"> earn event (round-ups, challenges, upgrade bonuses) maps 1:1 onto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existing rule types.</w:t>
      </w:r>
    </w:p>
    <w:p w14:paraId="7ADD02E2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 xml:space="preserve">Irreversible, no-cash redemptions —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append-only ledger supports clean reversals; refundable redemptions are a differentiator Revolut structurally avoids.</w:t>
      </w:r>
    </w:p>
    <w:p w14:paraId="0BC4A096" w14:textId="77777777" w:rsidR="00AB68AB" w:rsidRDefault="00000000">
      <w:pPr>
        <w:pStyle w:val="Heading3"/>
      </w:pPr>
      <w:r>
        <w:t>What to take from this</w:t>
      </w:r>
    </w:p>
    <w:p w14:paraId="11515BC2" w14:textId="77777777" w:rsidR="00AB68AB" w:rsidRDefault="00000000">
      <w:pPr>
        <w:spacing w:after="120"/>
      </w:pPr>
      <w:r>
        <w:rPr>
          <w:i/>
          <w:iCs/>
          <w:color w:val="1F2937"/>
        </w:rPr>
        <w:t xml:space="preserve">Tier multipliers per user type — easy (config, no subscription product needed). CRITICAL SCHEMA WARNING: per-earn-event expiry requires lot-level point tracking; </w:t>
      </w:r>
      <w:proofErr w:type="spellStart"/>
      <w:r>
        <w:rPr>
          <w:i/>
          <w:iCs/>
          <w:color w:val="1F2937"/>
        </w:rPr>
        <w:t>Sasai’s</w:t>
      </w:r>
      <w:proofErr w:type="spellEnd"/>
      <w:r>
        <w:rPr>
          <w:i/>
          <w:iCs/>
          <w:color w:val="1F2937"/>
        </w:rPr>
        <w:t xml:space="preserve"> points account holds a single balance today. If points expiry is ever wanted, earn-lot granularity must be designed into the ledger EARLY — it cannot be retrofitted cheaply.</w:t>
      </w:r>
    </w:p>
    <w:p w14:paraId="7939DCF7" w14:textId="77777777" w:rsidR="00AB68AB" w:rsidRDefault="00000000">
      <w:pPr>
        <w:pStyle w:val="Heading2"/>
      </w:pPr>
      <w:bookmarkStart w:id="11" w:name="_Toc235111392"/>
      <w:r>
        <w:t>4.7  Paytm (India)  [1-vote verified]</w:t>
      </w:r>
      <w:bookmarkEnd w:id="11"/>
    </w:p>
    <w:p w14:paraId="3BDEF87A" w14:textId="77777777" w:rsidR="00AB68AB" w:rsidRDefault="00000000">
      <w:pPr>
        <w:pStyle w:val="Heading3"/>
      </w:pPr>
      <w:r>
        <w:t>What they run</w:t>
      </w:r>
    </w:p>
    <w:p w14:paraId="73EF26D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Post-transaction “scratch cards” after eligible UPI/bill/retail payments reveal variable rewards — cashback, points, vouchers, or nothing — with expiry on unclaimed cards; cashback pays out in ~24h.</w:t>
      </w:r>
      <w:r>
        <w:rPr>
          <w:color w:val="6B7280"/>
          <w:sz w:val="16"/>
          <w:szCs w:val="16"/>
        </w:rPr>
        <w:t xml:space="preserve">  (paytm.com)</w:t>
      </w:r>
    </w:p>
    <w:p w14:paraId="38B169EF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Paytm Cashback Points redeem at roughly 1,000 pts = ₹10 (0.01 ₹/pt); base points don’t expire, promotional points do (dual expiry policy).</w:t>
      </w:r>
      <w:r>
        <w:rPr>
          <w:color w:val="6B7280"/>
          <w:sz w:val="16"/>
          <w:szCs w:val="16"/>
        </w:rPr>
        <w:t xml:space="preserve">  (paytm.com (help, updated Mar 2026))</w:t>
      </w:r>
    </w:p>
    <w:p w14:paraId="0939C44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Paid membership (Paytm First) was replaced by free spend-based tiers (Classic / Pro / Pro Max: 1–2 pts per ₹100) — evidence that paid loyalty subscriptions underperformed in a low-ARPU wallet market.</w:t>
      </w:r>
      <w:r>
        <w:rPr>
          <w:color w:val="6B7280"/>
          <w:sz w:val="16"/>
          <w:szCs w:val="16"/>
        </w:rPr>
        <w:t xml:space="preserve">  (news9live.com)</w:t>
      </w:r>
    </w:p>
    <w:p w14:paraId="082B921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Its offers engine explicitly supports brand-funded, merchant-funded, and co-funded deals — Paytm is the verification/application layer, not the funder.</w:t>
      </w:r>
      <w:r>
        <w:rPr>
          <w:color w:val="6B7280"/>
          <w:sz w:val="16"/>
          <w:szCs w:val="16"/>
        </w:rPr>
        <w:t xml:space="preserve">  (paytmpayments.com/docs)</w:t>
      </w:r>
    </w:p>
    <w:p w14:paraId="0A903BF9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Zero-MDR on UPI P2M (since 2020) means no per-transaction merchant fee funds cashback; government incentives cover ~11% of real costs, and in Mar 2026 a parliamentary committee recommended reintroducing MDR on large merchants.</w:t>
      </w:r>
      <w:r>
        <w:rPr>
          <w:color w:val="6B7280"/>
          <w:sz w:val="16"/>
          <w:szCs w:val="16"/>
        </w:rPr>
        <w:t xml:space="preserve">  (inc42.com)</w:t>
      </w:r>
    </w:p>
    <w:p w14:paraId="5A597B19" w14:textId="77777777" w:rsidR="00AB68AB" w:rsidRDefault="00000000">
      <w:pPr>
        <w:pStyle w:val="Heading3"/>
      </w:pPr>
      <w:r>
        <w:t>Better than Sasai</w:t>
      </w:r>
    </w:p>
    <w:p w14:paraId="35D45E6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lastRenderedPageBreak/>
        <w:t xml:space="preserve">▲  </w:t>
      </w:r>
      <w:r>
        <w:rPr>
          <w:color w:val="1F2937"/>
        </w:rPr>
        <w:t>Scratch-card variable-reward presentation is a cheap, massively validated engagement mechanic (and unclaimed-reward expiry subsidises cost through breakage).</w:t>
      </w:r>
    </w:p>
    <w:p w14:paraId="2F36539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The three-way funding model (brand/merchant/co-funded) shifts reward cost off Paytm’s P&amp;L.</w:t>
      </w:r>
    </w:p>
    <w:p w14:paraId="5232585E" w14:textId="77777777" w:rsidR="00AB68AB" w:rsidRDefault="00000000">
      <w:pPr>
        <w:pStyle w:val="Heading3"/>
      </w:pPr>
      <w:r>
        <w:t>Worse than Sasai</w:t>
      </w:r>
    </w:p>
    <w:p w14:paraId="70750009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Earn rates are razor-thin (~0.01–0.02% of spend) because the funding margin doesn’t exist — a structural weakness Sasai does not share: agent cash-in commission + tax handling give Sasai a real per-transaction margin.</w:t>
      </w:r>
    </w:p>
    <w:p w14:paraId="538F5D11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Deterministic rule variety is poor; everything hangs off campaigns and scratch cards.</w:t>
      </w:r>
    </w:p>
    <w:p w14:paraId="3DF2427F" w14:textId="77777777" w:rsidR="00AB68AB" w:rsidRDefault="00000000">
      <w:pPr>
        <w:pStyle w:val="Heading3"/>
      </w:pPr>
      <w:r>
        <w:t>What to take from this</w:t>
      </w:r>
    </w:p>
    <w:p w14:paraId="11EDDC81" w14:textId="77777777" w:rsidR="00AB68AB" w:rsidRDefault="00000000">
      <w:pPr>
        <w:spacing w:after="120"/>
      </w:pPr>
      <w:r>
        <w:rPr>
          <w:i/>
          <w:iCs/>
          <w:color w:val="1F2937"/>
        </w:rPr>
        <w:t>Probabilistic scratch-card PRESENTATION on top of deterministic rule outcomes (+ expiry of unclaimed rewards) — moderate, mostly mobile UI. Funding-source dimension on rewards (brand/merchant/co-funded with settlement legs in the double-entry ledger) — moderate, high strategic value. The zero-MDR story is the standing warning: never fund rewards purely from a margin a regulator can zero.</w:t>
      </w:r>
    </w:p>
    <w:p w14:paraId="6D30F696" w14:textId="77777777" w:rsidR="00AB68AB" w:rsidRDefault="00000000">
      <w:pPr>
        <w:pStyle w:val="Heading2"/>
      </w:pPr>
      <w:bookmarkStart w:id="12" w:name="_Toc235111393"/>
      <w:r>
        <w:t>4.8  Google Wallet · Apple Wallet/Pay · Samsung Wallet (OEM wallets)  [1-vote verified]</w:t>
      </w:r>
      <w:bookmarkEnd w:id="12"/>
    </w:p>
    <w:p w14:paraId="0A70BB67" w14:textId="77777777" w:rsidR="00AB68AB" w:rsidRDefault="00000000">
      <w:pPr>
        <w:pStyle w:val="Heading3"/>
      </w:pPr>
      <w:r>
        <w:t>What they run</w:t>
      </w:r>
    </w:p>
    <w:p w14:paraId="21D208E8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Google Wallet operates no rewards engine: it is a container where third parties issue loyalty passes via the Loyalty Cards API; Google supplies distribution, balance display, notifications and Smart Tap redemption. Its 2024–26 investment is contextual auto-surfacing (Nearby Passes geofence notifications, auto-linked passes — I/O 2025).</w:t>
      </w:r>
      <w:r>
        <w:rPr>
          <w:color w:val="6B7280"/>
          <w:sz w:val="16"/>
          <w:szCs w:val="16"/>
        </w:rPr>
        <w:t xml:space="preserve">  (developers.google.com)</w:t>
      </w:r>
    </w:p>
    <w:p w14:paraId="11AC5F6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Apple Wallet carries no rewards engine; the Apple-adjacent mechanic is Apple Card Daily Cash (3% Apple/select merchants, 2% any Apple Pay purchase, 1% physical card) — flat, non-configurable, US-only, and issuer-dependent (Goldman Sachs → JPMorgan Chase announced Jan 2026, ~2-year transition).</w:t>
      </w:r>
      <w:r>
        <w:rPr>
          <w:color w:val="6B7280"/>
          <w:sz w:val="16"/>
          <w:szCs w:val="16"/>
        </w:rPr>
        <w:t xml:space="preserve">  (apple.com; cnbc.com)</w:t>
      </w:r>
    </w:p>
    <w:p w14:paraId="1CD407C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Samsung discontinued Samsung Pay Rewards points/tiers for US Pay transactions on 31 Dec 2020 and never restored them — points now accrue only on Samsung’s own commerce.</w:t>
      </w:r>
      <w:r>
        <w:rPr>
          <w:color w:val="6B7280"/>
          <w:sz w:val="16"/>
          <w:szCs w:val="16"/>
        </w:rPr>
        <w:t xml:space="preserve">  (sammobile.com)</w:t>
      </w:r>
    </w:p>
    <w:p w14:paraId="0D3BE4BF" w14:textId="77777777" w:rsidR="00AB68AB" w:rsidRDefault="00000000">
      <w:pPr>
        <w:pStyle w:val="Heading3"/>
      </w:pPr>
      <w:r>
        <w:t>Better than Sasai</w:t>
      </w:r>
    </w:p>
    <w:p w14:paraId="4DC31960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Google’s contextual surfacing (geofenced pass/offer notifications) is a genuinely superior last-mile UX layer.</w:t>
      </w:r>
    </w:p>
    <w:p w14:paraId="50B1553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Apple proves a higher rate on the wallet rail (2% Apple Pay vs 1% card) is a powerful wallet-adoption lever.</w:t>
      </w:r>
    </w:p>
    <w:p w14:paraId="3E1FC513" w14:textId="77777777" w:rsidR="00AB68AB" w:rsidRDefault="00000000">
      <w:pPr>
        <w:pStyle w:val="Heading3"/>
      </w:pPr>
      <w:r>
        <w:t>Worse than Sasai</w:t>
      </w:r>
    </w:p>
    <w:p w14:paraId="63D8416B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None of the three operates a configurable rewards engine — the layer Sasai owns is exactly the layer they refuse to own.</w:t>
      </w:r>
    </w:p>
    <w:p w14:paraId="7A5285B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 xml:space="preserve">Samsung’s shutdown is the cautionary tale: self-funded pay-per-tap points at OEM scale proved economically unsustainable.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tenant/merchant-funded governance model puts cost on the party capturing the value.</w:t>
      </w:r>
    </w:p>
    <w:p w14:paraId="4AE03071" w14:textId="77777777" w:rsidR="00AB68AB" w:rsidRDefault="00000000">
      <w:pPr>
        <w:pStyle w:val="Heading3"/>
      </w:pPr>
      <w:r>
        <w:t>What to take from this</w:t>
      </w:r>
    </w:p>
    <w:p w14:paraId="15AF482E" w14:textId="77777777" w:rsidR="00AB68AB" w:rsidRDefault="00000000">
      <w:pPr>
        <w:spacing w:after="120"/>
      </w:pPr>
      <w:r>
        <w:rPr>
          <w:i/>
          <w:iCs/>
          <w:color w:val="1F2937"/>
        </w:rPr>
        <w:t>Wallet-rail rate bonus (pay more for in-wallet transactions) — easy value-based rule. Event-triggered/geofenced offer surfacing on top of Kafka events — moderate, Phase-2 mobile. Consider issuing Sasai reward vouchers as Google Wallet passes for distribution — moderate.</w:t>
      </w:r>
    </w:p>
    <w:p w14:paraId="0070BA1F" w14:textId="77777777" w:rsidR="00AB68AB" w:rsidRDefault="00000000">
      <w:r>
        <w:br w:type="page"/>
      </w:r>
    </w:p>
    <w:p w14:paraId="7FA0ED95" w14:textId="77777777" w:rsidR="00AB68AB" w:rsidRDefault="00000000">
      <w:pPr>
        <w:pStyle w:val="Heading1"/>
      </w:pPr>
      <w:bookmarkStart w:id="13" w:name="_Toc235111394"/>
      <w:r>
        <w:lastRenderedPageBreak/>
        <w:t>5. Africa &amp; the diaspora corridor (</w:t>
      </w:r>
      <w:proofErr w:type="spellStart"/>
      <w:r>
        <w:t>Sasai’s</w:t>
      </w:r>
      <w:proofErr w:type="spellEnd"/>
      <w:r>
        <w:t xml:space="preserve"> home turf)</w:t>
      </w:r>
      <w:bookmarkEnd w:id="13"/>
    </w:p>
    <w:p w14:paraId="5BC7616B" w14:textId="77777777" w:rsidR="00AB68AB" w:rsidRDefault="00000000">
      <w:pPr>
        <w:pStyle w:val="Heading2"/>
      </w:pPr>
      <w:bookmarkStart w:id="14" w:name="_Toc235111395"/>
      <w:r>
        <w:t>5.1  M-Pesa / Safaricom — with Huawei as platform vendor (Kenya)  [3-vote verified]</w:t>
      </w:r>
      <w:bookmarkEnd w:id="14"/>
    </w:p>
    <w:p w14:paraId="0AF127A8" w14:textId="77777777" w:rsidR="00AB68AB" w:rsidRDefault="00000000">
      <w:pPr>
        <w:pStyle w:val="Heading3"/>
      </w:pPr>
      <w:r>
        <w:t>What they run</w:t>
      </w:r>
    </w:p>
    <w:p w14:paraId="608B0D14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Huawei designed and built the second-generation M-Pesa platform (took over from IBM in 2017; throughput roughly doubled ~450→900 TPS), and M-Pesa’s 2025 cloud-native “Fintech 2.0” core runs on Huawei Cloud. Huawei’s mobile-money stack underlies operator wallets across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target geographies — but its rewards/rule-engine internals are NOT publicly documented.</w:t>
      </w:r>
      <w:r>
        <w:rPr>
          <w:color w:val="6B7280"/>
          <w:sz w:val="16"/>
          <w:szCs w:val="16"/>
        </w:rPr>
        <w:t xml:space="preserve">  (carrier.huawei.com; </w:t>
      </w:r>
      <w:proofErr w:type="spellStart"/>
      <w:r>
        <w:rPr>
          <w:color w:val="6B7280"/>
          <w:sz w:val="16"/>
          <w:szCs w:val="16"/>
        </w:rPr>
        <w:t>TechCabal</w:t>
      </w:r>
      <w:proofErr w:type="spellEnd"/>
      <w:r>
        <w:rPr>
          <w:color w:val="6B7280"/>
          <w:sz w:val="16"/>
          <w:szCs w:val="16"/>
        </w:rPr>
        <w:t>)</w:t>
      </w:r>
    </w:p>
    <w:p w14:paraId="5181A92F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Bonga Points redemption is effectively open-loop: points spend as payment at ANY Lipa </w:t>
      </w:r>
      <w:proofErr w:type="spellStart"/>
      <w:r>
        <w:rPr>
          <w:color w:val="1F2937"/>
        </w:rPr>
        <w:t>na</w:t>
      </w:r>
      <w:proofErr w:type="spellEnd"/>
      <w:r>
        <w:rPr>
          <w:color w:val="1F2937"/>
        </w:rPr>
        <w:t xml:space="preserve"> M-PESA Buy Goods merchant and select </w:t>
      </w:r>
      <w:proofErr w:type="spellStart"/>
      <w:r>
        <w:rPr>
          <w:color w:val="1F2937"/>
        </w:rPr>
        <w:t>Paybills</w:t>
      </w:r>
      <w:proofErr w:type="spellEnd"/>
      <w:r>
        <w:rPr>
          <w:color w:val="1F2937"/>
        </w:rPr>
        <w:t xml:space="preserve"> (KPLC, DSTV…) countrywide at 1 pt = KES 0.20 — pay-with-points across the entire merchant acceptance network.</w:t>
      </w:r>
      <w:r>
        <w:rPr>
          <w:color w:val="6B7280"/>
          <w:sz w:val="16"/>
          <w:szCs w:val="16"/>
        </w:rPr>
        <w:t xml:space="preserve">  (safaricom.co.ke)</w:t>
      </w:r>
    </w:p>
    <w:p w14:paraId="76443FA5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Kenyan courts blocked Safaricom’s points-expiry policy (Nov 2024, upheld Jul 2025) — awarded points were ruled the customer’s property. Unredeemed-points liability had reached </w:t>
      </w:r>
      <w:proofErr w:type="spellStart"/>
      <w:r>
        <w:rPr>
          <w:color w:val="1F2937"/>
        </w:rPr>
        <w:t>KSh</w:t>
      </w:r>
      <w:proofErr w:type="spellEnd"/>
      <w:r>
        <w:rPr>
          <w:color w:val="1F2937"/>
        </w:rPr>
        <w:t xml:space="preserve"> 4.5 billion by Mar 2022.</w:t>
      </w:r>
      <w:r>
        <w:rPr>
          <w:color w:val="6B7280"/>
          <w:sz w:val="16"/>
          <w:szCs w:val="16"/>
        </w:rPr>
        <w:t xml:space="preserve">  (businessdailyafrica.com)</w:t>
      </w:r>
    </w:p>
    <w:p w14:paraId="334A9966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Verification refuted the claim that Bonga earns only on telco spend (0–3) — Bonga’s earn-side rules remain uncharacterised in this report.</w:t>
      </w:r>
      <w:r>
        <w:rPr>
          <w:color w:val="6B7280"/>
          <w:sz w:val="16"/>
          <w:szCs w:val="16"/>
        </w:rPr>
        <w:t xml:space="preserve">  (refuted claim)</w:t>
      </w:r>
    </w:p>
    <w:p w14:paraId="4FEBACA7" w14:textId="77777777" w:rsidR="00AB68AB" w:rsidRDefault="00000000">
      <w:pPr>
        <w:pStyle w:val="Heading3"/>
      </w:pPr>
      <w:r>
        <w:t>Better than Sasai</w:t>
      </w:r>
    </w:p>
    <w:p w14:paraId="1F4B7144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 xml:space="preserve">Open-loop redemption at the whole merchant network is the killer redemption feature in African markets — a superset of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>.</w:t>
      </w:r>
    </w:p>
    <w:p w14:paraId="2C44F514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Huawei-grade carrier platform scale (900+ TPS G2, cloud-native 2.0).</w:t>
      </w:r>
    </w:p>
    <w:p w14:paraId="6C7ABCA8" w14:textId="77777777" w:rsidR="00AB68AB" w:rsidRDefault="00000000">
      <w:pPr>
        <w:pStyle w:val="Heading3"/>
      </w:pPr>
      <w:r>
        <w:t>Worse than Sasai</w:t>
      </w:r>
    </w:p>
    <w:p w14:paraId="3BA4624E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The expiry litigation shows operator-funded points become an uncontrollable balance-sheet liability without early, jurisdiction-aware expiry design.</w:t>
      </w:r>
    </w:p>
    <w:p w14:paraId="2C5C2C1E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No public evidence of a configurable rules engine or config governance comparable to Sasai’s.</w:t>
      </w:r>
    </w:p>
    <w:p w14:paraId="6715564F" w14:textId="77777777" w:rsidR="00AB68AB" w:rsidRDefault="00000000">
      <w:pPr>
        <w:pStyle w:val="Heading3"/>
      </w:pPr>
      <w:r>
        <w:t>What to take from this</w:t>
      </w:r>
    </w:p>
    <w:p w14:paraId="389D059E" w14:textId="77777777" w:rsidR="00AB68AB" w:rsidRDefault="00000000">
      <w:pPr>
        <w:spacing w:after="120"/>
      </w:pPr>
      <w:r>
        <w:rPr>
          <w:i/>
          <w:iCs/>
          <w:color w:val="1F2937"/>
        </w:rPr>
        <w:t>Treat points-expiry as a compliance-configurable, jurisdiction-scoped setting under maker-checker governance from day one (the court ruling is the precedent). Pay-with-points at merchants requires an acceptance rail — hard, but the highest-value redemption play on the continent.</w:t>
      </w:r>
    </w:p>
    <w:p w14:paraId="7AED4DF8" w14:textId="77777777" w:rsidR="00AB68AB" w:rsidRDefault="00000000">
      <w:pPr>
        <w:pStyle w:val="Heading2"/>
      </w:pPr>
      <w:bookmarkStart w:id="15" w:name="_Toc235111396"/>
      <w:r>
        <w:t xml:space="preserve">5.2  MTN </w:t>
      </w:r>
      <w:proofErr w:type="spellStart"/>
      <w:r>
        <w:t>MoMo</w:t>
      </w:r>
      <w:proofErr w:type="spellEnd"/>
      <w:r>
        <w:t xml:space="preserve"> &amp; Airtel Money (multi-market Africa)  [1-vote verified]</w:t>
      </w:r>
      <w:bookmarkEnd w:id="15"/>
    </w:p>
    <w:p w14:paraId="7CD51F8C" w14:textId="77777777" w:rsidR="00AB68AB" w:rsidRDefault="00000000">
      <w:pPr>
        <w:pStyle w:val="Heading3"/>
      </w:pPr>
      <w:r>
        <w:t>What they run</w:t>
      </w:r>
    </w:p>
    <w:p w14:paraId="172832D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MTN Uganda “</w:t>
      </w:r>
      <w:proofErr w:type="spellStart"/>
      <w:r>
        <w:rPr>
          <w:color w:val="1F2937"/>
        </w:rPr>
        <w:t>Kikola</w:t>
      </w:r>
      <w:proofErr w:type="spellEnd"/>
      <w:r>
        <w:rPr>
          <w:color w:val="1F2937"/>
        </w:rPr>
        <w:t xml:space="preserve"> Sense” (2023): points only on </w:t>
      </w:r>
      <w:proofErr w:type="spellStart"/>
      <w:r>
        <w:rPr>
          <w:color w:val="1F2937"/>
        </w:rPr>
        <w:t>MoMoPay</w:t>
      </w:r>
      <w:proofErr w:type="spellEnd"/>
      <w:r>
        <w:rPr>
          <w:color w:val="1F2937"/>
        </w:rPr>
        <w:t xml:space="preserve"> merchant payments ≥ UGX 5,000 — 1 pt via USSD vs 2 pts via app (a deliberate 2× app-migration multiplier); 10 pts auto-convert to UGX 10,000 cashback; P2P/agent/remittance/utility flows earn nothing.</w:t>
      </w:r>
      <w:r>
        <w:rPr>
          <w:color w:val="6B7280"/>
          <w:sz w:val="16"/>
          <w:szCs w:val="16"/>
        </w:rPr>
        <w:t xml:space="preserve">  (mtn.co.ug)</w:t>
      </w:r>
    </w:p>
    <w:p w14:paraId="7C3290F4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MTN Ghana runs an always-on MTN Rewards program blending telco + </w:t>
      </w:r>
      <w:proofErr w:type="spellStart"/>
      <w:r>
        <w:rPr>
          <w:color w:val="1F2937"/>
        </w:rPr>
        <w:t>MoMo</w:t>
      </w:r>
      <w:proofErr w:type="spellEnd"/>
      <w:r>
        <w:rPr>
          <w:color w:val="1F2937"/>
        </w:rPr>
        <w:t xml:space="preserve"> activity into one points balance (*550#), redeemable for airtime/data/vendor discounts — and points are transferable to another MTN Ghana customer.</w:t>
      </w:r>
      <w:r>
        <w:rPr>
          <w:color w:val="6B7280"/>
          <w:sz w:val="16"/>
          <w:szCs w:val="16"/>
        </w:rPr>
        <w:t xml:space="preserve">  (mtn.com.gh)</w:t>
      </w:r>
    </w:p>
    <w:p w14:paraId="3AEFEBB5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Airtel Money leans on time-boxed lotteries, not rules: Uganda’s “</w:t>
      </w:r>
      <w:proofErr w:type="spellStart"/>
      <w:r>
        <w:rPr>
          <w:color w:val="1F2937"/>
        </w:rPr>
        <w:t>Vroomula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Amajja</w:t>
      </w:r>
      <w:proofErr w:type="spellEnd"/>
      <w:r>
        <w:rPr>
          <w:color w:val="1F2937"/>
        </w:rPr>
        <w:t>” (2024) distributed UGX 1.5bn+ via draws (4,050 cash winners, motorbikes, a RAV4) including 585 agents rewarded for transaction-volume growth.</w:t>
      </w:r>
      <w:r>
        <w:rPr>
          <w:color w:val="6B7280"/>
          <w:sz w:val="16"/>
          <w:szCs w:val="16"/>
        </w:rPr>
        <w:t xml:space="preserve">  (independent.co.ug)</w:t>
      </w:r>
    </w:p>
    <w:p w14:paraId="21325D64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F2937"/>
        </w:rPr>
        <w:t>MoMo</w:t>
      </w:r>
      <w:proofErr w:type="spellEnd"/>
      <w:r>
        <w:rPr>
          <w:color w:val="1F2937"/>
        </w:rPr>
        <w:t xml:space="preserve"> PSB Nigeria “Refer &amp; Win” (2025): instant 100MB per activated referral + weekly draws (₦5,000/month for 50 years grand prizes) — with agents, merchants and vendors explicitly EXCLUDED from participating.</w:t>
      </w:r>
      <w:r>
        <w:rPr>
          <w:color w:val="6B7280"/>
          <w:sz w:val="16"/>
          <w:szCs w:val="16"/>
        </w:rPr>
        <w:t xml:space="preserve">  (brandtimes.com.ng)</w:t>
      </w:r>
    </w:p>
    <w:p w14:paraId="2435889E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lastRenderedPageBreak/>
        <w:t>Airtel Kenya “</w:t>
      </w:r>
      <w:proofErr w:type="spellStart"/>
      <w:r>
        <w:rPr>
          <w:color w:val="1F2937"/>
        </w:rPr>
        <w:t>Rudishiwa</w:t>
      </w:r>
      <w:proofErr w:type="spellEnd"/>
      <w:r>
        <w:rPr>
          <w:color w:val="1F2937"/>
        </w:rPr>
        <w:t>” (standing since Dec 2023): refunds transaction fees as airtime (50% ongoing, 100% during promos / for Smarta Bundle subscribers) — a competitive retention program, and notably Airtel has NO published always-on loyalty engine in Kenya.</w:t>
      </w:r>
      <w:r>
        <w:rPr>
          <w:color w:val="6B7280"/>
          <w:sz w:val="16"/>
          <w:szCs w:val="16"/>
        </w:rPr>
        <w:t xml:space="preserve">  (thekenyatimes.com · corrected during verification)</w:t>
      </w:r>
    </w:p>
    <w:p w14:paraId="34C6CD39" w14:textId="77777777" w:rsidR="00AB68AB" w:rsidRDefault="00000000">
      <w:pPr>
        <w:pStyle w:val="Heading3"/>
      </w:pPr>
      <w:r>
        <w:t>Better than Sasai</w:t>
      </w:r>
    </w:p>
    <w:p w14:paraId="49BBC38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Channel-differentiated earn (2× app vs USSD) is a proven, cheap migration lever.</w:t>
      </w:r>
    </w:p>
    <w:p w14:paraId="4349A268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Agent volume-growth incentives layered on top of base commission (Airtel’s 585 agents) target the exact actor Sasai monetises.</w:t>
      </w:r>
    </w:p>
    <w:p w14:paraId="7AE853BB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MTN Ghana’s single blended balance across telco + wallet is a strong simplicity play.</w:t>
      </w:r>
    </w:p>
    <w:p w14:paraId="3DE138FA" w14:textId="77777777" w:rsidR="00AB68AB" w:rsidRDefault="00000000">
      <w:pPr>
        <w:pStyle w:val="Heading3"/>
      </w:pPr>
      <w:r>
        <w:t>Worse than Sasai</w:t>
      </w:r>
    </w:p>
    <w:p w14:paraId="04539508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Almost everything is a hard-coded, time-boxed campaign or a raffle — no deterministic, auditable rule engine. Sasai expresses every one of these campaigns as governed config.</w:t>
      </w:r>
    </w:p>
    <w:p w14:paraId="15890EF4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 xml:space="preserve">Lottery mechanics are opaque and </w:t>
      </w:r>
      <w:proofErr w:type="spellStart"/>
      <w:r>
        <w:rPr>
          <w:color w:val="1F2937"/>
        </w:rPr>
        <w:t>unauditable</w:t>
      </w:r>
      <w:proofErr w:type="spellEnd"/>
      <w:r>
        <w:rPr>
          <w:color w:val="1F2937"/>
        </w:rPr>
        <w:t>; Sasai has no raffle primitive (deliberately — determinism is auditable).</w:t>
      </w:r>
    </w:p>
    <w:p w14:paraId="460F5F36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Points transferability (MTN Ghana) creates fraud/AML surface few of these programs appear to control.</w:t>
      </w:r>
    </w:p>
    <w:p w14:paraId="56C479C6" w14:textId="77777777" w:rsidR="00AB68AB" w:rsidRDefault="00000000">
      <w:pPr>
        <w:pStyle w:val="Heading3"/>
      </w:pPr>
      <w:r>
        <w:t>What to take from this</w:t>
      </w:r>
    </w:p>
    <w:p w14:paraId="4A8094FE" w14:textId="77777777" w:rsidR="00AB68AB" w:rsidRDefault="00000000">
      <w:pPr>
        <w:spacing w:after="120"/>
      </w:pPr>
      <w:r>
        <w:rPr>
          <w:i/>
          <w:iCs/>
          <w:color w:val="1F2937"/>
        </w:rPr>
        <w:t xml:space="preserve">Channel multipliers, min-amount thresholds, transaction-type exclusions, user-type exclusions (agents/merchants) — ALL already expressible in </w:t>
      </w:r>
      <w:proofErr w:type="spellStart"/>
      <w:r>
        <w:rPr>
          <w:i/>
          <w:iCs/>
          <w:color w:val="1F2937"/>
        </w:rPr>
        <w:t>Sasai’s</w:t>
      </w:r>
      <w:proofErr w:type="spellEnd"/>
      <w:r>
        <w:rPr>
          <w:i/>
          <w:iCs/>
          <w:color w:val="1F2937"/>
        </w:rPr>
        <w:t xml:space="preserve"> rule types; the </w:t>
      </w:r>
      <w:proofErr w:type="spellStart"/>
      <w:r>
        <w:rPr>
          <w:i/>
          <w:iCs/>
          <w:color w:val="1F2937"/>
        </w:rPr>
        <w:t>MoMo</w:t>
      </w:r>
      <w:proofErr w:type="spellEnd"/>
      <w:r>
        <w:rPr>
          <w:i/>
          <w:iCs/>
          <w:color w:val="1F2937"/>
        </w:rPr>
        <w:t xml:space="preserve"> PSB agent-exclusion maps to </w:t>
      </w:r>
      <w:proofErr w:type="spellStart"/>
      <w:r>
        <w:rPr>
          <w:i/>
          <w:iCs/>
          <w:color w:val="1F2937"/>
        </w:rPr>
        <w:t>Sasai’s</w:t>
      </w:r>
      <w:proofErr w:type="spellEnd"/>
      <w:r>
        <w:rPr>
          <w:i/>
          <w:iCs/>
          <w:color w:val="1F2937"/>
        </w:rPr>
        <w:t xml:space="preserve"> user-type eligibility (ties into the 5-user-types initiative). Agent volume-based bonus rules on top of base commission — easy and directly relevant. Fee-refund campaigns (</w:t>
      </w:r>
      <w:proofErr w:type="spellStart"/>
      <w:r>
        <w:rPr>
          <w:i/>
          <w:iCs/>
          <w:color w:val="1F2937"/>
        </w:rPr>
        <w:t>Rudishiwa</w:t>
      </w:r>
      <w:proofErr w:type="spellEnd"/>
      <w:r>
        <w:rPr>
          <w:i/>
          <w:iCs/>
          <w:color w:val="1F2937"/>
        </w:rPr>
        <w:t>) — a value-based rule crediting the fee back; hours, not weeks. Peer points transfer — moderate and a deliberate risk decision.</w:t>
      </w:r>
    </w:p>
    <w:p w14:paraId="41E0BBF9" w14:textId="77777777" w:rsidR="00AB68AB" w:rsidRDefault="00000000">
      <w:pPr>
        <w:pStyle w:val="Heading2"/>
      </w:pPr>
      <w:bookmarkStart w:id="16" w:name="_Toc235111397"/>
      <w:r>
        <w:t xml:space="preserve">5.3  </w:t>
      </w:r>
      <w:proofErr w:type="spellStart"/>
      <w:r>
        <w:t>OPay</w:t>
      </w:r>
      <w:proofErr w:type="spellEnd"/>
      <w:r>
        <w:t xml:space="preserve"> &amp; </w:t>
      </w:r>
      <w:proofErr w:type="spellStart"/>
      <w:r>
        <w:t>PalmPay</w:t>
      </w:r>
      <w:proofErr w:type="spellEnd"/>
      <w:r>
        <w:t xml:space="preserve"> (Nigeria)  [1-vote verified]</w:t>
      </w:r>
      <w:bookmarkEnd w:id="16"/>
    </w:p>
    <w:p w14:paraId="65982848" w14:textId="77777777" w:rsidR="00AB68AB" w:rsidRDefault="00000000">
      <w:pPr>
        <w:pStyle w:val="Heading3"/>
      </w:pPr>
      <w:r>
        <w:t>What they run</w:t>
      </w:r>
    </w:p>
    <w:p w14:paraId="194E306B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F2937"/>
        </w:rPr>
        <w:t>OPay</w:t>
      </w:r>
      <w:proofErr w:type="spellEnd"/>
      <w:r>
        <w:rPr>
          <w:color w:val="1F2937"/>
        </w:rPr>
        <w:t xml:space="preserve"> runs live betting-deposit cashback (1–2% at partner platforms) hard-capped at ₦1,000/user/day; its referral promos are campaign-based and time-varying (widely-circulated ₦1,200/₦800 figures live only on affiliate blogs — unverified).</w:t>
      </w:r>
      <w:r>
        <w:rPr>
          <w:color w:val="6B7280"/>
          <w:sz w:val="16"/>
          <w:szCs w:val="16"/>
        </w:rPr>
        <w:t xml:space="preserve">  (mkt.opayweb.com · corrected during verification)</w:t>
      </w:r>
    </w:p>
    <w:p w14:paraId="67A43FAD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F2937"/>
        </w:rPr>
        <w:t>PalmPay’s</w:t>
      </w:r>
      <w:proofErr w:type="spellEnd"/>
      <w:r>
        <w:rPr>
          <w:color w:val="1F2937"/>
        </w:rPr>
        <w:t xml:space="preserve"> official referral pays ₦250 per successful referral but requires FIVE completed referrals before withdrawal eligibility (₦2,000 minimum) — an anti-abuse vesting pattern; bill-payment cashback throttles to the first five bills per month.</w:t>
      </w:r>
      <w:r>
        <w:rPr>
          <w:color w:val="6B7280"/>
          <w:sz w:val="16"/>
          <w:szCs w:val="16"/>
        </w:rPr>
        <w:t xml:space="preserve">  (</w:t>
      </w:r>
      <w:proofErr w:type="spellStart"/>
      <w:r>
        <w:rPr>
          <w:color w:val="6B7280"/>
          <w:sz w:val="16"/>
          <w:szCs w:val="16"/>
        </w:rPr>
        <w:t>PalmPay</w:t>
      </w:r>
      <w:proofErr w:type="spellEnd"/>
      <w:r>
        <w:rPr>
          <w:color w:val="6B7280"/>
          <w:sz w:val="16"/>
          <w:szCs w:val="16"/>
        </w:rPr>
        <w:t xml:space="preserve"> (Medium, 2024))</w:t>
      </w:r>
    </w:p>
    <w:p w14:paraId="232BC2A4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F2937"/>
        </w:rPr>
        <w:t>PalmPoints</w:t>
      </w:r>
      <w:proofErr w:type="spellEnd"/>
      <w:r>
        <w:rPr>
          <w:color w:val="1F2937"/>
        </w:rPr>
        <w:t>: 1 pt = ₦1, cashback issued as points, NOT convertible to wallet cash — closed-loop store credit redeemable against airtime/data/bills and a “Coin Mall”.</w:t>
      </w:r>
      <w:r>
        <w:rPr>
          <w:color w:val="6B7280"/>
          <w:sz w:val="16"/>
          <w:szCs w:val="16"/>
        </w:rPr>
        <w:t xml:space="preserve">  (</w:t>
      </w:r>
      <w:proofErr w:type="spellStart"/>
      <w:r>
        <w:rPr>
          <w:color w:val="6B7280"/>
          <w:sz w:val="16"/>
          <w:szCs w:val="16"/>
        </w:rPr>
        <w:t>PalmPay</w:t>
      </w:r>
      <w:proofErr w:type="spellEnd"/>
      <w:r>
        <w:rPr>
          <w:color w:val="6B7280"/>
          <w:sz w:val="16"/>
          <w:szCs w:val="16"/>
        </w:rPr>
        <w:t xml:space="preserve"> (official) · corrected during verification)</w:t>
      </w:r>
    </w:p>
    <w:p w14:paraId="60D6CB8B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The “cashback war” was a capital-burn land grab (</w:t>
      </w:r>
      <w:proofErr w:type="spellStart"/>
      <w:r>
        <w:rPr>
          <w:color w:val="1F2937"/>
        </w:rPr>
        <w:t>OPay</w:t>
      </w:r>
      <w:proofErr w:type="spellEnd"/>
      <w:r>
        <w:rPr>
          <w:color w:val="1F2937"/>
        </w:rPr>
        <w:t xml:space="preserve"> criticised for burning ~$570M raised on incentives); free transfers ended abruptly on 19 Jun 2023 (₦10 after the 3rd daily transfer), </w:t>
      </w:r>
      <w:proofErr w:type="spellStart"/>
      <w:r>
        <w:rPr>
          <w:color w:val="1F2937"/>
        </w:rPr>
        <w:t>PalmPay</w:t>
      </w:r>
      <w:proofErr w:type="spellEnd"/>
      <w:r>
        <w:rPr>
          <w:color w:val="1F2937"/>
        </w:rPr>
        <w:t xml:space="preserve"> following.</w:t>
      </w:r>
      <w:r>
        <w:rPr>
          <w:color w:val="6B7280"/>
          <w:sz w:val="16"/>
          <w:szCs w:val="16"/>
        </w:rPr>
        <w:t xml:space="preserve">  (theeconomictimes.com.ng)</w:t>
      </w:r>
    </w:p>
    <w:p w14:paraId="2B4B75A7" w14:textId="77777777" w:rsidR="00AB68AB" w:rsidRDefault="00000000">
      <w:pPr>
        <w:pStyle w:val="Heading3"/>
      </w:pPr>
      <w:r>
        <w:t>Better than Sasai</w:t>
      </w:r>
    </w:p>
    <w:p w14:paraId="08ED5F90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Aggressive, fast-moving promo mechanics with hard daily caps — operationally decisive.</w:t>
      </w:r>
    </w:p>
    <w:p w14:paraId="1577CD44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proofErr w:type="spellStart"/>
      <w:r>
        <w:rPr>
          <w:color w:val="1F2937"/>
        </w:rPr>
        <w:t>PalmPay’s</w:t>
      </w:r>
      <w:proofErr w:type="spellEnd"/>
      <w:r>
        <w:rPr>
          <w:color w:val="1F2937"/>
        </w:rPr>
        <w:t xml:space="preserve"> referral vesting (5 referrals before withdrawal) and first-N-per-month throttles are field-tested anti-abuse patterns.</w:t>
      </w:r>
    </w:p>
    <w:p w14:paraId="300A54CA" w14:textId="77777777" w:rsidR="00AB68AB" w:rsidRDefault="00000000">
      <w:pPr>
        <w:pStyle w:val="Heading3"/>
      </w:pPr>
      <w:r>
        <w:t>Worse than Sasai</w:t>
      </w:r>
    </w:p>
    <w:p w14:paraId="17638DDF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 xml:space="preserve">Promos are hardcoded landing pages, unwound by emergency repricing when capital ran out —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maker-checker governance + campaign-scoped rules make incentive spend capped, versioned and reversible by design.</w:t>
      </w:r>
    </w:p>
    <w:p w14:paraId="6146583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lastRenderedPageBreak/>
        <w:t xml:space="preserve">▼  </w:t>
      </w:r>
      <w:proofErr w:type="spellStart"/>
      <w:r>
        <w:rPr>
          <w:color w:val="1F2937"/>
        </w:rPr>
        <w:t>PalmPay’s</w:t>
      </w:r>
      <w:proofErr w:type="spellEnd"/>
      <w:r>
        <w:rPr>
          <w:color w:val="1F2937"/>
        </w:rPr>
        <w:t xml:space="preserve"> opaque points balances generate constant user disputes;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append-only SUM-of-entries ledger is auditable by construction.</w:t>
      </w:r>
    </w:p>
    <w:p w14:paraId="62B3E6C9" w14:textId="77777777" w:rsidR="00AB68AB" w:rsidRDefault="00000000">
      <w:pPr>
        <w:pStyle w:val="Heading3"/>
      </w:pPr>
      <w:r>
        <w:t>What to take from this</w:t>
      </w:r>
    </w:p>
    <w:p w14:paraId="2AA9A9ED" w14:textId="77777777" w:rsidR="00AB68AB" w:rsidRDefault="00000000">
      <w:pPr>
        <w:spacing w:after="120"/>
      </w:pPr>
      <w:r>
        <w:rPr>
          <w:i/>
          <w:iCs/>
          <w:color w:val="1F2937"/>
        </w:rPr>
        <w:t xml:space="preserve">Referral vesting thresholds and deposit-gated bonuses — easy additions to </w:t>
      </w:r>
      <w:proofErr w:type="spellStart"/>
      <w:r>
        <w:rPr>
          <w:i/>
          <w:iCs/>
          <w:color w:val="1F2937"/>
        </w:rPr>
        <w:t>Sasai’s</w:t>
      </w:r>
      <w:proofErr w:type="spellEnd"/>
      <w:r>
        <w:rPr>
          <w:i/>
          <w:iCs/>
          <w:color w:val="1F2937"/>
        </w:rPr>
        <w:t xml:space="preserve"> referral/first-time rules. Per-user daily/period caps on rule payouts — easy (limits service). Closed-loop points (no cash-out) — </w:t>
      </w:r>
      <w:proofErr w:type="spellStart"/>
      <w:r>
        <w:rPr>
          <w:i/>
          <w:iCs/>
          <w:color w:val="1F2937"/>
        </w:rPr>
        <w:t>Sasai’s</w:t>
      </w:r>
      <w:proofErr w:type="spellEnd"/>
      <w:r>
        <w:rPr>
          <w:i/>
          <w:iCs/>
          <w:color w:val="1F2937"/>
        </w:rPr>
        <w:t xml:space="preserve"> existing </w:t>
      </w:r>
      <w:proofErr w:type="spellStart"/>
      <w:r>
        <w:rPr>
          <w:i/>
          <w:iCs/>
          <w:color w:val="1F2937"/>
        </w:rPr>
        <w:t>catalog</w:t>
      </w:r>
      <w:proofErr w:type="spellEnd"/>
      <w:r>
        <w:rPr>
          <w:i/>
          <w:iCs/>
          <w:color w:val="1F2937"/>
        </w:rPr>
        <w:t xml:space="preserve"> model already implements this; keep it.</w:t>
      </w:r>
    </w:p>
    <w:p w14:paraId="49E8BB12" w14:textId="77777777" w:rsidR="00AB68AB" w:rsidRDefault="00000000">
      <w:pPr>
        <w:pStyle w:val="Heading2"/>
      </w:pPr>
      <w:bookmarkStart w:id="17" w:name="_Toc235111398"/>
      <w:r>
        <w:t xml:space="preserve">5.4  Diaspora remittance set: Chipper Cash · </w:t>
      </w:r>
      <w:proofErr w:type="spellStart"/>
      <w:r>
        <w:t>Mukuru</w:t>
      </w:r>
      <w:proofErr w:type="spellEnd"/>
      <w:r>
        <w:t xml:space="preserve"> · Wave · </w:t>
      </w:r>
      <w:proofErr w:type="spellStart"/>
      <w:r>
        <w:t>Sendwave</w:t>
      </w:r>
      <w:proofErr w:type="spellEnd"/>
      <w:r>
        <w:t xml:space="preserve"> (most strategically relevant)  [1-vote verified]</w:t>
      </w:r>
      <w:bookmarkEnd w:id="17"/>
    </w:p>
    <w:p w14:paraId="005D7071" w14:textId="77777777" w:rsidR="00AB68AB" w:rsidRDefault="00000000">
      <w:pPr>
        <w:pStyle w:val="Heading3"/>
      </w:pPr>
      <w:r>
        <w:t>What they run</w:t>
      </w:r>
    </w:p>
    <w:p w14:paraId="1BAF5CCB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Chipper Cash (post-downsizing, Feb 2026): referral survives but narrowed to a product-anchored $5 bonus for referring a Nigerian user who creates AND funds a USD virtual card — and payouts are manually reviewed by staff.</w:t>
      </w:r>
      <w:r>
        <w:rPr>
          <w:color w:val="6B7280"/>
          <w:sz w:val="16"/>
          <w:szCs w:val="16"/>
        </w:rPr>
        <w:t xml:space="preserve">  (support.chippercash.com)</w:t>
      </w:r>
    </w:p>
    <w:p w14:paraId="3187A500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F2937"/>
        </w:rPr>
        <w:t>Mukuru’s</w:t>
      </w:r>
      <w:proofErr w:type="spellEnd"/>
      <w:r>
        <w:rPr>
          <w:color w:val="1F2937"/>
        </w:rPr>
        <w:t xml:space="preserve"> loyalty is not points at all: each calendar month following an international remittance of R700+ earns embedded zero-cost funeral insurance cover up to R15,000 (Guardrisk-underwritten) — plus a refer-and-earn paying R100 airtime, upgraded to R100 card cash for </w:t>
      </w:r>
      <w:proofErr w:type="spellStart"/>
      <w:r>
        <w:rPr>
          <w:color w:val="1F2937"/>
        </w:rPr>
        <w:t>Mukuru</w:t>
      </w:r>
      <w:proofErr w:type="spellEnd"/>
      <w:r>
        <w:rPr>
          <w:color w:val="1F2937"/>
        </w:rPr>
        <w:t xml:space="preserve"> Card holders.</w:t>
      </w:r>
      <w:r>
        <w:rPr>
          <w:color w:val="6B7280"/>
          <w:sz w:val="16"/>
          <w:szCs w:val="16"/>
        </w:rPr>
        <w:t xml:space="preserve">  (mukuru.com; africa-newsroom.com)</w:t>
      </w:r>
    </w:p>
    <w:p w14:paraId="3BD1BD4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Wave is price-led (free deposits/withdrawals/bill pay, flat 1% transfers) with NO standing loyalty program — only episodic in-app “</w:t>
      </w:r>
      <w:proofErr w:type="spellStart"/>
      <w:r>
        <w:rPr>
          <w:color w:val="1F2937"/>
        </w:rPr>
        <w:t>Cadeaux</w:t>
      </w:r>
      <w:proofErr w:type="spellEnd"/>
      <w:r>
        <w:rPr>
          <w:color w:val="1F2937"/>
        </w:rPr>
        <w:t>” scratch-card promos and referral campaigns (up to 5,000 FCFA).</w:t>
      </w:r>
      <w:r>
        <w:rPr>
          <w:color w:val="6B7280"/>
          <w:sz w:val="16"/>
          <w:szCs w:val="16"/>
        </w:rPr>
        <w:t xml:space="preserve">  (wave.com · corrected during verification)</w:t>
      </w:r>
    </w:p>
    <w:p w14:paraId="7857232F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F2937"/>
        </w:rPr>
        <w:t>Sendwave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Zepz</w:t>
      </w:r>
      <w:proofErr w:type="spellEnd"/>
      <w:r>
        <w:rPr>
          <w:color w:val="1F2937"/>
        </w:rPr>
        <w:t>) runs a wallet-linked cashback program for US senders to Ghana/Nigeria/Tanzania/Uganda — deliberately variable and unguaranteed rates, closed-loop credits (future transfers only, never cash), transfers ≤ $3.99 excluded.</w:t>
      </w:r>
      <w:r>
        <w:rPr>
          <w:color w:val="6B7280"/>
          <w:sz w:val="16"/>
          <w:szCs w:val="16"/>
        </w:rPr>
        <w:t xml:space="preserve">  (sendwave.com T&amp;Cs)</w:t>
      </w:r>
    </w:p>
    <w:p w14:paraId="41EDAC79" w14:textId="77777777" w:rsidR="00AB68AB" w:rsidRDefault="00000000">
      <w:pPr>
        <w:pStyle w:val="Heading3"/>
      </w:pPr>
      <w:r>
        <w:t>Better than Sasai</w:t>
      </w:r>
    </w:p>
    <w:p w14:paraId="55FE7519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proofErr w:type="spellStart"/>
      <w:r>
        <w:rPr>
          <w:color w:val="1F2937"/>
        </w:rPr>
        <w:t>Mukuru’s</w:t>
      </w:r>
      <w:proofErr w:type="spellEnd"/>
      <w:r>
        <w:rPr>
          <w:color w:val="1F2937"/>
        </w:rPr>
        <w:t xml:space="preserve"> earned-entitlement model (insurance cover as a loyalty benefit) is brilliantly matched to diaspora needs — emotionally resonant, cheap per-user, and hard to game.</w:t>
      </w:r>
    </w:p>
    <w:p w14:paraId="1DDF2370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proofErr w:type="spellStart"/>
      <w:r>
        <w:rPr>
          <w:color w:val="1F2937"/>
        </w:rPr>
        <w:t>Sendwave</w:t>
      </w:r>
      <w:proofErr w:type="spellEnd"/>
      <w:r>
        <w:rPr>
          <w:color w:val="1F2937"/>
        </w:rPr>
        <w:t xml:space="preserve"> validates variable-rate, closed-loop cashback as the regulatorily-light rewards shape for remittances.</w:t>
      </w:r>
    </w:p>
    <w:p w14:paraId="145F53F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 </w:t>
      </w:r>
      <w:r>
        <w:rPr>
          <w:color w:val="1F2937"/>
        </w:rPr>
        <w:t>Wave proves a rewards-free price-led strategy can win a market — the null hypothesis Sasai must beat.</w:t>
      </w:r>
    </w:p>
    <w:p w14:paraId="2825AB49" w14:textId="77777777" w:rsidR="00AB68AB" w:rsidRDefault="00000000">
      <w:pPr>
        <w:pStyle w:val="Heading3"/>
      </w:pPr>
      <w:r>
        <w:t>Worse than Sasai</w:t>
      </w:r>
    </w:p>
    <w:p w14:paraId="4828E6F6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>Chipper’s manual payout review is a fraud-control workaround — Sasai beats it structurally (referral rule + idempotent ingestion + append-only ledger automate qualification; maker-checker governs the config, not each payout).</w:t>
      </w:r>
    </w:p>
    <w:p w14:paraId="6431443B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 </w:t>
      </w:r>
      <w:r>
        <w:rPr>
          <w:color w:val="1F2937"/>
        </w:rPr>
        <w:t xml:space="preserve">None has a configurable engine, tiers, streaks, or a real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>; mechanics are one-off campaigns.</w:t>
      </w:r>
    </w:p>
    <w:p w14:paraId="5113759B" w14:textId="77777777" w:rsidR="00AB68AB" w:rsidRDefault="00000000">
      <w:pPr>
        <w:pStyle w:val="Heading3"/>
      </w:pPr>
      <w:r>
        <w:t>What to take from this</w:t>
      </w:r>
    </w:p>
    <w:p w14:paraId="7293A3E8" w14:textId="77777777" w:rsidR="00AB68AB" w:rsidRDefault="00000000">
      <w:pPr>
        <w:spacing w:after="120"/>
      </w:pPr>
      <w:r>
        <w:rPr>
          <w:i/>
          <w:iCs/>
          <w:color w:val="1F2937"/>
        </w:rPr>
        <w:t xml:space="preserve">Earned entitlements in the </w:t>
      </w:r>
      <w:proofErr w:type="spellStart"/>
      <w:r>
        <w:rPr>
          <w:i/>
          <w:iCs/>
          <w:color w:val="1F2937"/>
        </w:rPr>
        <w:t>catalog</w:t>
      </w:r>
      <w:proofErr w:type="spellEnd"/>
      <w:r>
        <w:rPr>
          <w:i/>
          <w:iCs/>
          <w:color w:val="1F2937"/>
        </w:rPr>
        <w:t xml:space="preserve"> (insurance/utility partner benefits granted by streak + value rules à la </w:t>
      </w:r>
      <w:proofErr w:type="spellStart"/>
      <w:r>
        <w:rPr>
          <w:i/>
          <w:iCs/>
          <w:color w:val="1F2937"/>
        </w:rPr>
        <w:t>Mukuru</w:t>
      </w:r>
      <w:proofErr w:type="spellEnd"/>
      <w:r>
        <w:rPr>
          <w:i/>
          <w:iCs/>
          <w:color w:val="1F2937"/>
        </w:rPr>
        <w:t xml:space="preserve">) — moderate, HIGH strategic fit for diaspora corridors. Payout-type tiering by segment (airtime vs wallet cash à la </w:t>
      </w:r>
      <w:proofErr w:type="spellStart"/>
      <w:r>
        <w:rPr>
          <w:i/>
          <w:iCs/>
          <w:color w:val="1F2937"/>
        </w:rPr>
        <w:t>Mukuru’s</w:t>
      </w:r>
      <w:proofErr w:type="spellEnd"/>
      <w:r>
        <w:rPr>
          <w:i/>
          <w:iCs/>
          <w:color w:val="1F2937"/>
        </w:rPr>
        <w:t xml:space="preserve"> card upgrade) — easy. Variable-rate closed-loop remittance cashback (</w:t>
      </w:r>
      <w:proofErr w:type="spellStart"/>
      <w:r>
        <w:rPr>
          <w:i/>
          <w:iCs/>
          <w:color w:val="1F2937"/>
        </w:rPr>
        <w:t>Sendwave</w:t>
      </w:r>
      <w:proofErr w:type="spellEnd"/>
      <w:r>
        <w:rPr>
          <w:i/>
          <w:iCs/>
          <w:color w:val="1F2937"/>
        </w:rPr>
        <w:t xml:space="preserve"> shape) — easy campaign rule. The Wave benchmark: every rewards feature must demonstrably beat an equivalent fee cut in retention/CAC terms.</w:t>
      </w:r>
    </w:p>
    <w:p w14:paraId="2503EB00" w14:textId="77777777" w:rsidR="00AB68AB" w:rsidRDefault="00000000">
      <w:r>
        <w:br w:type="page"/>
      </w:r>
    </w:p>
    <w:p w14:paraId="225B323F" w14:textId="77777777" w:rsidR="00AB68AB" w:rsidRDefault="00000000">
      <w:pPr>
        <w:pStyle w:val="Heading1"/>
      </w:pPr>
      <w:bookmarkStart w:id="18" w:name="_Toc235111399"/>
      <w:r>
        <w:lastRenderedPageBreak/>
        <w:t>6. Architecture benchmarks: our ledger against theirs  [3-vote verified]</w:t>
      </w:r>
      <w:bookmarkEnd w:id="18"/>
    </w:p>
    <w:p w14:paraId="1FA36D29" w14:textId="77777777" w:rsidR="00AB68AB" w:rsidRDefault="00000000">
      <w:pPr>
        <w:pStyle w:val="Heading2"/>
      </w:pPr>
      <w:bookmarkStart w:id="19" w:name="_Toc235111400"/>
      <w:r>
        <w:t>6.1  Square “Books” — immutable double-entry at ~20TB</w:t>
      </w:r>
      <w:bookmarkEnd w:id="19"/>
    </w:p>
    <w:p w14:paraId="5B9F824D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Square’s internal Books service (engineering blog, 2019) is an immutable double-entry accounting database: errors are corrected by writing new offsetting entries, never by updating rows — exactly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reversal-as-new-entry invariant, vindicated at ~20TB on Cloud Spanner.</w:t>
      </w:r>
      <w:r>
        <w:rPr>
          <w:color w:val="6B7280"/>
          <w:sz w:val="16"/>
          <w:szCs w:val="16"/>
        </w:rPr>
        <w:t xml:space="preserve">  (developer.squareup.com)</w:t>
      </w:r>
    </w:p>
    <w:p w14:paraId="1156BDF6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The divergence: Books CACHES the running balance on each book entry, so a balance read (e.g., merchant payout calculation) is a single-row lookup — no aggregation. Sasai derives balance = SUM(</w:t>
      </w:r>
      <w:proofErr w:type="spellStart"/>
      <w:r>
        <w:rPr>
          <w:color w:val="1F2937"/>
        </w:rPr>
        <w:t>ledger_entries</w:t>
      </w:r>
      <w:proofErr w:type="spellEnd"/>
      <w:r>
        <w:rPr>
          <w:color w:val="1F2937"/>
        </w:rPr>
        <w:t>) on demand.</w:t>
      </w:r>
      <w:r>
        <w:rPr>
          <w:color w:val="6B7280"/>
          <w:sz w:val="16"/>
          <w:szCs w:val="16"/>
        </w:rPr>
        <w:t xml:space="preserve">  (developer.squareup.com)</w:t>
      </w:r>
    </w:p>
    <w:p w14:paraId="47C22EC1" w14:textId="77777777" w:rsidR="00AB68AB" w:rsidRDefault="00000000">
      <w:pPr>
        <w:spacing w:after="120"/>
      </w:pPr>
      <w:r>
        <w:rPr>
          <w:b/>
          <w:bCs/>
          <w:color w:val="144989"/>
        </w:rPr>
        <w:t xml:space="preserve">Implication: </w:t>
      </w:r>
      <w:r>
        <w:rPr>
          <w:color w:val="1F2937"/>
        </w:rPr>
        <w:t xml:space="preserve">our append-only design is the industry-proven one; the materialized-balance pattern is the known scaling lever when SUM() becomes a hot path. It interacts directly with the </w:t>
      </w:r>
      <w:proofErr w:type="spellStart"/>
      <w:r>
        <w:rPr>
          <w:color w:val="1F2937"/>
        </w:rPr>
        <w:t>post_transaction</w:t>
      </w:r>
      <w:proofErr w:type="spellEnd"/>
      <w:r>
        <w:rPr>
          <w:color w:val="1F2937"/>
        </w:rPr>
        <w:t xml:space="preserve"> FOR UPDATE balance guard (Books’ per-account monotonic version counter is the concurrency analogue), so it is an “adopt deliberately at scale” item — not now, but designed-for.</w:t>
      </w:r>
    </w:p>
    <w:p w14:paraId="7F887847" w14:textId="77777777" w:rsidR="00AB68AB" w:rsidRDefault="00000000">
      <w:pPr>
        <w:pStyle w:val="Heading2"/>
      </w:pPr>
      <w:bookmarkStart w:id="20" w:name="_Toc235111401"/>
      <w:r>
        <w:t>6.2  Cash App “movements” — ledger legs as the sharding key</w:t>
      </w:r>
      <w:bookmarkEnd w:id="20"/>
    </w:p>
    <w:p w14:paraId="317B37A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 xml:space="preserve">Cash App’s 2018 remodel decomposed every payment into two per-party movement rows (sender leg, recipient leg; operator in the middle) — motivated by horizontal </w:t>
      </w:r>
      <w:proofErr w:type="spellStart"/>
      <w:r>
        <w:rPr>
          <w:color w:val="1F2937"/>
        </w:rPr>
        <w:t>shardability</w:t>
      </w:r>
      <w:proofErr w:type="spellEnd"/>
      <w:r>
        <w:rPr>
          <w:color w:val="1F2937"/>
        </w:rPr>
        <w:t xml:space="preserve">, later underpinning its </w:t>
      </w:r>
      <w:proofErr w:type="spellStart"/>
      <w:r>
        <w:rPr>
          <w:color w:val="1F2937"/>
        </w:rPr>
        <w:t>Vitess</w:t>
      </w:r>
      <w:proofErr w:type="spellEnd"/>
      <w:r>
        <w:rPr>
          <w:color w:val="1F2937"/>
        </w:rPr>
        <w:t>-sharded MySQL fleet.</w:t>
      </w:r>
      <w:r>
        <w:rPr>
          <w:color w:val="6B7280"/>
          <w:sz w:val="16"/>
          <w:szCs w:val="16"/>
        </w:rPr>
        <w:t xml:space="preserve">  (developer.squareup.com)</w:t>
      </w:r>
    </w:p>
    <w:p w14:paraId="5F12BEE2" w14:textId="77777777" w:rsidR="00AB68AB" w:rsidRDefault="00000000">
      <w:pPr>
        <w:spacing w:after="120"/>
      </w:pPr>
      <w:r>
        <w:rPr>
          <w:b/>
          <w:bCs/>
          <w:color w:val="144989"/>
        </w:rPr>
        <w:t xml:space="preserve">Implication: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double-entry legs already provide the per-party structure Cash App had to retrofit — a latent tenant/user-level sharding key — and the operator-in-the-middle settlement matches our pool/system-account pattern (deliberately cap-exempt in the balance guard). No action needed; the pattern confirms the design.</w:t>
      </w:r>
    </w:p>
    <w:p w14:paraId="6D31CD4C" w14:textId="77777777" w:rsidR="00AB68AB" w:rsidRDefault="00000000">
      <w:r>
        <w:br w:type="page"/>
      </w:r>
    </w:p>
    <w:p w14:paraId="2A9DDDB6" w14:textId="77777777" w:rsidR="00AB68AB" w:rsidRDefault="00000000">
      <w:pPr>
        <w:pStyle w:val="Heading1"/>
      </w:pPr>
      <w:bookmarkStart w:id="21" w:name="_Toc235111402"/>
      <w:r>
        <w:lastRenderedPageBreak/>
        <w:t>7. Governance &amp; fraud: the GSMA findings  [3-vote verified]</w:t>
      </w:r>
      <w:bookmarkEnd w:id="21"/>
    </w:p>
    <w:p w14:paraId="054F67C3" w14:textId="77777777" w:rsidR="00AB68AB" w:rsidRDefault="00000000">
      <w:pPr>
        <w:pStyle w:val="Heading2"/>
      </w:pPr>
      <w:bookmarkStart w:id="22" w:name="_Toc235111403"/>
      <w:r>
        <w:t>7.1  Maker-checker is documented best practice — and a market differentiator</w:t>
      </w:r>
      <w:bookmarkEnd w:id="22"/>
    </w:p>
    <w:p w14:paraId="524C52BF" w14:textId="77777777" w:rsidR="00AB68AB" w:rsidRDefault="00000000">
      <w:pPr>
        <w:spacing w:after="120"/>
      </w:pPr>
      <w:r>
        <w:rPr>
          <w:color w:val="1F2937"/>
        </w:rPr>
        <w:t xml:space="preserve">GSMA’s 2024 mobile-money fraud report names maker-checker approval workflows — “changes in policies, products and services should also go through approval processes” — a key system-enforced preventive control, and blames weak maker-checker approval for a fictitious-float insider-fraud case study. None of the consumer wallets surveyed exposes anything comparable. For the operator/tenant-facing market,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config governance (versioned proposals, side-by-side compare, four-eyes approval) is a sales asset, not plumbing.</w:t>
      </w:r>
      <w:r>
        <w:rPr>
          <w:color w:val="6B7280"/>
          <w:sz w:val="16"/>
          <w:szCs w:val="16"/>
        </w:rPr>
        <w:t xml:space="preserve">  (gsma.com, 57-page primary PDF)</w:t>
      </w:r>
    </w:p>
    <w:p w14:paraId="550F37FC" w14:textId="77777777" w:rsidR="00AB68AB" w:rsidRDefault="00000000">
      <w:pPr>
        <w:pStyle w:val="Heading2"/>
      </w:pPr>
      <w:bookmarkStart w:id="23" w:name="_Toc235111404"/>
      <w:r>
        <w:t>7.2  Agent commission fraud targets exactly our design</w:t>
      </w:r>
      <w:bookmarkEnd w:id="23"/>
    </w:p>
    <w:p w14:paraId="43E3AD24" w14:textId="77777777" w:rsidR="00AB68AB" w:rsidRDefault="00000000">
      <w:pPr>
        <w:spacing w:after="120"/>
      </w:pPr>
      <w:r>
        <w:rPr>
          <w:color w:val="1F2937"/>
        </w:rPr>
        <w:t xml:space="preserve">Commission (arbitrage) fraud is the most prevalent fraud scheme among agents (84% survey-assessed prevalence): splitting deposits/withdrawals to harvest per-transaction commissions, topping transactions up into higher commission brackets, and circulating funds through fake accounts to harvest withdrawal commissions. This lands squarely on </w:t>
      </w:r>
      <w:proofErr w:type="spellStart"/>
      <w:r>
        <w:rPr>
          <w:color w:val="1F2937"/>
        </w:rPr>
        <w:t>Sasai’s</w:t>
      </w:r>
      <w:proofErr w:type="spellEnd"/>
      <w:r>
        <w:rPr>
          <w:color w:val="1F2937"/>
        </w:rPr>
        <w:t xml:space="preserve"> agent cash-in + tiered commission model.</w:t>
      </w:r>
      <w:r>
        <w:rPr>
          <w:color w:val="6B7280"/>
          <w:sz w:val="16"/>
          <w:szCs w:val="16"/>
        </w:rPr>
        <w:t xml:space="preserve">  (gsma.com)</w:t>
      </w:r>
    </w:p>
    <w:p w14:paraId="10761BD1" w14:textId="77777777" w:rsidR="00AB68AB" w:rsidRDefault="00000000">
      <w:pPr>
        <w:spacing w:after="120"/>
      </w:pPr>
      <w:r>
        <w:rPr>
          <w:b/>
          <w:bCs/>
          <w:color w:val="B91C1C"/>
        </w:rPr>
        <w:t xml:space="preserve">Required response (not optional): </w:t>
      </w:r>
      <w:r>
        <w:rPr>
          <w:color w:val="1F2937"/>
        </w:rPr>
        <w:t>commission-specific fraud rules as first-class controls — split-deposit detection windows, same-party circulation graph checks, commission-bracket-edge clustering analysis — beyond generic velocity limits.</w:t>
      </w:r>
    </w:p>
    <w:p w14:paraId="1E15DD52" w14:textId="77777777" w:rsidR="00AB68AB" w:rsidRDefault="00000000">
      <w:pPr>
        <w:pStyle w:val="Heading2"/>
      </w:pPr>
      <w:bookmarkStart w:id="24" w:name="_Toc235111405"/>
      <w:r>
        <w:t>7.3  Static rules get learned and gamed</w:t>
      </w:r>
      <w:bookmarkEnd w:id="24"/>
    </w:p>
    <w:p w14:paraId="47D855B3" w14:textId="77777777" w:rsidR="00AB68AB" w:rsidRDefault="00000000">
      <w:pPr>
        <w:spacing w:after="120"/>
      </w:pPr>
      <w:r>
        <w:rPr>
          <w:color w:val="1F2937"/>
        </w:rPr>
        <w:t>GSMA documents agents learning detection thresholds and adapting just below them across multiple tills — alert volumes fall and analysts misread it as success. Only ~8% of surveyed practitioners use AI/ML in fraud management; 55% rate their systems “not so effective”. The configurability that creates this risk is what our maker-checker governance is designed to manage — but we should plan for threshold rotation, anomaly detection on rule-boundary clustering, and an eventual ML augmentation path.</w:t>
      </w:r>
      <w:r>
        <w:rPr>
          <w:color w:val="6B7280"/>
          <w:sz w:val="16"/>
          <w:szCs w:val="16"/>
        </w:rPr>
        <w:t xml:space="preserve">  (gsma.com; survey n≈52, perception-based)</w:t>
      </w:r>
    </w:p>
    <w:p w14:paraId="515C95BC" w14:textId="77777777" w:rsidR="00AB68AB" w:rsidRDefault="00000000">
      <w:r>
        <w:br w:type="page"/>
      </w:r>
    </w:p>
    <w:p w14:paraId="67E921BD" w14:textId="77777777" w:rsidR="00AB68AB" w:rsidRDefault="00000000">
      <w:pPr>
        <w:pStyle w:val="Heading1"/>
      </w:pPr>
      <w:bookmarkStart w:id="25" w:name="_Toc235111406"/>
      <w:r>
        <w:lastRenderedPageBreak/>
        <w:t>8. Who actually funds rewards  [1-vote verified]</w:t>
      </w:r>
      <w:bookmarkEnd w:id="25"/>
    </w:p>
    <w:p w14:paraId="75C044B2" w14:textId="77777777" w:rsidR="00AB68AB" w:rsidRDefault="00000000">
      <w:pPr>
        <w:spacing w:after="120"/>
      </w:pPr>
      <w:r>
        <w:rPr>
          <w:color w:val="1F2937"/>
        </w:rPr>
        <w:t>The single most consequential design question. Four funding models, with numbers: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600"/>
      </w:tblGrid>
      <w:tr w:rsidR="00AB68AB" w14:paraId="57435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5639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42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C8C2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  <w:tc>
          <w:tcPr>
            <w:tcW w:w="36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A4A7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Lesson for Sasai</w:t>
            </w:r>
          </w:p>
        </w:tc>
      </w:tr>
      <w:tr w:rsidR="00AB68AB" w14:paraId="623E90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D982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Interchange-funded (issuer)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1F46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US regulated debit capped at $0.21 + 0.05% (2024 </w:t>
            </w:r>
            <w:proofErr w:type="spellStart"/>
            <w:r>
              <w:rPr>
                <w:color w:val="1F2937"/>
                <w:sz w:val="18"/>
                <w:szCs w:val="18"/>
              </w:rPr>
              <w:t>avg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$0.23/</w:t>
            </w:r>
            <w:proofErr w:type="spellStart"/>
            <w:r>
              <w:rPr>
                <w:color w:val="1F2937"/>
                <w:sz w:val="18"/>
                <w:szCs w:val="18"/>
              </w:rPr>
              <w:t>txn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= 0.47%) vs $0.51 (1.21%) for exempt small issuers — covered issuers have almost no debit margin for cashback. (federalreserve.gov)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B278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Do not design rewards that assume interchange; it may not exist at all in African corridors.</w:t>
            </w:r>
          </w:p>
        </w:tc>
      </w:tr>
      <w:tr w:rsidR="00AB68AB" w14:paraId="1704DD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38BD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Merchant-funded card-linked offers</w:t>
            </w:r>
          </w:p>
        </w:tc>
        <w:tc>
          <w:tcPr>
            <w:tcW w:w="4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95871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Cardlytics FY2024: $443.8M billed to marketers; ~37% ($165.5M) paid to consumers as incentives; $127.8M partner share. Kard rate cards: QSR 5–15%, retail 5–10%, grocery 2–5%, travel up to 20%. (SEC 10-K; getkard.com)</w:t>
            </w:r>
          </w:p>
        </w:tc>
        <w:tc>
          <w:tcPr>
            <w:tcW w:w="3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C037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Roughly a third of merchant ad spend reaches consumers, a comparable slice pays the wallet. </w:t>
            </w:r>
            <w:proofErr w:type="spellStart"/>
            <w:r>
              <w:rPr>
                <w:color w:val="1F2937"/>
                <w:sz w:val="18"/>
                <w:szCs w:val="18"/>
              </w:rPr>
              <w:t>Sasai’s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engine can run this marketplace itself and keep both the platform margin and the distributor share.</w:t>
            </w:r>
          </w:p>
        </w:tc>
      </w:tr>
      <w:tr w:rsidR="00AB68AB" w14:paraId="765F9D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9AE0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Operator-funded loyalty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A4E3B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Safaricom Bonga: </w:t>
            </w:r>
            <w:proofErr w:type="spellStart"/>
            <w:r>
              <w:rPr>
                <w:color w:val="1F2937"/>
                <w:sz w:val="18"/>
                <w:szCs w:val="18"/>
              </w:rPr>
              <w:t>KSh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4.5bn unredeemed liability by Mar 2022; Kenyan High Court blocked expiry (2024, reaffirmed 2025) — points ruled customer property. Vodacom killed spend-only Talking Points (2020) for behavioural </w:t>
            </w:r>
            <w:proofErr w:type="spellStart"/>
            <w:r>
              <w:rPr>
                <w:color w:val="1F2937"/>
                <w:sz w:val="18"/>
                <w:szCs w:val="18"/>
              </w:rPr>
              <w:t>VodaBucks</w:t>
            </w:r>
            <w:proofErr w:type="spellEnd"/>
            <w:r>
              <w:rPr>
                <w:color w:val="1F2937"/>
                <w:sz w:val="18"/>
                <w:szCs w:val="18"/>
              </w:rPr>
              <w:t>. (businessdailyafrica.com; letstalkloyalty.com)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F284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Operator-funded points are a growing liability that at least one jurisdiction won’t let you expire. Expiry must be a jurisdiction-scoped, governed config from day one; behavioural (non-spend) rules age better than flat spend accrual.</w:t>
            </w:r>
          </w:p>
        </w:tc>
      </w:tr>
      <w:tr w:rsidR="00AB68AB" w14:paraId="607FB3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5D1F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Margin-funded (transaction fees)</w:t>
            </w:r>
          </w:p>
        </w:tc>
        <w:tc>
          <w:tcPr>
            <w:tcW w:w="4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47CD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Paytm under UPI zero-MDR: no per-transaction margin; government incentives cover ~11% of costs; parliamentary committee recommends reintroducing MDR (Mar 2026). Nigerian cashback war: </w:t>
            </w:r>
            <w:proofErr w:type="spellStart"/>
            <w:r>
              <w:rPr>
                <w:color w:val="1F2937"/>
                <w:sz w:val="18"/>
                <w:szCs w:val="18"/>
              </w:rPr>
              <w:t>OPay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burned ~$570M raised, then repriced abruptly. (inc42.com; theeconomictimes.com.ng)</w:t>
            </w:r>
          </w:p>
        </w:tc>
        <w:tc>
          <w:tcPr>
            <w:tcW w:w="3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5FA3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Sasai’s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agent cash-in commission + tax rails are a real margin Paytm lacks — a genuine funding advantage. But regulator risk says: diversify into merchant/tenant-funded inventory early.</w:t>
            </w:r>
          </w:p>
        </w:tc>
      </w:tr>
    </w:tbl>
    <w:p w14:paraId="1E1EB34D" w14:textId="77777777" w:rsidR="00AB68AB" w:rsidRDefault="00AB68AB">
      <w:pPr>
        <w:spacing w:after="120"/>
      </w:pPr>
    </w:p>
    <w:p w14:paraId="1AD14473" w14:textId="77777777" w:rsidR="00AB68AB" w:rsidRDefault="00000000">
      <w:pPr>
        <w:spacing w:after="120"/>
      </w:pPr>
      <w:r>
        <w:rPr>
          <w:b/>
          <w:bCs/>
          <w:color w:val="144989"/>
        </w:rPr>
        <w:t xml:space="preserve">Bottom line: </w:t>
      </w:r>
      <w:r>
        <w:rPr>
          <w:color w:val="1F2937"/>
        </w:rPr>
        <w:t xml:space="preserve">the funding-source dimension belongs IN the rewards engine — every reward should carry who funds it (platform / tenant / merchant / brand / co-funded), with settlement legs in the double-entry ledger. Paytm and WeChat already externalise cost this way; Samsung and </w:t>
      </w:r>
      <w:proofErr w:type="spellStart"/>
      <w:r>
        <w:rPr>
          <w:color w:val="1F2937"/>
        </w:rPr>
        <w:t>OPay</w:t>
      </w:r>
      <w:proofErr w:type="spellEnd"/>
      <w:r>
        <w:rPr>
          <w:color w:val="1F2937"/>
        </w:rPr>
        <w:t xml:space="preserve"> show what happens when you don’t.</w:t>
      </w:r>
    </w:p>
    <w:p w14:paraId="693BC172" w14:textId="77777777" w:rsidR="00AB68AB" w:rsidRDefault="00000000">
      <w:r>
        <w:br w:type="page"/>
      </w:r>
    </w:p>
    <w:p w14:paraId="3479322B" w14:textId="77777777" w:rsidR="00AB68AB" w:rsidRDefault="00000000">
      <w:pPr>
        <w:pStyle w:val="Heading1"/>
      </w:pPr>
      <w:bookmarkStart w:id="26" w:name="_Toc235111407"/>
      <w:r>
        <w:lastRenderedPageBreak/>
        <w:t>9. Incorporation roadmap</w:t>
      </w:r>
      <w:bookmarkEnd w:id="26"/>
    </w:p>
    <w:p w14:paraId="288669D9" w14:textId="77777777" w:rsidR="00AB68AB" w:rsidRDefault="00000000">
      <w:pPr>
        <w:spacing w:after="120"/>
      </w:pPr>
      <w:r>
        <w:rPr>
          <w:color w:val="1F2937"/>
        </w:rPr>
        <w:t>Every item maps to existing Sasai machinery. “Easy” = expressible in current rule types + config, days-to-weeks. “Moderate” = new module or schema surface, weeks. “Hard” = new rails/partnerships or deep integration, months.</w:t>
      </w:r>
    </w:p>
    <w:p w14:paraId="47977596" w14:textId="77777777" w:rsidR="00AB68AB" w:rsidRDefault="00000000">
      <w:pPr>
        <w:pStyle w:val="Heading2"/>
      </w:pPr>
      <w:bookmarkStart w:id="27" w:name="_Toc235111408"/>
      <w:r>
        <w:t>9.1  Easy — do these first</w:t>
      </w:r>
      <w:bookmarkEnd w:id="2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600"/>
      </w:tblGrid>
      <w:tr w:rsidR="00AB68AB" w14:paraId="1662D8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6C779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22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277B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Inspired by</w:t>
            </w:r>
          </w:p>
        </w:tc>
        <w:tc>
          <w:tcPr>
            <w:tcW w:w="46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A47D7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How it lands in Sasai</w:t>
            </w:r>
          </w:p>
        </w:tc>
      </w:tr>
      <w:tr w:rsidR="00AB68AB" w14:paraId="0200F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08D3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Behaviour-conditioned earn tiers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8701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Venmo Stash 1/2/5%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10F9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Composite + value-based rules keyed on behaviours (auto-fund enabled, monthly remittance received, direct-deposit-like events).</w:t>
            </w:r>
          </w:p>
        </w:tc>
      </w:tr>
      <w:tr w:rsidR="00AB68AB" w14:paraId="39E61C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9648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Campaign multiplier “point tasks” (up to 10×)</w:t>
            </w:r>
          </w:p>
        </w:tc>
        <w:tc>
          <w:tcPr>
            <w:tcW w:w="2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333B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AlipayHK</w:t>
            </w:r>
            <w:proofErr w:type="spellEnd"/>
          </w:p>
        </w:tc>
        <w:tc>
          <w:tcPr>
            <w:tcW w:w="4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3E92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Existing campaign rule type; time-boxed multiplier on base value rule.</w:t>
            </w:r>
          </w:p>
        </w:tc>
      </w:tr>
      <w:tr w:rsidR="00AB68AB" w14:paraId="433F66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628A7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Channel multiplier (2× app vs USSD)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26D00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MTN Uganda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8D24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Value-based rule parameterised by channel; drives app migration.</w:t>
            </w:r>
          </w:p>
        </w:tc>
      </w:tr>
      <w:tr w:rsidR="00AB68AB" w14:paraId="098474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D620B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Single-active-offer slot</w:t>
            </w:r>
          </w:p>
        </w:tc>
        <w:tc>
          <w:tcPr>
            <w:tcW w:w="2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3CC1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Cash App Offers</w:t>
            </w:r>
          </w:p>
        </w:tc>
        <w:tc>
          <w:tcPr>
            <w:tcW w:w="4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7C3A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Campaign-rule variant + user offer selection; instant ledger-posted discount.</w:t>
            </w:r>
          </w:p>
        </w:tc>
      </w:tr>
      <w:tr w:rsidR="00AB68AB" w14:paraId="200C79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5529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Referral vesting &amp; deposit gates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DA90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PalmPay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(5-referral vesting), </w:t>
            </w:r>
            <w:proofErr w:type="spellStart"/>
            <w:r>
              <w:rPr>
                <w:color w:val="1F2937"/>
                <w:sz w:val="18"/>
                <w:szCs w:val="18"/>
              </w:rPr>
              <w:t>OPay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A9E5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Referral/first-time rules gated on qualifying cash-in; payout to points account (closed loop) by construction.</w:t>
            </w:r>
          </w:p>
        </w:tc>
      </w:tr>
      <w:tr w:rsidR="00AB68AB" w14:paraId="2AA6D6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DC49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First-N-per-month throttles</w:t>
            </w:r>
          </w:p>
        </w:tc>
        <w:tc>
          <w:tcPr>
            <w:tcW w:w="2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8EB9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PalmPay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bill cashback</w:t>
            </w:r>
          </w:p>
        </w:tc>
        <w:tc>
          <w:tcPr>
            <w:tcW w:w="4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61D81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Composite rule + monthly progress counter (</w:t>
            </w:r>
            <w:proofErr w:type="spellStart"/>
            <w:r>
              <w:rPr>
                <w:color w:val="1F2937"/>
                <w:sz w:val="18"/>
                <w:szCs w:val="18"/>
              </w:rPr>
              <w:t>user_rule_progress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already tracks this).</w:t>
            </w:r>
          </w:p>
        </w:tc>
      </w:tr>
      <w:tr w:rsidR="00AB68AB" w14:paraId="02D885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F022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Per-user reward caps (daily/period)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299C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OPay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₦1,000/day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16AC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Limits-service caps applied to rule payouts.</w:t>
            </w:r>
          </w:p>
        </w:tc>
      </w:tr>
      <w:tr w:rsidR="00AB68AB" w14:paraId="483CF6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32A2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Fee-refund campaigns</w:t>
            </w:r>
          </w:p>
        </w:tc>
        <w:tc>
          <w:tcPr>
            <w:tcW w:w="2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393D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Airtel </w:t>
            </w:r>
            <w:proofErr w:type="spellStart"/>
            <w:r>
              <w:rPr>
                <w:color w:val="1F2937"/>
                <w:sz w:val="18"/>
                <w:szCs w:val="18"/>
              </w:rPr>
              <w:t>Rudishiwa</w:t>
            </w:r>
            <w:proofErr w:type="spellEnd"/>
          </w:p>
        </w:tc>
        <w:tc>
          <w:tcPr>
            <w:tcW w:w="4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8F1C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Value-based rule crediting the fee leg back; auditable mass remediation for free.</w:t>
            </w:r>
          </w:p>
        </w:tc>
      </w:tr>
      <w:tr w:rsidR="00AB68AB" w14:paraId="683C7B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F63F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User-type rule eligibility (exclude agents/merchants)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A97A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MoMo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PSB Refer &amp; Win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77F3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Rule eligibility by user type — ties directly into the 5-user-types initiative.</w:t>
            </w:r>
          </w:p>
        </w:tc>
      </w:tr>
      <w:tr w:rsidR="00AB68AB" w14:paraId="2FFB03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F942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Wallet-rail rate bonus</w:t>
            </w:r>
          </w:p>
        </w:tc>
        <w:tc>
          <w:tcPr>
            <w:tcW w:w="2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4E3D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Apple Pay 2% vs 1%</w:t>
            </w:r>
          </w:p>
        </w:tc>
        <w:tc>
          <w:tcPr>
            <w:tcW w:w="4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75E57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Value-based rule paying more for in-wallet transactions.</w:t>
            </w:r>
          </w:p>
        </w:tc>
      </w:tr>
      <w:tr w:rsidR="00AB68AB" w14:paraId="7334CA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95C9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Variable-rate closed-loop remittance cashback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1B95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Sendwave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FB9F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Campaign rule; validates the points-</w:t>
            </w:r>
            <w:proofErr w:type="spellStart"/>
            <w:r>
              <w:rPr>
                <w:color w:val="1F2937"/>
                <w:sz w:val="18"/>
                <w:szCs w:val="18"/>
              </w:rPr>
              <w:t>catalog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(no cash-out) posture — lighter e-money surface.</w:t>
            </w:r>
          </w:p>
        </w:tc>
      </w:tr>
      <w:tr w:rsidR="00AB68AB" w14:paraId="4C94FC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D18F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Payout-type tiering by segment</w:t>
            </w:r>
          </w:p>
        </w:tc>
        <w:tc>
          <w:tcPr>
            <w:tcW w:w="2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48DF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Mukuru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(airtime → card cash)</w:t>
            </w:r>
          </w:p>
        </w:tc>
        <w:tc>
          <w:tcPr>
            <w:tcW w:w="4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5865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Reward-type selection per user segment via tenant config.</w:t>
            </w:r>
          </w:p>
        </w:tc>
      </w:tr>
      <w:tr w:rsidR="00AB68AB" w14:paraId="4D687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09E4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Dual redemption pricing (checkout vs </w:t>
            </w:r>
            <w:proofErr w:type="spellStart"/>
            <w:r>
              <w:rPr>
                <w:color w:val="1F2937"/>
                <w:sz w:val="18"/>
                <w:szCs w:val="18"/>
              </w:rPr>
              <w:t>catalog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value)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2480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AlipayHK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10× spread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36F0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Catalog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pricing config; steers users to merchant-funded inventory.</w:t>
            </w:r>
          </w:p>
        </w:tc>
      </w:tr>
    </w:tbl>
    <w:p w14:paraId="3C0A9F2F" w14:textId="77777777" w:rsidR="00AB68AB" w:rsidRDefault="00000000">
      <w:pPr>
        <w:pStyle w:val="Heading2"/>
      </w:pPr>
      <w:bookmarkStart w:id="28" w:name="_Toc235111409"/>
      <w:r>
        <w:t>9.2  Moderate — schedule deliberately</w:t>
      </w:r>
      <w:bookmarkEnd w:id="28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600"/>
      </w:tblGrid>
      <w:tr w:rsidR="00AB68AB" w14:paraId="14E63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ACEE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22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2505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Inspired by</w:t>
            </w:r>
          </w:p>
        </w:tc>
        <w:tc>
          <w:tcPr>
            <w:tcW w:w="46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DC5B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it takes</w:t>
            </w:r>
          </w:p>
        </w:tc>
      </w:tr>
      <w:tr w:rsidR="00AB68AB" w14:paraId="446EAF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6958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Pending-points hold + refund clawback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2FE6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PayPal (90-day)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3AF6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Points state machine (pending → available) + reversal-triggered clawback entries. The single most adoptable fraud control; touches the points ledger schema.</w:t>
            </w:r>
          </w:p>
        </w:tc>
      </w:tr>
      <w:tr w:rsidR="00AB68AB" w14:paraId="48EF87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33A3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Funding-source dimension on rewards</w:t>
            </w:r>
          </w:p>
        </w:tc>
        <w:tc>
          <w:tcPr>
            <w:tcW w:w="2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F072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Paytm, WeChat, Cardlytics</w:t>
            </w:r>
          </w:p>
        </w:tc>
        <w:tc>
          <w:tcPr>
            <w:tcW w:w="4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2566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Reward carries funder (platform/tenant/merchant/brand/co-funded); settlement legs in the ledger; per-funder liability reporting. Turns the engine from cost </w:t>
            </w:r>
            <w:proofErr w:type="spellStart"/>
            <w:r>
              <w:rPr>
                <w:color w:val="1F2937"/>
                <w:sz w:val="18"/>
                <w:szCs w:val="18"/>
              </w:rPr>
              <w:t>center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into marketplace.</w:t>
            </w:r>
          </w:p>
        </w:tc>
      </w:tr>
      <w:tr w:rsidR="00AB68AB" w14:paraId="3F240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4FEF2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Commission-fraud rule pack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5080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GSMA typology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F605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Split-deposit windows, same-party circulation graphs, bracket-edge clustering on agent commission events. Not optional given §7.2.</w:t>
            </w:r>
          </w:p>
        </w:tc>
      </w:tr>
      <w:tr w:rsidR="00AB68AB" w14:paraId="13F6AE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7242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Points expiry with lot-level tracking</w:t>
            </w:r>
          </w:p>
        </w:tc>
        <w:tc>
          <w:tcPr>
            <w:tcW w:w="2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306E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Revolut 3-year; Bonga litigation</w:t>
            </w:r>
          </w:p>
        </w:tc>
        <w:tc>
          <w:tcPr>
            <w:tcW w:w="4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DFBA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Earn-lot granularity in the points ledger + jurisdiction-scoped expiry config under maker-checker. DECIDE THE SCHEMA EARLY — retrofitting lots is expensive.</w:t>
            </w:r>
          </w:p>
        </w:tc>
      </w:tr>
      <w:tr w:rsidR="00AB68AB" w14:paraId="74BACD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51FF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lastRenderedPageBreak/>
              <w:t>Scratch-card presentation + unclaimed expiry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FA6C3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Paytm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5BE2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Probabilistic presentation over deterministic rule outcomes; claim-state + expiry; mostly mobile UI.</w:t>
            </w:r>
          </w:p>
        </w:tc>
      </w:tr>
      <w:tr w:rsidR="00AB68AB" w14:paraId="15E7ED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D727D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Earned entitlements in </w:t>
            </w:r>
            <w:proofErr w:type="spellStart"/>
            <w:r>
              <w:rPr>
                <w:color w:val="1F2937"/>
                <w:sz w:val="18"/>
                <w:szCs w:val="18"/>
              </w:rPr>
              <w:t>catalog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(insurance/utility)</w:t>
            </w:r>
          </w:p>
        </w:tc>
        <w:tc>
          <w:tcPr>
            <w:tcW w:w="2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0219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Mukuru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funeral cover</w:t>
            </w:r>
          </w:p>
        </w:tc>
        <w:tc>
          <w:tcPr>
            <w:tcW w:w="4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4701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Streak + value rules granting partner entitlements; partner integration per benefit. Highest diaspora resonance.</w:t>
            </w:r>
          </w:p>
        </w:tc>
      </w:tr>
      <w:tr w:rsidR="00AB68AB" w14:paraId="295C5B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1F8D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Partner/merchant voucher inventory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469F9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GCash</w:t>
            </w:r>
            <w:proofErr w:type="spellEnd"/>
            <w:r>
              <w:rPr>
                <w:color w:val="1F2937"/>
                <w:sz w:val="18"/>
                <w:szCs w:val="18"/>
              </w:rPr>
              <w:t>, WeChat coupons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31C6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Voucher liability tracking per funder in the ledger; distribution via </w:t>
            </w:r>
            <w:proofErr w:type="spellStart"/>
            <w:r>
              <w:rPr>
                <w:color w:val="1F2937"/>
                <w:sz w:val="18"/>
                <w:szCs w:val="18"/>
              </w:rPr>
              <w:t>catalog</w:t>
            </w:r>
            <w:proofErr w:type="spellEnd"/>
            <w:r>
              <w:rPr>
                <w:color w:val="1F2937"/>
                <w:sz w:val="18"/>
                <w:szCs w:val="18"/>
              </w:rPr>
              <w:t>.</w:t>
            </w:r>
          </w:p>
        </w:tc>
      </w:tr>
      <w:tr w:rsidR="00AB68AB" w14:paraId="2A2035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F2A0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Contextual offer surfacing</w:t>
            </w:r>
          </w:p>
        </w:tc>
        <w:tc>
          <w:tcPr>
            <w:tcW w:w="2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B832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Google Nearby Passes</w:t>
            </w:r>
          </w:p>
        </w:tc>
        <w:tc>
          <w:tcPr>
            <w:tcW w:w="4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285D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Kafka-event-triggered (later geofenced) push notifications; Phase-2 mobile.</w:t>
            </w:r>
          </w:p>
        </w:tc>
      </w:tr>
      <w:tr w:rsidR="00AB68AB" w14:paraId="396F79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C9D0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Peer points transfer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FEF1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MTN Ghana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916E0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New transaction type through </w:t>
            </w:r>
            <w:proofErr w:type="spellStart"/>
            <w:r>
              <w:rPr>
                <w:color w:val="1F2937"/>
                <w:sz w:val="18"/>
                <w:szCs w:val="18"/>
              </w:rPr>
              <w:t>post_transaction</w:t>
            </w:r>
            <w:proofErr w:type="spellEnd"/>
            <w:r>
              <w:rPr>
                <w:color w:val="1F2937"/>
                <w:sz w:val="18"/>
                <w:szCs w:val="18"/>
              </w:rPr>
              <w:t>; deliberate fraud/AML decision, not just a feature.</w:t>
            </w:r>
          </w:p>
        </w:tc>
      </w:tr>
    </w:tbl>
    <w:p w14:paraId="0493F898" w14:textId="77777777" w:rsidR="00AB68AB" w:rsidRDefault="00000000">
      <w:pPr>
        <w:pStyle w:val="Heading2"/>
      </w:pPr>
      <w:bookmarkStart w:id="29" w:name="_Toc235111410"/>
      <w:r>
        <w:t>9.3  Hard — strategic bets</w:t>
      </w:r>
      <w:bookmarkEnd w:id="2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4200"/>
      </w:tblGrid>
      <w:tr w:rsidR="00AB68AB" w14:paraId="33D57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8655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26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3DAD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Inspired by</w:t>
            </w:r>
          </w:p>
        </w:tc>
        <w:tc>
          <w:tcPr>
            <w:tcW w:w="4200" w:type="dxa"/>
            <w:shd w:val="clear" w:color="auto" w:fill="1449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E4AC" w14:textId="77777777" w:rsidR="00AB68AB" w:rsidRDefault="00000000">
            <w:pPr>
              <w:spacing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Why it is hard / why it may be worth it</w:t>
            </w:r>
          </w:p>
        </w:tc>
      </w:tr>
      <w:tr w:rsidR="00AB68AB" w14:paraId="72EAAF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E023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Pay-with-points at the merchant network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5C3A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Safaricom Bonga (1 pt = KES 0.20 at any Lipa </w:t>
            </w:r>
            <w:proofErr w:type="spellStart"/>
            <w:r>
              <w:rPr>
                <w:color w:val="1F2937"/>
                <w:sz w:val="18"/>
                <w:szCs w:val="18"/>
              </w:rPr>
              <w:t>na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M-PESA merchant)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2224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Requires a merchant acceptance rail. The killer redemption feature in African markets, where </w:t>
            </w:r>
            <w:proofErr w:type="spellStart"/>
            <w:r>
              <w:rPr>
                <w:color w:val="1F2937"/>
                <w:sz w:val="18"/>
                <w:szCs w:val="18"/>
              </w:rPr>
              <w:t>catalog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merchandise has weak pull.</w:t>
            </w:r>
          </w:p>
        </w:tc>
      </w:tr>
      <w:tr w:rsidR="00AB68AB" w14:paraId="40D42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19CE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Checkout points-offset in the payment flow</w:t>
            </w:r>
          </w:p>
        </w:tc>
        <w:tc>
          <w:tcPr>
            <w:tcW w:w="2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BB17" w14:textId="77777777" w:rsidR="00AB68AB" w:rsidRDefault="00000000">
            <w:pPr>
              <w:spacing w:line="240" w:lineRule="auto"/>
            </w:pPr>
            <w:proofErr w:type="spellStart"/>
            <w:r>
              <w:rPr>
                <w:color w:val="1F2937"/>
                <w:sz w:val="18"/>
                <w:szCs w:val="18"/>
              </w:rPr>
              <w:t>AlipayHK</w:t>
            </w:r>
            <w:proofErr w:type="spellEnd"/>
          </w:p>
        </w:tc>
        <w:tc>
          <w:tcPr>
            <w:tcW w:w="4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5798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Deep payment-flow integration; combinable </w:t>
            </w:r>
            <w:proofErr w:type="spellStart"/>
            <w:r>
              <w:rPr>
                <w:color w:val="1F2937"/>
                <w:sz w:val="18"/>
                <w:szCs w:val="18"/>
              </w:rPr>
              <w:t>cash+points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settlement.</w:t>
            </w:r>
          </w:p>
        </w:tc>
      </w:tr>
      <w:tr w:rsidR="00AB68AB" w14:paraId="77C387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B5B2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Merchant-funded offer marketplace (revenue line)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306D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Cardlytics/Kard economics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995E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 xml:space="preserve">Sales + inventory + matching at scale; but ~2/3 of merchant spend stays with </w:t>
            </w:r>
            <w:proofErr w:type="spellStart"/>
            <w:r>
              <w:rPr>
                <w:color w:val="1F2937"/>
                <w:sz w:val="18"/>
                <w:szCs w:val="18"/>
              </w:rPr>
              <w:t>platform+distributor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— Sasai can be both.</w:t>
            </w:r>
          </w:p>
        </w:tc>
      </w:tr>
      <w:tr w:rsidR="00AB68AB" w14:paraId="6375A4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EAAB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Materialized ledger balances</w:t>
            </w:r>
          </w:p>
        </w:tc>
        <w:tc>
          <w:tcPr>
            <w:tcW w:w="2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785D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Square Books</w:t>
            </w:r>
          </w:p>
        </w:tc>
        <w:tc>
          <w:tcPr>
            <w:tcW w:w="4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643F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Cached balance column with monotonic per-account versioning; interacts with the FOR UPDATE balance guard. Adopt only when SUM() becomes a measured hot path.</w:t>
            </w:r>
          </w:p>
        </w:tc>
      </w:tr>
      <w:tr w:rsidR="00AB68AB" w14:paraId="34F5FB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CDAC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ML-augmented fraud detection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1AD3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GSMA (8% adoption)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D43D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Data volume + models + ops; start with anomaly detection on rule-boundary clustering (§7.3), grow from there.</w:t>
            </w:r>
          </w:p>
        </w:tc>
      </w:tr>
      <w:tr w:rsidR="00AB68AB" w14:paraId="7874F4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D646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Coalition loyalty network play</w:t>
            </w:r>
          </w:p>
        </w:tc>
        <w:tc>
          <w:tcPr>
            <w:tcW w:w="26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33D7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Africa market gap</w:t>
            </w:r>
          </w:p>
        </w:tc>
        <w:tc>
          <w:tcPr>
            <w:tcW w:w="4200" w:type="dxa"/>
            <w:shd w:val="clear" w:color="auto" w:fill="F0F7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94FA" w14:textId="77777777" w:rsidR="00AB68AB" w:rsidRDefault="00000000">
            <w:pPr>
              <w:spacing w:line="240" w:lineRule="auto"/>
            </w:pPr>
            <w:r>
              <w:rPr>
                <w:color w:val="1F2937"/>
                <w:sz w:val="18"/>
                <w:szCs w:val="18"/>
              </w:rPr>
              <w:t>Business development as much as engineering — but the multi-tenant engine + shared points ledger is architecturally the substrate no African competitor has (§10).</w:t>
            </w:r>
          </w:p>
        </w:tc>
      </w:tr>
    </w:tbl>
    <w:p w14:paraId="39D260AD" w14:textId="77777777" w:rsidR="00AB68AB" w:rsidRDefault="00000000">
      <w:r>
        <w:br w:type="page"/>
      </w:r>
    </w:p>
    <w:p w14:paraId="56D3AD94" w14:textId="77777777" w:rsidR="00AB68AB" w:rsidRDefault="00000000">
      <w:pPr>
        <w:pStyle w:val="Heading1"/>
      </w:pPr>
      <w:bookmarkStart w:id="30" w:name="_Toc235111411"/>
      <w:r>
        <w:lastRenderedPageBreak/>
        <w:t>10. The strategic opening — and the honest scorecard</w:t>
      </w:r>
      <w:bookmarkEnd w:id="30"/>
    </w:p>
    <w:p w14:paraId="11B6F3B7" w14:textId="77777777" w:rsidR="00AB68AB" w:rsidRDefault="00000000">
      <w:pPr>
        <w:pStyle w:val="Heading2"/>
      </w:pPr>
      <w:bookmarkStart w:id="31" w:name="_Toc235111412"/>
      <w:r>
        <w:t>10.1  Africa’s missing coalition network  [3-vote verified, medium confidence]</w:t>
      </w:r>
      <w:bookmarkEnd w:id="31"/>
    </w:p>
    <w:p w14:paraId="32B06B01" w14:textId="77777777" w:rsidR="00AB68AB" w:rsidRDefault="00000000">
      <w:pPr>
        <w:spacing w:after="120"/>
      </w:pPr>
      <w:r>
        <w:rPr>
          <w:color w:val="1F2937"/>
        </w:rPr>
        <w:t>Unlike Europe (Payback/Nectar-style coalitions), Africa has no dominant coalition loyalty network: the market is fragmented and led by individual fintech platforms; the nearest analogues (Vitality, eBucks) are anchor-owned bank/insurer ecosystems, and the first pan-African coalition attempt (Points Africa) is still pre-scale as of mid-2026. A neutral, multi-tenant, rule-configurable rewards engine with a shared, governed points ledger is architecturally exactly what a coalition requires. Nobody surveyed here has it. We are building it.</w:t>
      </w:r>
      <w:r>
        <w:rPr>
          <w:color w:val="6B7280"/>
          <w:sz w:val="16"/>
          <w:szCs w:val="16"/>
        </w:rPr>
        <w:t xml:space="preserve">  (globenewswire.com market intelligence; The Wise Marketer)</w:t>
      </w:r>
    </w:p>
    <w:p w14:paraId="3505CFB1" w14:textId="77777777" w:rsidR="00AB68AB" w:rsidRDefault="00000000">
      <w:pPr>
        <w:pStyle w:val="Heading2"/>
      </w:pPr>
      <w:bookmarkStart w:id="32" w:name="_Toc235111413"/>
      <w:r>
        <w:t>10.2  Where competitors beat us today</w:t>
      </w:r>
      <w:bookmarkEnd w:id="32"/>
    </w:p>
    <w:p w14:paraId="3AFD9A55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</w:t>
      </w:r>
      <w:r>
        <w:rPr>
          <w:b/>
          <w:bCs/>
          <w:color w:val="144989"/>
        </w:rPr>
        <w:t xml:space="preserve">Instant gratification: </w:t>
      </w:r>
      <w:r>
        <w:rPr>
          <w:color w:val="1F2937"/>
        </w:rPr>
        <w:t xml:space="preserve">cash-native, at-the-till or in-balance rewards (Venmo, Cash App, </w:t>
      </w:r>
      <w:proofErr w:type="spellStart"/>
      <w:r>
        <w:rPr>
          <w:color w:val="1F2937"/>
        </w:rPr>
        <w:t>AlipayHK</w:t>
      </w:r>
      <w:proofErr w:type="spellEnd"/>
      <w:r>
        <w:rPr>
          <w:color w:val="1F2937"/>
        </w:rPr>
        <w:t xml:space="preserve">) vs our accrue-then-redeem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>.</w:t>
      </w:r>
    </w:p>
    <w:p w14:paraId="2E169156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</w:t>
      </w:r>
      <w:r>
        <w:rPr>
          <w:b/>
          <w:bCs/>
          <w:color w:val="144989"/>
        </w:rPr>
        <w:t xml:space="preserve">Redemption breadth &amp; perceived value: </w:t>
      </w:r>
      <w:r>
        <w:rPr>
          <w:color w:val="1F2937"/>
        </w:rPr>
        <w:t xml:space="preserve">Bonga’s open-loop merchant redemption; Revolut’s airline transfers; </w:t>
      </w:r>
      <w:proofErr w:type="spellStart"/>
      <w:r>
        <w:rPr>
          <w:color w:val="1F2937"/>
        </w:rPr>
        <w:t>AlipayHK’s</w:t>
      </w:r>
      <w:proofErr w:type="spellEnd"/>
      <w:r>
        <w:rPr>
          <w:color w:val="1F2937"/>
        </w:rPr>
        <w:t xml:space="preserve"> checkout offset.</w:t>
      </w:r>
    </w:p>
    <w:p w14:paraId="32D25DA5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</w:t>
      </w:r>
      <w:r>
        <w:rPr>
          <w:b/>
          <w:bCs/>
          <w:color w:val="144989"/>
        </w:rPr>
        <w:t xml:space="preserve">Funding architecture: </w:t>
      </w:r>
      <w:r>
        <w:rPr>
          <w:color w:val="1F2937"/>
        </w:rPr>
        <w:t>Paytm/WeChat/Cardlytics shift reward cost to merchants and brands; our engine still assumes platform/tenant funding.</w:t>
      </w:r>
    </w:p>
    <w:p w14:paraId="4B5F4EC5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</w:t>
      </w:r>
      <w:r>
        <w:rPr>
          <w:b/>
          <w:bCs/>
          <w:color w:val="144989"/>
        </w:rPr>
        <w:t xml:space="preserve">Presentation &amp; engagement polish: </w:t>
      </w:r>
      <w:r>
        <w:rPr>
          <w:color w:val="1F2937"/>
        </w:rPr>
        <w:t>scratch cards, offer slots, geofenced surfacing — the layer between rule outcome and user delight.</w:t>
      </w:r>
    </w:p>
    <w:p w14:paraId="225DAE84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5803D"/>
        </w:rPr>
        <w:t xml:space="preserve">▲ </w:t>
      </w:r>
      <w:r>
        <w:rPr>
          <w:b/>
          <w:bCs/>
          <w:color w:val="144989"/>
        </w:rPr>
        <w:t xml:space="preserve">Scale-proven ledger optimisations: </w:t>
      </w:r>
      <w:r>
        <w:rPr>
          <w:color w:val="1F2937"/>
        </w:rPr>
        <w:t>materialized balances (Square), sharded movement legs (Cash App).</w:t>
      </w:r>
    </w:p>
    <w:p w14:paraId="7EFCB459" w14:textId="77777777" w:rsidR="00AB68AB" w:rsidRDefault="00000000">
      <w:pPr>
        <w:pStyle w:val="Heading2"/>
      </w:pPr>
      <w:bookmarkStart w:id="33" w:name="_Toc235111414"/>
      <w:r>
        <w:t>10.3  Where we beat everyone surveyed</w:t>
      </w:r>
      <w:bookmarkEnd w:id="33"/>
    </w:p>
    <w:p w14:paraId="3F9FB59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</w:t>
      </w:r>
      <w:r>
        <w:rPr>
          <w:b/>
          <w:bCs/>
          <w:color w:val="144989"/>
        </w:rPr>
        <w:t xml:space="preserve">The engine itself: </w:t>
      </w:r>
      <w:r>
        <w:rPr>
          <w:color w:val="1F2937"/>
        </w:rPr>
        <w:t>seven configurable rule types, multi-tenant, with progress tracking — every competitor mechanic in this report decomposes into our config; none of them can express ours.</w:t>
      </w:r>
    </w:p>
    <w:p w14:paraId="6D06340D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</w:t>
      </w:r>
      <w:r>
        <w:rPr>
          <w:b/>
          <w:bCs/>
          <w:color w:val="144989"/>
        </w:rPr>
        <w:t xml:space="preserve">Governance: </w:t>
      </w:r>
      <w:r>
        <w:rPr>
          <w:color w:val="1F2937"/>
        </w:rPr>
        <w:t>maker-checker config approval with version history is GSMA-documented best practice; no surveyed consumer wallet exposes it. It is a sellable differentiator to operators and regulators.</w:t>
      </w:r>
    </w:p>
    <w:p w14:paraId="2207BA8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</w:t>
      </w:r>
      <w:r>
        <w:rPr>
          <w:b/>
          <w:bCs/>
          <w:color w:val="144989"/>
        </w:rPr>
        <w:t xml:space="preserve">Auditability: </w:t>
      </w:r>
      <w:r>
        <w:rPr>
          <w:color w:val="1F2937"/>
        </w:rPr>
        <w:t xml:space="preserve">append-only SUM-of-entries ledger with reversal-as-new-entry (vs Revolut’s irreversible redemptions and </w:t>
      </w:r>
      <w:proofErr w:type="spellStart"/>
      <w:r>
        <w:rPr>
          <w:color w:val="1F2937"/>
        </w:rPr>
        <w:t>PalmPay’s</w:t>
      </w:r>
      <w:proofErr w:type="spellEnd"/>
      <w:r>
        <w:rPr>
          <w:color w:val="1F2937"/>
        </w:rPr>
        <w:t xml:space="preserve"> opaque, disputed balances).</w:t>
      </w:r>
    </w:p>
    <w:p w14:paraId="1D8BA4C9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</w:t>
      </w:r>
      <w:r>
        <w:rPr>
          <w:b/>
          <w:bCs/>
          <w:color w:val="144989"/>
        </w:rPr>
        <w:t xml:space="preserve">Funding position: </w:t>
      </w:r>
      <w:r>
        <w:rPr>
          <w:color w:val="1F2937"/>
        </w:rPr>
        <w:t>real per-transaction margin from agent commission + tax rails — the margin zero-MDR Paytm lacks and the OEM wallets never had.</w:t>
      </w:r>
    </w:p>
    <w:p w14:paraId="113D8166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B91C1C"/>
        </w:rPr>
        <w:t xml:space="preserve">▼ </w:t>
      </w:r>
      <w:r>
        <w:rPr>
          <w:b/>
          <w:bCs/>
          <w:color w:val="144989"/>
        </w:rPr>
        <w:t xml:space="preserve">Regulatory shape: </w:t>
      </w:r>
      <w:r>
        <w:rPr>
          <w:color w:val="1F2937"/>
        </w:rPr>
        <w:t xml:space="preserve">closed-loop points + </w:t>
      </w:r>
      <w:proofErr w:type="spellStart"/>
      <w:r>
        <w:rPr>
          <w:color w:val="1F2937"/>
        </w:rPr>
        <w:t>catalog</w:t>
      </w:r>
      <w:proofErr w:type="spellEnd"/>
      <w:r>
        <w:rPr>
          <w:color w:val="1F2937"/>
        </w:rPr>
        <w:t xml:space="preserve"> (validated by </w:t>
      </w:r>
      <w:proofErr w:type="spellStart"/>
      <w:r>
        <w:rPr>
          <w:color w:val="1F2937"/>
        </w:rPr>
        <w:t>Sendwave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PalmPay</w:t>
      </w:r>
      <w:proofErr w:type="spellEnd"/>
      <w:r>
        <w:rPr>
          <w:color w:val="1F2937"/>
        </w:rPr>
        <w:t>) carries a lighter e-money surface than cash-equivalent rewards.</w:t>
      </w:r>
    </w:p>
    <w:p w14:paraId="7F99D961" w14:textId="77777777" w:rsidR="00AB68AB" w:rsidRDefault="00000000">
      <w:r>
        <w:br w:type="page"/>
      </w:r>
    </w:p>
    <w:p w14:paraId="4C354856" w14:textId="77777777" w:rsidR="00AB68AB" w:rsidRDefault="00000000">
      <w:pPr>
        <w:pStyle w:val="Heading1"/>
      </w:pPr>
      <w:bookmarkStart w:id="34" w:name="_Toc235111415"/>
      <w:r>
        <w:lastRenderedPageBreak/>
        <w:t>11. Caveats, refuted claims &amp; evidence gaps</w:t>
      </w:r>
      <w:bookmarkEnd w:id="34"/>
    </w:p>
    <w:p w14:paraId="3324ECE0" w14:textId="77777777" w:rsidR="00AB68AB" w:rsidRDefault="00000000">
      <w:pPr>
        <w:pStyle w:val="Heading2"/>
      </w:pPr>
      <w:bookmarkStart w:id="35" w:name="_Toc235111416"/>
      <w:r>
        <w:t>11.1  Refuted claims — excluded from this report</w:t>
      </w:r>
      <w:bookmarkEnd w:id="35"/>
    </w:p>
    <w:p w14:paraId="2AA01ADA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“</w:t>
      </w:r>
      <w:proofErr w:type="spellStart"/>
      <w:r>
        <w:rPr>
          <w:color w:val="1F2937"/>
        </w:rPr>
        <w:t>GCash</w:t>
      </w:r>
      <w:proofErr w:type="spellEnd"/>
      <w:r>
        <w:rPr>
          <w:color w:val="1F2937"/>
        </w:rPr>
        <w:t xml:space="preserve"> outsources its rewards engine to an Alipay+ Rewards Mini App” — refuted 0–3.</w:t>
      </w:r>
    </w:p>
    <w:p w14:paraId="5B32EFFD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</w:rPr>
        <w:t>“Bonga Points earn only on telco spend with no M-PESA-activity earning” — refuted 0–3. Bonga’s earn-side rules therefore remain uncharacterised here.</w:t>
      </w:r>
    </w:p>
    <w:p w14:paraId="4C2DB219" w14:textId="77777777" w:rsidR="00AB68AB" w:rsidRDefault="00000000">
      <w:pPr>
        <w:pStyle w:val="Heading2"/>
      </w:pPr>
      <w:bookmarkStart w:id="36" w:name="_Toc235111417"/>
      <w:r>
        <w:t>11.2  Known gaps</w:t>
      </w:r>
      <w:bookmarkEnd w:id="36"/>
    </w:p>
    <w:p w14:paraId="10164639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Huawei internals: </w:t>
      </w:r>
      <w:r>
        <w:rPr>
          <w:color w:val="1F2937"/>
        </w:rPr>
        <w:t>nothing public survived verification on the Mobile Money platform’s ledger/rules/multi-tenancy internals — the platform we most directly compete with. Vendor documentation, RFPs, or operator case studies are the likely route.</w:t>
      </w:r>
    </w:p>
    <w:p w14:paraId="4190A3B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Funding splits: </w:t>
      </w:r>
      <w:r>
        <w:rPr>
          <w:color w:val="1F2937"/>
        </w:rPr>
        <w:t>no verified claim quantifies interchange/merchant funding proportions for any single wallet program (Cardlytics/Kard are marketplace benchmarks, not wallet-specific).</w:t>
      </w:r>
    </w:p>
    <w:p w14:paraId="64E5875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Time sensitivity: </w:t>
      </w:r>
      <w:r>
        <w:rPr>
          <w:color w:val="1F2937"/>
        </w:rPr>
        <w:t>PayPal removes cash-out redemption 1 Aug 2026; Venmo Stash mechanics expanded Apr–May 2026 and may change; WeChat’s gold-coin shutdown completes 31 Dec 2026; the Apple/Chase issuer transition runs ~2 years from Jan 2026.</w:t>
      </w:r>
    </w:p>
    <w:p w14:paraId="5486B321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  <w:color w:val="144989"/>
        </w:rPr>
        <w:t xml:space="preserve">Source quality: </w:t>
      </w:r>
      <w:r>
        <w:rPr>
          <w:color w:val="1F2937"/>
        </w:rPr>
        <w:t>Venmo/</w:t>
      </w:r>
      <w:proofErr w:type="spellStart"/>
      <w:r>
        <w:rPr>
          <w:color w:val="1F2937"/>
        </w:rPr>
        <w:t>AlipayHK</w:t>
      </w:r>
      <w:proofErr w:type="spellEnd"/>
      <w:r>
        <w:rPr>
          <w:color w:val="1F2937"/>
        </w:rPr>
        <w:t xml:space="preserve"> positioning claims rest on first-party marketing pages (fine for mechanics, not effectiveness); Cash App help pages were bot-blocked and verified via indexed snippets + official posts; Square/Cash App architecture posts are 2018–2019 designs “as documented then”; GSMA fraud rankings are perception-based survey data (n≈52; the 8% AI/ML figure ≈ 4 respondents); pass-2 findings carry a single adversarial check, not three.</w:t>
      </w:r>
    </w:p>
    <w:p w14:paraId="4E92E99B" w14:textId="77777777" w:rsidR="00AB68AB" w:rsidRDefault="00000000">
      <w:r>
        <w:br w:type="page"/>
      </w:r>
    </w:p>
    <w:p w14:paraId="7518B95F" w14:textId="77777777" w:rsidR="00AB68AB" w:rsidRDefault="00000000">
      <w:pPr>
        <w:pStyle w:val="Heading1"/>
      </w:pPr>
      <w:bookmarkStart w:id="37" w:name="_Toc235111418"/>
      <w:r>
        <w:lastRenderedPageBreak/>
        <w:t>12. Principal sources</w:t>
      </w:r>
      <w:bookmarkEnd w:id="37"/>
    </w:p>
    <w:p w14:paraId="508C5816" w14:textId="77777777" w:rsidR="00AB68AB" w:rsidRDefault="00000000">
      <w:pPr>
        <w:pStyle w:val="Heading2"/>
      </w:pPr>
      <w:bookmarkStart w:id="38" w:name="_Toc235111419"/>
      <w:r>
        <w:t>Primary (provider/regulator/filing)</w:t>
      </w:r>
      <w:bookmarkEnd w:id="38"/>
    </w:p>
    <w:p w14:paraId="331C3775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newsroom.paypal-corp.com — Venmo Stash launch (10 Nov 2025); venmo.com/stash-rewards; help.venmo.com</w:t>
      </w:r>
    </w:p>
    <w:p w14:paraId="5C8859D2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paypal.com — PayPal Rewards help + Program Agreement; program-update notice (Aug 2026 change)</w:t>
      </w:r>
    </w:p>
    <w:p w14:paraId="75EAB0B7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F2937"/>
          <w:sz w:val="18"/>
          <w:szCs w:val="18"/>
        </w:rPr>
        <w:t>cash.app</w:t>
      </w:r>
      <w:proofErr w:type="spellEnd"/>
      <w:r>
        <w:rPr>
          <w:color w:val="1F2937"/>
          <w:sz w:val="18"/>
          <w:szCs w:val="18"/>
        </w:rPr>
        <w:t>/help — Offers/Boosts mechanics; official X announcement (rename)</w:t>
      </w:r>
    </w:p>
    <w:p w14:paraId="478A5E1B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alipayhk.com — A. Point programme + FAQ</w:t>
      </w:r>
    </w:p>
    <w:p w14:paraId="224914F1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gcash.com / help.gcash.com — A+ Rewards</w:t>
      </w:r>
    </w:p>
    <w:p w14:paraId="68B520F0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revolut.com/legal/</w:t>
      </w:r>
      <w:proofErr w:type="spellStart"/>
      <w:r>
        <w:rPr>
          <w:color w:val="1F2937"/>
          <w:sz w:val="18"/>
          <w:szCs w:val="18"/>
        </w:rPr>
        <w:t>RevPoints</w:t>
      </w:r>
      <w:proofErr w:type="spellEnd"/>
      <w:r>
        <w:rPr>
          <w:color w:val="1F2937"/>
          <w:sz w:val="18"/>
          <w:szCs w:val="18"/>
        </w:rPr>
        <w:t xml:space="preserve"> + help.revolut.com — </w:t>
      </w:r>
      <w:proofErr w:type="spellStart"/>
      <w:r>
        <w:rPr>
          <w:color w:val="1F2937"/>
          <w:sz w:val="18"/>
          <w:szCs w:val="18"/>
        </w:rPr>
        <w:t>RevPoints</w:t>
      </w:r>
      <w:proofErr w:type="spellEnd"/>
      <w:r>
        <w:rPr>
          <w:color w:val="1F2937"/>
          <w:sz w:val="18"/>
          <w:szCs w:val="18"/>
        </w:rPr>
        <w:t xml:space="preserve"> terms, earn/redeem</w:t>
      </w:r>
    </w:p>
    <w:p w14:paraId="07BD8AA8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paytm.com + paytmpayments.com/docs — scratch cards, cashback points, offer funding models</w:t>
      </w:r>
    </w:p>
    <w:p w14:paraId="0D7CFEFD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pay.weixin.qq.com — Pay Score; merchant coupons; sohu.com — gold-coin shutdown</w:t>
      </w:r>
    </w:p>
    <w:p w14:paraId="0F4EECFB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developers.google.com / developers.googleblog.com — Wallet Loyalty API, I/O 2025; apple.com — Apple Card; cnbc.com — Chase issuer deal (Jan 2026)</w:t>
      </w:r>
    </w:p>
    <w:p w14:paraId="61E60E15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carrier.huawei.com — M-Pesa G2 case study; safaricom.co.ke — Bonga; businessdailyafrica.com — Bonga liability &amp; court rulings</w:t>
      </w:r>
    </w:p>
    <w:p w14:paraId="51B71E9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mtn.co.ug / mtn.com.gh / brandtimes.com.ng — MTN campaigns; independent.co.ug / thekenyatimes.com — Airtel campaigns</w:t>
      </w:r>
    </w:p>
    <w:p w14:paraId="791E1E7C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 xml:space="preserve">mkt.opayweb.com — </w:t>
      </w:r>
      <w:proofErr w:type="spellStart"/>
      <w:r>
        <w:rPr>
          <w:color w:val="1F2937"/>
          <w:sz w:val="18"/>
          <w:szCs w:val="18"/>
        </w:rPr>
        <w:t>OPay</w:t>
      </w:r>
      <w:proofErr w:type="spellEnd"/>
      <w:r>
        <w:rPr>
          <w:color w:val="1F2937"/>
          <w:sz w:val="18"/>
          <w:szCs w:val="18"/>
        </w:rPr>
        <w:t xml:space="preserve"> cashback; </w:t>
      </w:r>
      <w:proofErr w:type="spellStart"/>
      <w:r>
        <w:rPr>
          <w:color w:val="1F2937"/>
          <w:sz w:val="18"/>
          <w:szCs w:val="18"/>
        </w:rPr>
        <w:t>PalmPay</w:t>
      </w:r>
      <w:proofErr w:type="spellEnd"/>
      <w:r>
        <w:rPr>
          <w:color w:val="1F2937"/>
          <w:sz w:val="18"/>
          <w:szCs w:val="18"/>
        </w:rPr>
        <w:t xml:space="preserve"> official Medium/Facebook — referral, </w:t>
      </w:r>
      <w:proofErr w:type="spellStart"/>
      <w:r>
        <w:rPr>
          <w:color w:val="1F2937"/>
          <w:sz w:val="18"/>
          <w:szCs w:val="18"/>
        </w:rPr>
        <w:t>PalmPoints</w:t>
      </w:r>
      <w:proofErr w:type="spellEnd"/>
    </w:p>
    <w:p w14:paraId="138476C2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support.chippercash.com; mukuru.com + africa-newsroom.com; wave.com; sendwave.com T&amp;Cs</w:t>
      </w:r>
    </w:p>
    <w:p w14:paraId="5BCC9FC1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 xml:space="preserve">developer.squareup.com — Books (2019), </w:t>
      </w:r>
      <w:proofErr w:type="spellStart"/>
      <w:r>
        <w:rPr>
          <w:color w:val="1F2937"/>
          <w:sz w:val="18"/>
          <w:szCs w:val="18"/>
        </w:rPr>
        <w:t>Remodeling</w:t>
      </w:r>
      <w:proofErr w:type="spellEnd"/>
      <w:r>
        <w:rPr>
          <w:color w:val="1F2937"/>
          <w:sz w:val="18"/>
          <w:szCs w:val="18"/>
        </w:rPr>
        <w:t xml:space="preserve"> Cash App Payments (2018), Sharding Cash</w:t>
      </w:r>
    </w:p>
    <w:p w14:paraId="5419A08E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gsma.com — Mobile Money Fraud Typologies and Mitigation Strategies (May 2024, 57pp)</w:t>
      </w:r>
    </w:p>
    <w:p w14:paraId="76314192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federalreserve.gov — Regulation II average debit interchange; sec.gov — Cardlytics 10-K FY2024</w:t>
      </w:r>
    </w:p>
    <w:p w14:paraId="5AAD8402" w14:textId="77777777" w:rsidR="00AB68AB" w:rsidRDefault="00000000">
      <w:pPr>
        <w:pStyle w:val="Heading2"/>
      </w:pPr>
      <w:bookmarkStart w:id="39" w:name="_Toc235111420"/>
      <w:r>
        <w:t>Secondary / trade</w:t>
      </w:r>
      <w:bookmarkEnd w:id="39"/>
    </w:p>
    <w:p w14:paraId="4DAE383D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electronicpaymentsinternational.com; becleverwithyourcash.com; revpointsguide.com; wise.com (</w:t>
      </w:r>
      <w:proofErr w:type="spellStart"/>
      <w:r>
        <w:rPr>
          <w:color w:val="1F2937"/>
          <w:sz w:val="18"/>
          <w:szCs w:val="18"/>
        </w:rPr>
        <w:t>RevPoints</w:t>
      </w:r>
      <w:proofErr w:type="spellEnd"/>
      <w:r>
        <w:rPr>
          <w:color w:val="1F2937"/>
          <w:sz w:val="18"/>
          <w:szCs w:val="18"/>
        </w:rPr>
        <w:t xml:space="preserve"> reviews)</w:t>
      </w:r>
    </w:p>
    <w:p w14:paraId="2FB04B2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inc42.com — UPI MDR parliamentary recommendation (Mar 2026); news9live.com — Paytm tiers</w:t>
      </w:r>
    </w:p>
    <w:p w14:paraId="193F426D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annielab.org — Pay Score fact-check; finclip.com — gold coins</w:t>
      </w:r>
    </w:p>
    <w:p w14:paraId="2AE418BB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 xml:space="preserve">theeconomictimes.com.ng — </w:t>
      </w:r>
      <w:proofErr w:type="spellStart"/>
      <w:r>
        <w:rPr>
          <w:color w:val="1F2937"/>
          <w:sz w:val="18"/>
          <w:szCs w:val="18"/>
        </w:rPr>
        <w:t>OPay</w:t>
      </w:r>
      <w:proofErr w:type="spellEnd"/>
      <w:r>
        <w:rPr>
          <w:color w:val="1F2937"/>
          <w:sz w:val="18"/>
          <w:szCs w:val="18"/>
        </w:rPr>
        <w:t>/</w:t>
      </w:r>
      <w:proofErr w:type="spellStart"/>
      <w:r>
        <w:rPr>
          <w:color w:val="1F2937"/>
          <w:sz w:val="18"/>
          <w:szCs w:val="18"/>
        </w:rPr>
        <w:t>PalmPay</w:t>
      </w:r>
      <w:proofErr w:type="spellEnd"/>
      <w:r>
        <w:rPr>
          <w:color w:val="1F2937"/>
          <w:sz w:val="18"/>
          <w:szCs w:val="18"/>
        </w:rPr>
        <w:t xml:space="preserve"> cashback war; sammobile.com — Samsung Pay Rewards shutdown</w:t>
      </w:r>
    </w:p>
    <w:p w14:paraId="0B957C34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>globenewswire.com — Africa Loyalty Programs Market Intelligence 2025–2029; The Wise Marketer — Points Africa</w:t>
      </w:r>
    </w:p>
    <w:p w14:paraId="00CA8833" w14:textId="77777777" w:rsidR="00AB68AB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F2937"/>
          <w:sz w:val="18"/>
          <w:szCs w:val="18"/>
        </w:rPr>
        <w:t xml:space="preserve">getkard.com — CLO rate cards; letstalkloyalty.com / answersafrica.com — Vodacom </w:t>
      </w:r>
      <w:proofErr w:type="spellStart"/>
      <w:r>
        <w:rPr>
          <w:color w:val="1F2937"/>
          <w:sz w:val="18"/>
          <w:szCs w:val="18"/>
        </w:rPr>
        <w:t>VodaBucks</w:t>
      </w:r>
      <w:proofErr w:type="spellEnd"/>
    </w:p>
    <w:sectPr w:rsidR="00AB68AB">
      <w:pgSz w:w="11906" w:h="16838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0417D6"/>
    <w:multiLevelType w:val="hybridMultilevel"/>
    <w:tmpl w:val="37D4392C"/>
    <w:lvl w:ilvl="0" w:tplc="CFFCB5FA">
      <w:start w:val="1"/>
      <w:numFmt w:val="bullet"/>
      <w:lvlText w:val="•"/>
      <w:lvlJc w:val="left"/>
      <w:pPr>
        <w:ind w:left="360" w:hanging="240"/>
      </w:pPr>
    </w:lvl>
    <w:lvl w:ilvl="1" w:tplc="AB6AAF30">
      <w:start w:val="1"/>
      <w:numFmt w:val="bullet"/>
      <w:lvlText w:val="◦"/>
      <w:lvlJc w:val="left"/>
      <w:pPr>
        <w:ind w:left="720" w:hanging="240"/>
      </w:pPr>
    </w:lvl>
    <w:lvl w:ilvl="2" w:tplc="765413A0">
      <w:numFmt w:val="decimal"/>
      <w:lvlText w:val=""/>
      <w:lvlJc w:val="left"/>
    </w:lvl>
    <w:lvl w:ilvl="3" w:tplc="45A081BE">
      <w:numFmt w:val="decimal"/>
      <w:lvlText w:val=""/>
      <w:lvlJc w:val="left"/>
    </w:lvl>
    <w:lvl w:ilvl="4" w:tplc="D6F07444">
      <w:numFmt w:val="decimal"/>
      <w:lvlText w:val=""/>
      <w:lvlJc w:val="left"/>
    </w:lvl>
    <w:lvl w:ilvl="5" w:tplc="BCB05454">
      <w:numFmt w:val="decimal"/>
      <w:lvlText w:val=""/>
      <w:lvlJc w:val="left"/>
    </w:lvl>
    <w:lvl w:ilvl="6" w:tplc="7BB65F9C">
      <w:numFmt w:val="decimal"/>
      <w:lvlText w:val=""/>
      <w:lvlJc w:val="left"/>
    </w:lvl>
    <w:lvl w:ilvl="7" w:tplc="475A9F64">
      <w:numFmt w:val="decimal"/>
      <w:lvlText w:val=""/>
      <w:lvlJc w:val="left"/>
    </w:lvl>
    <w:lvl w:ilvl="8" w:tplc="3A82E252">
      <w:numFmt w:val="decimal"/>
      <w:lvlText w:val=""/>
      <w:lvlJc w:val="left"/>
    </w:lvl>
  </w:abstractNum>
  <w:abstractNum w:abstractNumId="1" w15:restartNumberingAfterBreak="0">
    <w:nsid w:val="6D9B2A94"/>
    <w:multiLevelType w:val="hybridMultilevel"/>
    <w:tmpl w:val="1572008A"/>
    <w:lvl w:ilvl="0" w:tplc="04A80992">
      <w:start w:val="1"/>
      <w:numFmt w:val="bullet"/>
      <w:lvlText w:val="●"/>
      <w:lvlJc w:val="left"/>
      <w:pPr>
        <w:ind w:left="720" w:hanging="360"/>
      </w:pPr>
    </w:lvl>
    <w:lvl w:ilvl="1" w:tplc="9394FC6E">
      <w:start w:val="1"/>
      <w:numFmt w:val="bullet"/>
      <w:lvlText w:val="○"/>
      <w:lvlJc w:val="left"/>
      <w:pPr>
        <w:ind w:left="1440" w:hanging="360"/>
      </w:pPr>
    </w:lvl>
    <w:lvl w:ilvl="2" w:tplc="9ECA30E8">
      <w:start w:val="1"/>
      <w:numFmt w:val="bullet"/>
      <w:lvlText w:val="■"/>
      <w:lvlJc w:val="left"/>
      <w:pPr>
        <w:ind w:left="2160" w:hanging="360"/>
      </w:pPr>
    </w:lvl>
    <w:lvl w:ilvl="3" w:tplc="895AE6DA">
      <w:start w:val="1"/>
      <w:numFmt w:val="bullet"/>
      <w:lvlText w:val="●"/>
      <w:lvlJc w:val="left"/>
      <w:pPr>
        <w:ind w:left="2880" w:hanging="360"/>
      </w:pPr>
    </w:lvl>
    <w:lvl w:ilvl="4" w:tplc="009C9C2E">
      <w:start w:val="1"/>
      <w:numFmt w:val="bullet"/>
      <w:lvlText w:val="○"/>
      <w:lvlJc w:val="left"/>
      <w:pPr>
        <w:ind w:left="3600" w:hanging="360"/>
      </w:pPr>
    </w:lvl>
    <w:lvl w:ilvl="5" w:tplc="2EA250C4">
      <w:start w:val="1"/>
      <w:numFmt w:val="bullet"/>
      <w:lvlText w:val="■"/>
      <w:lvlJc w:val="left"/>
      <w:pPr>
        <w:ind w:left="4320" w:hanging="360"/>
      </w:pPr>
    </w:lvl>
    <w:lvl w:ilvl="6" w:tplc="C1D0BDD4">
      <w:start w:val="1"/>
      <w:numFmt w:val="bullet"/>
      <w:lvlText w:val="●"/>
      <w:lvlJc w:val="left"/>
      <w:pPr>
        <w:ind w:left="5040" w:hanging="360"/>
      </w:pPr>
    </w:lvl>
    <w:lvl w:ilvl="7" w:tplc="E9ECA1F6">
      <w:start w:val="1"/>
      <w:numFmt w:val="bullet"/>
      <w:lvlText w:val="●"/>
      <w:lvlJc w:val="left"/>
      <w:pPr>
        <w:ind w:left="5760" w:hanging="360"/>
      </w:pPr>
    </w:lvl>
    <w:lvl w:ilvl="8" w:tplc="E5383BBA">
      <w:start w:val="1"/>
      <w:numFmt w:val="bullet"/>
      <w:lvlText w:val="●"/>
      <w:lvlJc w:val="left"/>
      <w:pPr>
        <w:ind w:left="6480" w:hanging="360"/>
      </w:pPr>
    </w:lvl>
  </w:abstractNum>
  <w:num w:numId="1" w16cid:durableId="1332758487">
    <w:abstractNumId w:val="1"/>
    <w:lvlOverride w:ilvl="0">
      <w:startOverride w:val="1"/>
    </w:lvlOverride>
  </w:num>
  <w:num w:numId="2" w16cid:durableId="876548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8AB"/>
    <w:rsid w:val="00523B7D"/>
    <w:rsid w:val="00AB68AB"/>
    <w:rsid w:val="00B805C6"/>
    <w:rsid w:val="00D3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D5DD3"/>
  <w15:docId w15:val="{BAB867AD-B774-B543-B00D-9C682709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4498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4498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E749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23B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3B7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6788</Words>
  <Characters>43043</Characters>
  <Application>Microsoft Office Word</Application>
  <DocSecurity>0</DocSecurity>
  <Lines>827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Manan Malhotra</cp:lastModifiedBy>
  <cp:revision>2</cp:revision>
  <dcterms:created xsi:type="dcterms:W3CDTF">2026-07-16T10:30:00Z</dcterms:created>
  <dcterms:modified xsi:type="dcterms:W3CDTF">2026-07-16T11:03:00Z</dcterms:modified>
</cp:coreProperties>
</file>