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PDC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PID Tuning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Manan Madan</w:t>
      </w:r>
    </w:p>
    <w:p>
      <w:pPr>
        <w:pStyle w:val="Normal"/>
        <w:rPr/>
      </w:pPr>
      <w:r>
        <w:rPr>
          <w:sz w:val="24"/>
          <w:szCs w:val="24"/>
          <w:lang w:val="en-US"/>
        </w:rPr>
        <w:t>Roll No :2018UIC308</w:t>
      </w:r>
      <w:r>
        <w:rPr>
          <w:sz w:val="24"/>
          <w:szCs w:val="24"/>
          <w:lang w:val="en-US"/>
        </w:rPr>
        <w:t>7</w:t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Aim: Simulation of Ziglar Nichols closed loop method to tune PID gains using MATLAB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Block </w:t>
      </w:r>
      <w:r>
        <w:rPr>
          <w:b/>
          <w:bCs/>
          <w:lang w:val="en-US"/>
        </w:rPr>
        <w:t>Diagram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  <w:drawing>
          <wp:inline distT="0" distB="635" distL="0" distR="2540">
            <wp:extent cx="5731510" cy="11995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T</w:t>
      </w:r>
      <w:r>
        <w:rPr>
          <w:lang w:val="en-US"/>
        </w:rPr>
        <w:t>ransfer function for the above system is ((6/(2*s+1))*(1/(4*s+1))) i.e. 6/8*s</w:t>
      </w:r>
      <w:r>
        <w:rPr>
          <w:vertAlign w:val="superscript"/>
          <w:lang w:val="en-US"/>
        </w:rPr>
        <w:t>2</w:t>
      </w:r>
      <w:r>
        <w:rPr>
          <w:lang w:val="en-US"/>
        </w:rPr>
        <w:t>+6*s+1</w:t>
      </w:r>
    </w:p>
    <w:p>
      <w:pPr>
        <w:pStyle w:val="Normal"/>
        <w:rPr>
          <w:lang w:val="en-US"/>
        </w:rPr>
      </w:pPr>
      <w:r>
        <w:rPr>
          <w:lang w:val="en-US"/>
        </w:rPr>
        <w:t>First we obtain step response of the system without PID controller as shown below</w:t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Different response parameters: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Rise Time: 10.3603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Settling Time: 18.4009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Overshoot: 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Peak: 5.9950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Then we introduce the PID controller with P,I,D as 5 for example to obtain block response as shown below</w:t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Different response parameters: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Rise Time: 0.335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Settling Time: 5.25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Overshoot: 25.6%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Peak: 1.26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Gain Margin: Inf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Phase Margin: 50 deg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Then we tune the PID controller to obtain the tuned step plot and observe the change in response parameters </w:t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Different response parameters: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Rise Time: 4.42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Settling Time: 14.4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Overshoot: 6.5%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Peak: 1.07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Gain Margin: Inf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Phase Margin: 69 deg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f36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3</Pages>
  <Words>141</Words>
  <Characters>769</Characters>
  <CharactersWithSpaces>952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2020-11-26T06:02:00Z</dcterms:created>
  <dc:creator>Yash</dc:creator>
  <dc:description/>
  <dc:language>en-IN</dc:language>
  <cp:lastModifiedBy/>
  <dcterms:modified xsi:type="dcterms:W3CDTF">2020-11-26T23:42:40Z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