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347A7" w14:textId="77777777" w:rsidR="00AF191E" w:rsidRPr="00AF191E" w:rsidRDefault="00AF191E" w:rsidP="00AF191E">
      <w:pPr>
        <w:rPr>
          <w:b/>
          <w:bCs/>
        </w:rPr>
      </w:pPr>
      <w:r w:rsidRPr="00AF191E">
        <w:rPr>
          <w:b/>
          <w:bCs/>
        </w:rPr>
        <w:t>Academic Overview</w:t>
      </w:r>
    </w:p>
    <w:p w14:paraId="2D10B0FA" w14:textId="77777777" w:rsidR="00AF191E" w:rsidRPr="00AF191E" w:rsidRDefault="00AF191E" w:rsidP="00AF191E">
      <w:r w:rsidRPr="00AF191E">
        <w:t>At Dar-e-Arqam Schools, education extends far beyond the boundaries of the classroom. While our academic curriculum is carefully planned and systematically delivered, we believe that true education is a lifelong journey that begins in early childhood and continues throughout life. Every experience contributes to personal growth and learning. Formal schooling is only one part of this continuous process, which is also shaped by the religious, social, and cultural values of society.</w:t>
      </w:r>
    </w:p>
    <w:p w14:paraId="74624274" w14:textId="77777777" w:rsidR="00AF191E" w:rsidRPr="00AF191E" w:rsidRDefault="00AF191E" w:rsidP="00AF191E">
      <w:r w:rsidRPr="00AF191E">
        <w:t>Recognizing this, we view education as a shared responsibility between the school, parents, families, and the wider community. Strong collaboration among these partners plays a vital role in nurturing students' character, values, and overall development. At Dar-e-Arqam, building meaningful relationships with parents and the community is considered an essential part of the educational experience.</w:t>
      </w:r>
    </w:p>
    <w:p w14:paraId="789C61F6" w14:textId="77777777" w:rsidR="00AF191E" w:rsidRPr="00AF191E" w:rsidRDefault="00AF191E" w:rsidP="00AF191E">
      <w:r w:rsidRPr="00AF191E">
        <w:t>A fundamental objective of Dar-e-Arqam Schools is to preserve and promote Islamic culture and civilization. Inspired by the principles upon which Pakistan was established, we strive to instill the Islamic values of justice, equality, brotherhood, and responsibility in every student. Our educational approach seeks to develop morally upright individuals who possess integrity, compassion, and a strong sense of social responsibility.</w:t>
      </w:r>
    </w:p>
    <w:p w14:paraId="22670418" w14:textId="77777777" w:rsidR="00AF191E" w:rsidRPr="00AF191E" w:rsidRDefault="00AF191E" w:rsidP="00AF191E">
      <w:r w:rsidRPr="00AF191E">
        <w:t xml:space="preserve">We believe that education should not only provide knowledge but also build character. Students are encouraged to think critically, act ethically, and develop a genuine commitment to serving humanity, especially those who are less fortunate. Learning is viewed as a continuous search for truth and excellence, motivating students to contribute positively </w:t>
      </w:r>
      <w:proofErr w:type="gramStart"/>
      <w:r w:rsidRPr="00AF191E">
        <w:t>in</w:t>
      </w:r>
      <w:proofErr w:type="gramEnd"/>
      <w:r w:rsidRPr="00AF191E">
        <w:t xml:space="preserve"> the fields of science, arts, social welfare, and community development.</w:t>
      </w:r>
    </w:p>
    <w:p w14:paraId="6514CB95" w14:textId="77777777" w:rsidR="00AF191E" w:rsidRPr="00AF191E" w:rsidRDefault="00AF191E" w:rsidP="00AF191E">
      <w:r w:rsidRPr="00AF191E">
        <w:t xml:space="preserve">While preparing students for academic achievement and future careers, Dar-e-Arqam also emphasizes balance in life. We encourage healthy ambition without unhealthy competition and remind our students that </w:t>
      </w:r>
      <w:proofErr w:type="gramStart"/>
      <w:r w:rsidRPr="00AF191E">
        <w:t>worldly</w:t>
      </w:r>
      <w:proofErr w:type="gramEnd"/>
      <w:r w:rsidRPr="00AF191E">
        <w:t xml:space="preserve"> success should always be guided by strong moral values and the understanding that life is a preparation for the Hereafter.</w:t>
      </w:r>
    </w:p>
    <w:p w14:paraId="69D2FC2D" w14:textId="77777777" w:rsidR="00AF191E" w:rsidRPr="00AF191E" w:rsidRDefault="00AF191E" w:rsidP="00AF191E">
      <w:pPr>
        <w:rPr>
          <w:b/>
          <w:bCs/>
        </w:rPr>
      </w:pPr>
      <w:r w:rsidRPr="00AF191E">
        <w:rPr>
          <w:b/>
          <w:bCs/>
        </w:rPr>
        <w:t>Our Curriculum Philosophy</w:t>
      </w:r>
    </w:p>
    <w:p w14:paraId="5E213D83" w14:textId="77777777" w:rsidR="00AF191E" w:rsidRPr="00AF191E" w:rsidRDefault="00AF191E" w:rsidP="00AF191E">
      <w:r w:rsidRPr="00AF191E">
        <w:t>At Dar-e-Arqam, the curriculum encompasses every teaching and learning experience, both inside and outside the classroom. It is designed to promote intellectual, moral, emotional, spiritual, and social development, ensuring that students receive a well-rounded education.</w:t>
      </w:r>
    </w:p>
    <w:p w14:paraId="3C41AB66" w14:textId="77777777" w:rsidR="00AF191E" w:rsidRPr="00AF191E" w:rsidRDefault="00AF191E" w:rsidP="00AF191E">
      <w:r w:rsidRPr="00AF191E">
        <w:t>We place equal importance on:</w:t>
      </w:r>
    </w:p>
    <w:p w14:paraId="3E59359B" w14:textId="77777777" w:rsidR="00AF191E" w:rsidRPr="00AF191E" w:rsidRDefault="00AF191E" w:rsidP="00AF191E">
      <w:pPr>
        <w:numPr>
          <w:ilvl w:val="0"/>
          <w:numId w:val="1"/>
        </w:numPr>
      </w:pPr>
      <w:r w:rsidRPr="00AF191E">
        <w:rPr>
          <w:b/>
          <w:bCs/>
        </w:rPr>
        <w:t>What</w:t>
      </w:r>
      <w:r w:rsidRPr="00AF191E">
        <w:t xml:space="preserve"> students learn and </w:t>
      </w:r>
      <w:r w:rsidRPr="00AF191E">
        <w:rPr>
          <w:b/>
          <w:bCs/>
        </w:rPr>
        <w:t>how</w:t>
      </w:r>
      <w:r w:rsidRPr="00AF191E">
        <w:t xml:space="preserve"> they learn.</w:t>
      </w:r>
    </w:p>
    <w:p w14:paraId="7F6A5512" w14:textId="77777777" w:rsidR="00AF191E" w:rsidRPr="00AF191E" w:rsidRDefault="00AF191E" w:rsidP="00AF191E">
      <w:pPr>
        <w:numPr>
          <w:ilvl w:val="0"/>
          <w:numId w:val="1"/>
        </w:numPr>
      </w:pPr>
      <w:r w:rsidRPr="00AF191E">
        <w:rPr>
          <w:b/>
          <w:bCs/>
        </w:rPr>
        <w:lastRenderedPageBreak/>
        <w:t>What</w:t>
      </w:r>
      <w:r w:rsidRPr="00AF191E">
        <w:t xml:space="preserve"> students achieve and </w:t>
      </w:r>
      <w:r w:rsidRPr="00AF191E">
        <w:rPr>
          <w:b/>
          <w:bCs/>
        </w:rPr>
        <w:t>how</w:t>
      </w:r>
      <w:r w:rsidRPr="00AF191E">
        <w:t xml:space="preserve"> they achieve it.</w:t>
      </w:r>
    </w:p>
    <w:p w14:paraId="2D4E849B" w14:textId="77777777" w:rsidR="00AF191E" w:rsidRPr="00AF191E" w:rsidRDefault="00AF191E" w:rsidP="00AF191E">
      <w:r w:rsidRPr="00AF191E">
        <w:t>Our curriculum emphasizes the following key areas at every appropriate stage of learning:</w:t>
      </w:r>
    </w:p>
    <w:p w14:paraId="38420BE5" w14:textId="77777777" w:rsidR="00AF191E" w:rsidRPr="00AF191E" w:rsidRDefault="00AF191E" w:rsidP="00AF191E">
      <w:pPr>
        <w:rPr>
          <w:b/>
          <w:bCs/>
        </w:rPr>
      </w:pPr>
      <w:r w:rsidRPr="00AF191E">
        <w:rPr>
          <w:b/>
          <w:bCs/>
        </w:rPr>
        <w:t>Core Areas of Learning</w:t>
      </w:r>
    </w:p>
    <w:p w14:paraId="58CF2502" w14:textId="77777777" w:rsidR="00AF191E" w:rsidRPr="00AF191E" w:rsidRDefault="00AF191E" w:rsidP="00AF191E">
      <w:pPr>
        <w:numPr>
          <w:ilvl w:val="0"/>
          <w:numId w:val="2"/>
        </w:numPr>
      </w:pPr>
      <w:r w:rsidRPr="00AF191E">
        <w:t>Islamic education and moral values</w:t>
      </w:r>
    </w:p>
    <w:p w14:paraId="1DCBAF3F" w14:textId="77777777" w:rsidR="00AF191E" w:rsidRPr="00AF191E" w:rsidRDefault="00AF191E" w:rsidP="00AF191E">
      <w:pPr>
        <w:numPr>
          <w:ilvl w:val="0"/>
          <w:numId w:val="2"/>
        </w:numPr>
      </w:pPr>
      <w:r w:rsidRPr="00AF191E">
        <w:t>Understanding the essence of humanity</w:t>
      </w:r>
    </w:p>
    <w:p w14:paraId="2A0EBE7B" w14:textId="77777777" w:rsidR="00AF191E" w:rsidRPr="00AF191E" w:rsidRDefault="00AF191E" w:rsidP="00AF191E">
      <w:pPr>
        <w:numPr>
          <w:ilvl w:val="0"/>
          <w:numId w:val="2"/>
        </w:numPr>
      </w:pPr>
      <w:r w:rsidRPr="00AF191E">
        <w:t>Awareness of the human condition and responsibilities</w:t>
      </w:r>
    </w:p>
    <w:p w14:paraId="12AE502D" w14:textId="77777777" w:rsidR="00AF191E" w:rsidRPr="00AF191E" w:rsidRDefault="00AF191E" w:rsidP="00AF191E">
      <w:pPr>
        <w:numPr>
          <w:ilvl w:val="0"/>
          <w:numId w:val="2"/>
        </w:numPr>
      </w:pPr>
      <w:r w:rsidRPr="00AF191E">
        <w:t>Building positive relationships between individuals and society</w:t>
      </w:r>
    </w:p>
    <w:p w14:paraId="44467982" w14:textId="77777777" w:rsidR="00AF191E" w:rsidRPr="00AF191E" w:rsidRDefault="00AF191E" w:rsidP="00AF191E">
      <w:pPr>
        <w:rPr>
          <w:b/>
          <w:bCs/>
        </w:rPr>
      </w:pPr>
      <w:r w:rsidRPr="00AF191E">
        <w:rPr>
          <w:b/>
          <w:bCs/>
        </w:rPr>
        <w:t>Essential Skills Development</w:t>
      </w:r>
    </w:p>
    <w:p w14:paraId="5EB03BAE" w14:textId="77777777" w:rsidR="00AF191E" w:rsidRPr="00AF191E" w:rsidRDefault="00AF191E" w:rsidP="00AF191E">
      <w:r w:rsidRPr="00AF191E">
        <w:t>Students are encouraged to develop lifelong skills in:</w:t>
      </w:r>
    </w:p>
    <w:p w14:paraId="29EE58AE" w14:textId="77777777" w:rsidR="00AF191E" w:rsidRPr="00AF191E" w:rsidRDefault="00AF191E" w:rsidP="00AF191E">
      <w:pPr>
        <w:numPr>
          <w:ilvl w:val="0"/>
          <w:numId w:val="3"/>
        </w:numPr>
      </w:pPr>
      <w:r w:rsidRPr="00AF191E">
        <w:t>Religious understanding and practice</w:t>
      </w:r>
    </w:p>
    <w:p w14:paraId="37CCD637" w14:textId="77777777" w:rsidR="00AF191E" w:rsidRPr="00AF191E" w:rsidRDefault="00AF191E" w:rsidP="00AF191E">
      <w:pPr>
        <w:numPr>
          <w:ilvl w:val="0"/>
          <w:numId w:val="3"/>
        </w:numPr>
      </w:pPr>
      <w:r w:rsidRPr="00AF191E">
        <w:t>Healthy interpersonal relationships</w:t>
      </w:r>
    </w:p>
    <w:p w14:paraId="4842CF00" w14:textId="77777777" w:rsidR="00AF191E" w:rsidRPr="00AF191E" w:rsidRDefault="00AF191E" w:rsidP="00AF191E">
      <w:pPr>
        <w:numPr>
          <w:ilvl w:val="0"/>
          <w:numId w:val="3"/>
        </w:numPr>
      </w:pPr>
      <w:r w:rsidRPr="00AF191E">
        <w:t>Language and communication</w:t>
      </w:r>
    </w:p>
    <w:p w14:paraId="460C16BB" w14:textId="77777777" w:rsidR="00AF191E" w:rsidRPr="00AF191E" w:rsidRDefault="00AF191E" w:rsidP="00AF191E">
      <w:pPr>
        <w:numPr>
          <w:ilvl w:val="0"/>
          <w:numId w:val="3"/>
        </w:numPr>
      </w:pPr>
      <w:r w:rsidRPr="00AF191E">
        <w:t>Mathematics and numerical reasoning</w:t>
      </w:r>
    </w:p>
    <w:p w14:paraId="58D0D4B5" w14:textId="77777777" w:rsidR="00AF191E" w:rsidRPr="00AF191E" w:rsidRDefault="00AF191E" w:rsidP="00AF191E">
      <w:pPr>
        <w:numPr>
          <w:ilvl w:val="0"/>
          <w:numId w:val="3"/>
        </w:numPr>
      </w:pPr>
      <w:r w:rsidRPr="00AF191E">
        <w:t>Critical and creative thinking</w:t>
      </w:r>
    </w:p>
    <w:p w14:paraId="5E7CF640" w14:textId="77777777" w:rsidR="00AF191E" w:rsidRPr="00AF191E" w:rsidRDefault="00AF191E" w:rsidP="00AF191E">
      <w:pPr>
        <w:numPr>
          <w:ilvl w:val="0"/>
          <w:numId w:val="3"/>
        </w:numPr>
      </w:pPr>
      <w:r w:rsidRPr="00AF191E">
        <w:t>Observation, listening, and perception</w:t>
      </w:r>
    </w:p>
    <w:p w14:paraId="7AFFCE90" w14:textId="77777777" w:rsidR="00AF191E" w:rsidRPr="00AF191E" w:rsidRDefault="00AF191E" w:rsidP="00AF191E">
      <w:pPr>
        <w:numPr>
          <w:ilvl w:val="0"/>
          <w:numId w:val="3"/>
        </w:numPr>
      </w:pPr>
      <w:r w:rsidRPr="00AF191E">
        <w:t>Appreciation of beauty and creativity</w:t>
      </w:r>
    </w:p>
    <w:p w14:paraId="42A457EF" w14:textId="77777777" w:rsidR="00AF191E" w:rsidRPr="00AF191E" w:rsidRDefault="00AF191E" w:rsidP="00AF191E">
      <w:pPr>
        <w:numPr>
          <w:ilvl w:val="0"/>
          <w:numId w:val="3"/>
        </w:numPr>
      </w:pPr>
      <w:r w:rsidRPr="00AF191E">
        <w:t>Information and digital literacy</w:t>
      </w:r>
    </w:p>
    <w:p w14:paraId="35CE3BC6" w14:textId="77777777" w:rsidR="00AF191E" w:rsidRPr="00AF191E" w:rsidRDefault="00AF191E" w:rsidP="00AF191E">
      <w:pPr>
        <w:numPr>
          <w:ilvl w:val="0"/>
          <w:numId w:val="3"/>
        </w:numPr>
      </w:pPr>
      <w:r w:rsidRPr="00AF191E">
        <w:t>Innovation, making, and problem-solving</w:t>
      </w:r>
    </w:p>
    <w:p w14:paraId="43D7ED80" w14:textId="77777777" w:rsidR="00AF191E" w:rsidRPr="00AF191E" w:rsidRDefault="00AF191E" w:rsidP="00AF191E">
      <w:r w:rsidRPr="00AF191E">
        <w:t>Through this holistic educational approach, Dar-e-Arqam Schools strive to nurture knowledgeable, confident, compassionate, and responsible individuals who are prepared to excel academically, contribute positively to society, and uphold strong Islamic values throughout their lives.</w:t>
      </w:r>
    </w:p>
    <w:p w14:paraId="6CB2F1AA" w14:textId="77777777" w:rsidR="00AF191E" w:rsidRDefault="00AF191E"/>
    <w:sectPr w:rsidR="00AF19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auto"/>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03279"/>
    <w:multiLevelType w:val="multilevel"/>
    <w:tmpl w:val="25A4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737A45"/>
    <w:multiLevelType w:val="multilevel"/>
    <w:tmpl w:val="0B7E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891EED"/>
    <w:multiLevelType w:val="multilevel"/>
    <w:tmpl w:val="23A0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576782">
    <w:abstractNumId w:val="1"/>
  </w:num>
  <w:num w:numId="2" w16cid:durableId="248391956">
    <w:abstractNumId w:val="2"/>
  </w:num>
  <w:num w:numId="3" w16cid:durableId="1031734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91E"/>
    <w:rsid w:val="00242B67"/>
    <w:rsid w:val="00AF19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FD4F4"/>
  <w15:chartTrackingRefBased/>
  <w15:docId w15:val="{2C43DA6A-9655-4DFC-A506-263B2E345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9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19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19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19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9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9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9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9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9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9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19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19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19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19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9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91E"/>
    <w:rPr>
      <w:rFonts w:eastAsiaTheme="majorEastAsia" w:cstheme="majorBidi"/>
      <w:color w:val="272727" w:themeColor="text1" w:themeTint="D8"/>
    </w:rPr>
  </w:style>
  <w:style w:type="paragraph" w:styleId="Title">
    <w:name w:val="Title"/>
    <w:basedOn w:val="Normal"/>
    <w:next w:val="Normal"/>
    <w:link w:val="TitleChar"/>
    <w:uiPriority w:val="10"/>
    <w:qFormat/>
    <w:rsid w:val="00AF1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9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9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9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91E"/>
    <w:pPr>
      <w:spacing w:before="160"/>
      <w:jc w:val="center"/>
    </w:pPr>
    <w:rPr>
      <w:i/>
      <w:iCs/>
      <w:color w:val="404040" w:themeColor="text1" w:themeTint="BF"/>
    </w:rPr>
  </w:style>
  <w:style w:type="character" w:customStyle="1" w:styleId="QuoteChar">
    <w:name w:val="Quote Char"/>
    <w:basedOn w:val="DefaultParagraphFont"/>
    <w:link w:val="Quote"/>
    <w:uiPriority w:val="29"/>
    <w:rsid w:val="00AF191E"/>
    <w:rPr>
      <w:i/>
      <w:iCs/>
      <w:color w:val="404040" w:themeColor="text1" w:themeTint="BF"/>
    </w:rPr>
  </w:style>
  <w:style w:type="paragraph" w:styleId="ListParagraph">
    <w:name w:val="List Paragraph"/>
    <w:basedOn w:val="Normal"/>
    <w:uiPriority w:val="34"/>
    <w:qFormat/>
    <w:rsid w:val="00AF191E"/>
    <w:pPr>
      <w:ind w:left="720"/>
      <w:contextualSpacing/>
    </w:pPr>
  </w:style>
  <w:style w:type="character" w:styleId="IntenseEmphasis">
    <w:name w:val="Intense Emphasis"/>
    <w:basedOn w:val="DefaultParagraphFont"/>
    <w:uiPriority w:val="21"/>
    <w:qFormat/>
    <w:rsid w:val="00AF191E"/>
    <w:rPr>
      <w:i/>
      <w:iCs/>
      <w:color w:val="0F4761" w:themeColor="accent1" w:themeShade="BF"/>
    </w:rPr>
  </w:style>
  <w:style w:type="paragraph" w:styleId="IntenseQuote">
    <w:name w:val="Intense Quote"/>
    <w:basedOn w:val="Normal"/>
    <w:next w:val="Normal"/>
    <w:link w:val="IntenseQuoteChar"/>
    <w:uiPriority w:val="30"/>
    <w:qFormat/>
    <w:rsid w:val="00AF19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91E"/>
    <w:rPr>
      <w:i/>
      <w:iCs/>
      <w:color w:val="0F4761" w:themeColor="accent1" w:themeShade="BF"/>
    </w:rPr>
  </w:style>
  <w:style w:type="character" w:styleId="IntenseReference">
    <w:name w:val="Intense Reference"/>
    <w:basedOn w:val="DefaultParagraphFont"/>
    <w:uiPriority w:val="32"/>
    <w:qFormat/>
    <w:rsid w:val="00AF19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522</Words>
  <Characters>2981</Characters>
  <Application>Microsoft Office Word</Application>
  <DocSecurity>0</DocSecurity>
  <Lines>24</Lines>
  <Paragraphs>6</Paragraphs>
  <ScaleCrop>false</ScaleCrop>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Manan (STU1159867)</dc:creator>
  <cp:keywords/>
  <dc:description/>
  <cp:lastModifiedBy>Abdul Manan (STU1159867)</cp:lastModifiedBy>
  <cp:revision>1</cp:revision>
  <dcterms:created xsi:type="dcterms:W3CDTF">2026-08-01T13:12:00Z</dcterms:created>
  <dcterms:modified xsi:type="dcterms:W3CDTF">2026-08-01T13:13:00Z</dcterms:modified>
</cp:coreProperties>
</file>