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FC1F" w14:textId="680BB792" w:rsidR="003252C2" w:rsidRDefault="00B54E34">
      <w:pPr>
        <w:rPr>
          <w:b/>
          <w:color w:val="F6C5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54E34">
        <w:rPr>
          <w:b/>
          <w:color w:val="F6C5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IP ROUTING AND ROUTING PROTOCOLS</w:t>
      </w:r>
    </w:p>
    <w:p w14:paraId="5EC71667" w14:textId="053AB77D" w:rsidR="00B54E34" w:rsidRDefault="00B54E34" w:rsidP="00B54E34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E34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Draw a simple network diagram showing three devices (like your phone, a friend's laptop, and a smart TV) connected through a router, and label the IP addresses for each device and the router's interfaces.</w:t>
      </w:r>
    </w:p>
    <w:p w14:paraId="25909206" w14:textId="415980F7" w:rsidR="00FF5640" w:rsidRDefault="00FF5640" w:rsidP="00FF5640">
      <w:pPr>
        <w:rPr>
          <w:rFonts w:ascii="Verdana" w:hAnsi="Verdana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F5640">
        <w:rPr>
          <w:rFonts w:ascii="Verdana" w:hAnsi="Verdana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  <w:r>
        <w:rPr>
          <w:rFonts w:ascii="Verdana" w:hAnsi="Verdana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2B07EA93" w14:textId="2AE17292" w:rsidR="00FF5640" w:rsidRDefault="00FF5640" w:rsidP="00FF5640">
      <w:pPr>
        <w:rPr>
          <w:rFonts w:ascii="Verdana" w:hAnsi="Verdana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F5640">
        <w:rPr>
          <w:rFonts w:ascii="Verdana" w:hAnsi="Verdana"/>
          <w:b/>
          <w:noProof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397415E" wp14:editId="7821A5F0">
            <wp:extent cx="5731510" cy="3528060"/>
            <wp:effectExtent l="0" t="0" r="2540" b="0"/>
            <wp:docPr id="2030845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71576" w14:textId="4EE33F89" w:rsidR="00FF5640" w:rsidRDefault="00FF5640" w:rsidP="00FF5640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5640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Simulate manual IP routing by writing a step-by-step explanation of how a packet would travel from your laptop to a friend's computer in a different subnet, including which router(s) it passes through and how the routing decision is made</w:t>
      </w:r>
      <w: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F5640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.Use made-up IP addresses and show the routing table entries that would be checked at each hop.</w:t>
      </w:r>
    </w:p>
    <w:p w14:paraId="006DA4D5" w14:textId="48332DF8" w:rsidR="00FF5640" w:rsidRPr="00FF5640" w:rsidRDefault="00FF5640" w:rsidP="00FF5640">
      <w:pPr>
        <w:rPr>
          <w:rFonts w:ascii="Verdana" w:hAnsi="Verdana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F5640">
        <w:rPr>
          <w:rFonts w:ascii="Verdana" w:hAnsi="Verdana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Answer </w:t>
      </w:r>
    </w:p>
    <w:p w14:paraId="72830206" w14:textId="424C5652" w:rsidR="00FF5640" w:rsidRPr="00FF5640" w:rsidRDefault="00FF5640" w:rsidP="00FF5640">
      <w:p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5640">
        <w:rPr>
          <w:rFonts w:ascii="Verdana" w:hAnsi="Verdana"/>
          <w:noProof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5986EAB" wp14:editId="5655C49D">
            <wp:extent cx="5105400" cy="5113020"/>
            <wp:effectExtent l="0" t="0" r="0" b="0"/>
            <wp:docPr id="128240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04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4" cy="511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49A9" w14:textId="06B1DBAA" w:rsidR="00FF5640" w:rsidRPr="00FF5640" w:rsidRDefault="00FF5640" w:rsidP="00FF5640">
      <w:p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5640">
        <w:rPr>
          <w:rFonts w:ascii="Verdana" w:hAnsi="Verdana"/>
          <w:b/>
          <w:noProof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044B5F0" wp14:editId="0CB89975">
            <wp:extent cx="5067300" cy="3398520"/>
            <wp:effectExtent l="0" t="0" r="0" b="0"/>
            <wp:docPr id="56792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20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741" cy="33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BBF0" w14:textId="450A3203" w:rsidR="00FF5640" w:rsidRPr="00FF5640" w:rsidRDefault="00FF5640" w:rsidP="00FF5640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5640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Create a routing table for a fictional Zomato-style delivery network with three branches in different cities, each on a different subnet. Specify the network address, subnet mask, next hop, and interface for each route.</w:t>
      </w:r>
    </w:p>
    <w:p w14:paraId="1FB20026" w14:textId="450F3A03" w:rsidR="00B54E34" w:rsidRDefault="00FF5640" w:rsidP="00B54E34">
      <w:pP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F5640"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Answer </w:t>
      </w:r>
    </w:p>
    <w:p w14:paraId="14FAE4A1" w14:textId="61ED06D8" w:rsidR="00FF5640" w:rsidRDefault="00BF5C44" w:rsidP="00B54E34">
      <w:pP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F5C44">
        <w:rPr>
          <w:b/>
          <w:noProof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D2C78AA" wp14:editId="64FD32E4">
            <wp:extent cx="5731510" cy="4442460"/>
            <wp:effectExtent l="0" t="0" r="2540" b="0"/>
            <wp:docPr id="19968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1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0D71" w14:textId="02F3DEFB" w:rsidR="00BF5C44" w:rsidRPr="00BF5C44" w:rsidRDefault="00BF5C44" w:rsidP="00BF5C44">
      <w:pPr>
        <w:pStyle w:val="ListParagraph"/>
        <w:numPr>
          <w:ilvl w:val="0"/>
          <w:numId w:val="1"/>
        </w:num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5C44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Compare static routing and dynamic routing protocols (like RIP or OSPF) by listing 3 pros and 3 cons of each, using examples from real-world apps or services you use (e.g., how a food delivery app might benefit from dynamic routing).</w:t>
      </w:r>
    </w:p>
    <w:p w14:paraId="7E385464" w14:textId="015537FE" w:rsidR="00BF5C44" w:rsidRDefault="00BF5C44" w:rsidP="00B54E34">
      <w:pP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Answer </w:t>
      </w:r>
    </w:p>
    <w:p w14:paraId="15BE005E" w14:textId="3D55F9EA" w:rsidR="00BF5C44" w:rsidRPr="00BF5C44" w:rsidRDefault="00BF5C44" w:rsidP="00BF5C44">
      <w:p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BF5C44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Static vs Dynamic Routing</w:t>
      </w:r>
    </w:p>
    <w:p w14:paraId="525DB759" w14:textId="2117C1C9" w:rsidR="00BF5C44" w:rsidRDefault="00BF5C44" w:rsidP="00BF5C44">
      <w:pPr>
        <w:rPr>
          <w:sz w:val="48"/>
          <w:szCs w:val="48"/>
        </w:rPr>
      </w:pPr>
      <w:r w:rsidRPr="00BF5C44">
        <w:rPr>
          <w:noProof/>
          <w:sz w:val="48"/>
          <w:szCs w:val="48"/>
        </w:rPr>
        <w:drawing>
          <wp:inline distT="0" distB="0" distL="0" distR="0" wp14:anchorId="27720CCB" wp14:editId="293A2200">
            <wp:extent cx="5731510" cy="2698750"/>
            <wp:effectExtent l="0" t="0" r="2540" b="6350"/>
            <wp:docPr id="43574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49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A092" w14:textId="37F95258" w:rsidR="00BF5C44" w:rsidRPr="00BF5C44" w:rsidRDefault="00BF5C44" w:rsidP="00BF5C44">
      <w:pPr>
        <w:rPr>
          <w:rFonts w:ascii="Sitka Banner Semibold" w:hAnsi="Sitka Banner Semibold"/>
          <w:i/>
          <w:iCs/>
          <w:sz w:val="36"/>
          <w:szCs w:val="36"/>
        </w:rPr>
      </w:pPr>
      <w:r w:rsidRPr="00BF5C44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Quick rule:</w:t>
      </w:r>
      <w:r w:rsidRPr="00BF5C44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BF5C44">
        <w:rPr>
          <w:rFonts w:ascii="Sitka Banner Semibold" w:hAnsi="Sitka Banner Semibold"/>
          <w:i/>
          <w:iCs/>
          <w:sz w:val="36"/>
          <w:szCs w:val="36"/>
        </w:rPr>
        <w:t xml:space="preserve">Use static routing for small, stable networks. Use dynamic routing such as OSPF for larger networks with </w:t>
      </w:r>
      <w:r w:rsidRPr="00BF5C44">
        <w:rPr>
          <w:rFonts w:ascii="Sitka Banner Semibold" w:hAnsi="Sitka Banner Semibold"/>
          <w:i/>
          <w:iCs/>
          <w:sz w:val="36"/>
          <w:szCs w:val="36"/>
        </w:rPr>
        <w:lastRenderedPageBreak/>
        <w:t>multiple branches, backup links, and high-availability requirements.</w:t>
      </w:r>
    </w:p>
    <w:p w14:paraId="0215B430" w14:textId="326E7A44" w:rsidR="00BF5C44" w:rsidRDefault="00BF5C44" w:rsidP="00B54E34">
      <w:pP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F5C44">
        <w:rPr>
          <w:b/>
          <w:noProof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3555CFE" wp14:editId="17384721">
            <wp:extent cx="5731510" cy="6870700"/>
            <wp:effectExtent l="0" t="0" r="2540" b="6350"/>
            <wp:docPr id="163404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47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AB09" w14:textId="77777777" w:rsidR="00BF5C44" w:rsidRDefault="00BF5C44" w:rsidP="00B54E34">
      <w:pP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50AE7E0" w14:textId="77777777" w:rsidR="00BF5C44" w:rsidRDefault="00BF5C44" w:rsidP="00B54E34">
      <w:pP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5CAE8F5" w14:textId="62F427E5" w:rsidR="00070D19" w:rsidRDefault="00070D19" w:rsidP="00070D19">
      <w:pPr>
        <w:pStyle w:val="ListParagraph"/>
        <w:numPr>
          <w:ilvl w:val="0"/>
          <w:numId w:val="1"/>
        </w:num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0D19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Use ChatGPT or another AI tool to generate a sample configuration for setting up OSPF routing between two routers, then explain in your own words what each configuration line does.</w:t>
      </w:r>
      <w: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70D19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Paste the AI-generated config and annotate each part with a short description.</w:t>
      </w:r>
    </w:p>
    <w:p w14:paraId="0AF2D5D6" w14:textId="36A97028" w:rsidR="00070D19" w:rsidRDefault="00070D19" w:rsidP="00070D19">
      <w:pP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70D19"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Answer </w:t>
      </w:r>
    </w:p>
    <w:p w14:paraId="4ECCA855" w14:textId="715CB5D5" w:rsidR="00070D19" w:rsidRPr="00070D19" w:rsidRDefault="00070D19" w:rsidP="00070D19">
      <w:pP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70D19">
        <w:rPr>
          <w:b/>
          <w:noProof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CB898A8" wp14:editId="216D1018">
            <wp:extent cx="4739640" cy="4434840"/>
            <wp:effectExtent l="0" t="0" r="3810" b="3810"/>
            <wp:docPr id="34734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49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4" cy="443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33FF" w14:textId="26D21FA1" w:rsidR="00BF5C44" w:rsidRPr="00FF5640" w:rsidRDefault="00070D19" w:rsidP="00B54E34">
      <w:pP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70D19">
        <w:rPr>
          <w:b/>
          <w:noProof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66142546" wp14:editId="760086F3">
            <wp:extent cx="5731510" cy="2567940"/>
            <wp:effectExtent l="0" t="0" r="2540" b="3810"/>
            <wp:docPr id="132364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42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C44" w:rsidRPr="00FF5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5752D"/>
    <w:multiLevelType w:val="hybridMultilevel"/>
    <w:tmpl w:val="8188A8C0"/>
    <w:lvl w:ilvl="0" w:tplc="6DA246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08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34"/>
    <w:rsid w:val="00070D19"/>
    <w:rsid w:val="003252C2"/>
    <w:rsid w:val="009A1663"/>
    <w:rsid w:val="00A036BA"/>
    <w:rsid w:val="00A56E6B"/>
    <w:rsid w:val="00B54E34"/>
    <w:rsid w:val="00BF5C44"/>
    <w:rsid w:val="00FE3D55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1AA6"/>
  <w15:chartTrackingRefBased/>
  <w15:docId w15:val="{2224DC2A-5126-4A68-A291-A5386F32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2</cp:revision>
  <dcterms:created xsi:type="dcterms:W3CDTF">2026-09-07T14:18:00Z</dcterms:created>
  <dcterms:modified xsi:type="dcterms:W3CDTF">2026-09-08T09:23:00Z</dcterms:modified>
</cp:coreProperties>
</file>