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8B2E00"/>
          <w:sz w:val="44"/>
          <w:szCs w:val="44"/>
        </w:rPr>
        <w:t xml:space="preserve">Shree Swaminarayan Mandir</w:t>
      </w:r>
    </w:p>
    <w:p>
      <w:pPr>
        <w:spacing w:after="600"/>
        <w:jc w:val="center"/>
      </w:pPr>
      <w:r>
        <w:rPr>
          <w:rFonts w:ascii="Calibri" w:cs="Calibri" w:eastAsia="Calibri" w:hAnsi="Calibri"/>
          <w:sz w:val="32"/>
          <w:szCs w:val="32"/>
        </w:rPr>
        <w:t xml:space="preserve">Progressive Web Application</w:t>
      </w:r>
    </w:p>
    <w:p>
      <w:pPr>
        <w:spacing w:after="200"/>
        <w:jc w:val="center"/>
      </w:pPr>
      <w:r>
        <w:rPr>
          <w:rFonts w:ascii="Calibri" w:cs="Calibri" w:eastAsia="Calibri" w:hAnsi="Calibri"/>
          <w:b/>
          <w:bCs/>
          <w:sz w:val="36"/>
          <w:szCs w:val="36"/>
        </w:rPr>
        <w:t xml:space="preserve">Software Design Document (SDD)</w:t>
      </w:r>
    </w:p>
    <w:p>
      <w:pPr>
        <w:spacing w:after="1200"/>
        <w:jc w:val="center"/>
      </w:pPr>
      <w:r>
        <w:rPr>
          <w:rFonts w:ascii="Calibri" w:cs="Calibri" w:eastAsia="Calibri" w:hAnsi="Calibri"/>
          <w:i/>
          <w:iCs/>
          <w:sz w:val="22"/>
          <w:szCs w:val="22"/>
        </w:rPr>
        <w:t xml:space="preserve">Derived from SRS Version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7B29" w:val="clear"/>
          </w:tcPr>
          <w:p>
            <w:r>
              <w:rPr>
                <w:rFonts w:ascii="Calibri" w:cs="Calibri" w:eastAsia="Calibri" w:hAnsi="Calibri"/>
                <w:b/>
                <w:bCs/>
                <w:color w:val="FFFFFF"/>
                <w:sz w:val="20"/>
                <w:szCs w:val="20"/>
              </w:rPr>
              <w:t xml:space="preserve">Item</w:t>
            </w:r>
          </w:p>
        </w:tc>
        <w:tc>
          <w:tcPr>
            <w:tcW w:type="dxa" w:w="6000"/>
            <w:shd w:fill="D97B29" w:val="clear"/>
          </w:tcPr>
          <w:p>
            <w:r>
              <w:rPr>
                <w:rFonts w:ascii="Calibri" w:cs="Calibri" w:eastAsia="Calibri" w:hAnsi="Calibri"/>
                <w:b/>
                <w:bCs/>
                <w:color w:val="FFFFFF"/>
                <w:sz w:val="20"/>
                <w:szCs w:val="20"/>
              </w:rPr>
              <w:t xml:space="preserve">Value</w:t>
            </w:r>
          </w:p>
        </w:tc>
      </w:tr>
      <w:tr>
        <w:tc>
          <w:tcPr>
            <w:tcW w:type="dxa" w:w="3000"/>
            <w:shd w:fill="FFFFFF" w:val="clear"/>
          </w:tcPr>
          <w:p>
            <w:r>
              <w:rPr>
                <w:rFonts w:ascii="Calibri" w:cs="Calibri" w:eastAsia="Calibri" w:hAnsi="Calibri"/>
                <w:sz w:val="20"/>
                <w:szCs w:val="20"/>
              </w:rPr>
              <w:t xml:space="preserve">Document Name</w:t>
            </w:r>
          </w:p>
        </w:tc>
        <w:tc>
          <w:tcPr>
            <w:tcW w:type="dxa" w:w="6000"/>
            <w:shd w:fill="FFFFFF" w:val="clear"/>
          </w:tcPr>
          <w:p>
            <w:r>
              <w:rPr>
                <w:rFonts w:ascii="Calibri" w:cs="Calibri" w:eastAsia="Calibri" w:hAnsi="Calibri"/>
                <w:sz w:val="20"/>
                <w:szCs w:val="20"/>
              </w:rPr>
              <w:t xml:space="preserve">Software Design Document (SDD)</w:t>
            </w:r>
          </w:p>
        </w:tc>
      </w:tr>
      <w:tr>
        <w:tc>
          <w:tcPr>
            <w:tcW w:type="dxa" w:w="3000"/>
            <w:shd w:fill="FFF3E6" w:val="clear"/>
          </w:tcPr>
          <w:p>
            <w:r>
              <w:rPr>
                <w:rFonts w:ascii="Calibri" w:cs="Calibri" w:eastAsia="Calibri" w:hAnsi="Calibri"/>
                <w:sz w:val="20"/>
                <w:szCs w:val="20"/>
              </w:rPr>
              <w:t xml:space="preserve">Project Name</w:t>
            </w:r>
          </w:p>
        </w:tc>
        <w:tc>
          <w:tcPr>
            <w:tcW w:type="dxa" w:w="6000"/>
            <w:shd w:fill="FFF3E6" w:val="clear"/>
          </w:tcPr>
          <w:p>
            <w:r>
              <w:rPr>
                <w:rFonts w:ascii="Calibri" w:cs="Calibri" w:eastAsia="Calibri" w:hAnsi="Calibri"/>
                <w:sz w:val="20"/>
                <w:szCs w:val="20"/>
              </w:rPr>
              <w:t xml:space="preserve">Shree Swaminarayan Mandir Application</w:t>
            </w:r>
          </w:p>
        </w:tc>
      </w:tr>
      <w:tr>
        <w:tc>
          <w:tcPr>
            <w:tcW w:type="dxa" w:w="3000"/>
            <w:shd w:fill="FFFFFF" w:val="clear"/>
          </w:tcPr>
          <w:p>
            <w:r>
              <w:rPr>
                <w:rFonts w:ascii="Calibri" w:cs="Calibri" w:eastAsia="Calibri" w:hAnsi="Calibri"/>
                <w:sz w:val="20"/>
                <w:szCs w:val="20"/>
              </w:rPr>
              <w:t xml:space="preserve">Based On</w:t>
            </w:r>
          </w:p>
        </w:tc>
        <w:tc>
          <w:tcPr>
            <w:tcW w:type="dxa" w:w="6000"/>
            <w:shd w:fill="FFFFFF" w:val="clear"/>
          </w:tcPr>
          <w:p>
            <w:r>
              <w:rPr>
                <w:rFonts w:ascii="Calibri" w:cs="Calibri" w:eastAsia="Calibri" w:hAnsi="Calibri"/>
                <w:sz w:val="20"/>
                <w:szCs w:val="20"/>
              </w:rPr>
              <w:t xml:space="preserve">Software Requirements Specification (SRS) v1.0</w:t>
            </w:r>
          </w:p>
        </w:tc>
      </w:tr>
      <w:tr>
        <w:tc>
          <w:tcPr>
            <w:tcW w:type="dxa" w:w="3000"/>
            <w:shd w:fill="FFF3E6" w:val="clear"/>
          </w:tcPr>
          <w:p>
            <w:r>
              <w:rPr>
                <w:rFonts w:ascii="Calibri" w:cs="Calibri" w:eastAsia="Calibri" w:hAnsi="Calibri"/>
                <w:sz w:val="20"/>
                <w:szCs w:val="20"/>
              </w:rPr>
              <w:t xml:space="preserve">Application Type</w:t>
            </w:r>
          </w:p>
        </w:tc>
        <w:tc>
          <w:tcPr>
            <w:tcW w:type="dxa" w:w="6000"/>
            <w:shd w:fill="FFF3E6" w:val="clear"/>
          </w:tcPr>
          <w:p>
            <w:r>
              <w:rPr>
                <w:rFonts w:ascii="Calibri" w:cs="Calibri" w:eastAsia="Calibri" w:hAnsi="Calibri"/>
                <w:sz w:val="20"/>
                <w:szCs w:val="20"/>
              </w:rPr>
              <w:t xml:space="preserve">Progressive Web Application (PWA)</w:t>
            </w:r>
          </w:p>
        </w:tc>
      </w:tr>
      <w:tr>
        <w:tc>
          <w:tcPr>
            <w:tcW w:type="dxa" w:w="3000"/>
            <w:shd w:fill="FFFFFF" w:val="clear"/>
          </w:tcPr>
          <w:p>
            <w:r>
              <w:rPr>
                <w:rFonts w:ascii="Calibri" w:cs="Calibri" w:eastAsia="Calibri" w:hAnsi="Calibri"/>
                <w:sz w:val="20"/>
                <w:szCs w:val="20"/>
              </w:rPr>
              <w:t xml:space="preserve">Document Version</w:t>
            </w:r>
          </w:p>
        </w:tc>
        <w:tc>
          <w:tcPr>
            <w:tcW w:type="dxa" w:w="6000"/>
            <w:shd w:fill="FFFFFF" w:val="clear"/>
          </w:tcPr>
          <w:p>
            <w:r>
              <w:rPr>
                <w:rFonts w:ascii="Calibri" w:cs="Calibri" w:eastAsia="Calibri" w:hAnsi="Calibri"/>
                <w:sz w:val="20"/>
                <w:szCs w:val="20"/>
              </w:rPr>
              <w:t xml:space="preserve">1.0</w:t>
            </w:r>
          </w:p>
        </w:tc>
      </w:tr>
      <w:tr>
        <w:tc>
          <w:tcPr>
            <w:tcW w:type="dxa" w:w="3000"/>
            <w:shd w:fill="FFF3E6" w:val="clear"/>
          </w:tcPr>
          <w:p>
            <w:r>
              <w:rPr>
                <w:rFonts w:ascii="Calibri" w:cs="Calibri" w:eastAsia="Calibri" w:hAnsi="Calibri"/>
                <w:sz w:val="20"/>
                <w:szCs w:val="20"/>
              </w:rPr>
              <w:t xml:space="preserve">Status</w:t>
            </w:r>
          </w:p>
        </w:tc>
        <w:tc>
          <w:tcPr>
            <w:tcW w:type="dxa" w:w="6000"/>
            <w:shd w:fill="FFF3E6" w:val="clear"/>
          </w:tcPr>
          <w:p>
            <w:r>
              <w:rPr>
                <w:rFonts w:ascii="Calibri" w:cs="Calibri" w:eastAsia="Calibri" w:hAnsi="Calibri"/>
                <w:sz w:val="20"/>
                <w:szCs w:val="20"/>
              </w:rPr>
              <w:t xml:space="preserve">Draft for Review</w:t>
            </w:r>
          </w:p>
        </w:tc>
      </w:tr>
      <w:tr>
        <w:tc>
          <w:tcPr>
            <w:tcW w:type="dxa" w:w="3000"/>
            <w:shd w:fill="FFFFFF" w:val="clear"/>
          </w:tcPr>
          <w:p>
            <w:r>
              <w:rPr>
                <w:rFonts w:ascii="Calibri" w:cs="Calibri" w:eastAsia="Calibri" w:hAnsi="Calibri"/>
                <w:sz w:val="20"/>
                <w:szCs w:val="20"/>
              </w:rPr>
              <w:t xml:space="preserve">Budget Architecture</w:t>
            </w:r>
          </w:p>
        </w:tc>
        <w:tc>
          <w:tcPr>
            <w:tcW w:type="dxa" w:w="6000"/>
            <w:shd w:fill="FFFFFF" w:val="clear"/>
          </w:tcPr>
          <w:p>
            <w:r>
              <w:rPr>
                <w:rFonts w:ascii="Calibri" w:cs="Calibri" w:eastAsia="Calibri" w:hAnsi="Calibri"/>
                <w:sz w:val="20"/>
                <w:szCs w:val="20"/>
              </w:rPr>
              <w:t xml:space="preserve">₹0 (Zero Cost Development)</w:t>
            </w:r>
          </w:p>
        </w:tc>
      </w:tr>
      <w:tr>
        <w:tc>
          <w:tcPr>
            <w:tcW w:type="dxa" w:w="3000"/>
            <w:shd w:fill="FFF3E6" w:val="clear"/>
          </w:tcPr>
          <w:p>
            <w:r>
              <w:rPr>
                <w:rFonts w:ascii="Calibri" w:cs="Calibri" w:eastAsia="Calibri" w:hAnsi="Calibri"/>
                <w:sz w:val="20"/>
                <w:szCs w:val="20"/>
              </w:rPr>
              <w:t xml:space="preserve">Platforms</w:t>
            </w:r>
          </w:p>
        </w:tc>
        <w:tc>
          <w:tcPr>
            <w:tcW w:type="dxa" w:w="6000"/>
            <w:shd w:fill="FFF3E6" w:val="clear"/>
          </w:tcPr>
          <w:p>
            <w:r>
              <w:rPr>
                <w:rFonts w:ascii="Calibri" w:cs="Calibri" w:eastAsia="Calibri" w:hAnsi="Calibri"/>
                <w:sz w:val="20"/>
                <w:szCs w:val="20"/>
              </w:rPr>
              <w:t xml:space="preserve">Android, iPhone, Desktop (Browser + Installable PWA)</w:t>
            </w:r>
          </w:p>
        </w:tc>
      </w:tr>
      <w:tr>
        <w:tc>
          <w:tcPr>
            <w:tcW w:type="dxa" w:w="3000"/>
            <w:shd w:fill="FFFFFF" w:val="clear"/>
          </w:tcPr>
          <w:p>
            <w:r>
              <w:rPr>
                <w:rFonts w:ascii="Calibri" w:cs="Calibri" w:eastAsia="Calibri" w:hAnsi="Calibri"/>
                <w:sz w:val="20"/>
                <w:szCs w:val="20"/>
              </w:rPr>
              <w:t xml:space="preserve">Prepared For</w:t>
            </w:r>
          </w:p>
        </w:tc>
        <w:tc>
          <w:tcPr>
            <w:tcW w:type="dxa" w:w="6000"/>
            <w:shd w:fill="FFFFFF" w:val="clear"/>
          </w:tcPr>
          <w:p>
            <w:r>
              <w:rPr>
                <w:rFonts w:ascii="Calibri" w:cs="Calibri" w:eastAsia="Calibri" w:hAnsi="Calibri"/>
                <w:sz w:val="20"/>
                <w:szCs w:val="20"/>
              </w:rPr>
              <w:t xml:space="preserve">Temple Management Committee</w:t>
            </w:r>
          </w:p>
        </w:tc>
      </w:tr>
      <w:tr>
        <w:tc>
          <w:tcPr>
            <w:tcW w:type="dxa" w:w="3000"/>
            <w:shd w:fill="FFF3E6" w:val="clear"/>
          </w:tcPr>
          <w:p>
            <w:r>
              <w:rPr>
                <w:rFonts w:ascii="Calibri" w:cs="Calibri" w:eastAsia="Calibri" w:hAnsi="Calibri"/>
                <w:sz w:val="20"/>
                <w:szCs w:val="20"/>
              </w:rPr>
              <w:t xml:space="preserve">Prepared By</w:t>
            </w:r>
          </w:p>
        </w:tc>
        <w:tc>
          <w:tcPr>
            <w:tcW w:type="dxa" w:w="6000"/>
            <w:shd w:fill="FFF3E6" w:val="clear"/>
          </w:tcPr>
          <w:p>
            <w:r>
              <w:rPr>
                <w:rFonts w:ascii="Calibri" w:cs="Calibri" w:eastAsia="Calibri" w:hAnsi="Calibri"/>
                <w:sz w:val="20"/>
                <w:szCs w:val="20"/>
              </w:rPr>
              <w:t xml:space="preserve">Software Design Team</w:t>
            </w:r>
          </w:p>
        </w:tc>
      </w:tr>
      <w:tr>
        <w:tc>
          <w:tcPr>
            <w:tcW w:type="dxa" w:w="3000"/>
            <w:shd w:fill="FFFFFF" w:val="clear"/>
          </w:tcPr>
          <w:p>
            <w:r>
              <w:rPr>
                <w:rFonts w:ascii="Calibri" w:cs="Calibri" w:eastAsia="Calibri" w:hAnsi="Calibri"/>
                <w:sz w:val="20"/>
                <w:szCs w:val="20"/>
              </w:rPr>
              <w:t xml:space="preserve">Date</w:t>
            </w:r>
          </w:p>
        </w:tc>
        <w:tc>
          <w:tcPr>
            <w:tcW w:type="dxa" w:w="6000"/>
            <w:shd w:fill="FFFFFF" w:val="clear"/>
          </w:tcPr>
          <w:p>
            <w:r>
              <w:rPr>
                <w:rFonts w:ascii="Calibri" w:cs="Calibri" w:eastAsia="Calibri" w:hAnsi="Calibri"/>
                <w:sz w:val="20"/>
                <w:szCs w:val="20"/>
              </w:rPr>
              <w:t xml:space="preserve">18 July 2026</w:t>
            </w:r>
          </w:p>
        </w:tc>
      </w:tr>
    </w:tbl>
    <w:p>
      <w:pPr>
        <w:pageBreakBefore/>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400"/>
      </w:pPr>
      <w:r>
        <w:t xml:space="preserve">Chapter 1 — Introduction</w:t>
      </w:r>
    </w:p>
    <w:p>
      <w:pPr>
        <w:pStyle w:val="Heading2"/>
        <w:spacing w:after="150" w:before="300"/>
      </w:pPr>
      <w:r>
        <w:t xml:space="preserve">1.1 Purpose</w:t>
      </w:r>
    </w:p>
    <w:p>
      <w:pPr>
        <w:spacing w:after="150"/>
      </w:pPr>
      <w:r>
        <w:rPr>
          <w:rFonts w:ascii="Calibri" w:cs="Calibri" w:eastAsia="Calibri" w:hAnsi="Calibri"/>
          <w:sz w:val="22"/>
          <w:szCs w:val="22"/>
        </w:rPr>
        <w:t xml:space="preserve">This Software Design Document (SDD) translates the functional and non-functional requirements defined in the Software Requirements Specification (SRS v1.0) for the Shree Swaminarayan Mandir Progressive Web Application into a concrete technical design. It describes the system architecture, module-level design, database design, API design, security design, and deployment design that development teams shall follow to build Version 1 of the application.</w:t>
      </w:r>
    </w:p>
    <w:p>
      <w:pPr>
        <w:pStyle w:val="Heading2"/>
        <w:spacing w:after="150" w:before="300"/>
      </w:pPr>
      <w:r>
        <w:t xml:space="preserve">1.2 Scope</w:t>
      </w:r>
    </w:p>
    <w:p>
      <w:pPr>
        <w:spacing w:after="150"/>
      </w:pPr>
      <w:r>
        <w:rPr>
          <w:rFonts w:ascii="Calibri" w:cs="Calibri" w:eastAsia="Calibri" w:hAnsi="Calibri"/>
          <w:sz w:val="22"/>
          <w:szCs w:val="22"/>
        </w:rPr>
        <w:t xml:space="preserve">This document covers the design of all in-scope modules identified in the SRS: Authentication &amp; Role Management, Home Dashboard, Library, Live Darshan &amp; Katha, Gallery, Announcements &amp; Notifications, Member Management, Money Manager &amp; QR Donation, Festival Calendar/Panchang/Nirnay, Daily Thal Management, Audit Log, Settings &amp; Personalization, and Universal Search. It does not redefine business requirements already frozen in the SRS; instead it specifies how those requirements shall be implemented.</w:t>
      </w:r>
    </w:p>
    <w:p>
      <w:pPr>
        <w:pStyle w:val="Heading2"/>
        <w:spacing w:after="150" w:before="300"/>
      </w:pPr>
      <w:r>
        <w:t xml:space="preserve">1.3 Design Goals</w:t>
      </w:r>
    </w:p>
    <w:p>
      <w:pPr>
        <w:pStyle w:val="ListParagraph"/>
        <w:numPr>
          <w:ilvl w:val="0"/>
          <w:numId w:val="1"/>
        </w:numPr>
        <w:spacing w:after="80"/>
      </w:pPr>
      <w:r>
        <w:t xml:space="preserve">Translate each Functional Requirement (FR-xxx) and Business Rule (BR-xxx) from the SRS into a testable design element.</w:t>
      </w:r>
    </w:p>
    <w:p>
      <w:pPr>
        <w:pStyle w:val="ListParagraph"/>
        <w:numPr>
          <w:ilvl w:val="0"/>
          <w:numId w:val="1"/>
        </w:numPr>
        <w:spacing w:after="80"/>
      </w:pPr>
      <w:r>
        <w:t xml:space="preserve">Keep the architecture compatible with a ₹0-budget: free hosting, free backend, free database and free storage tiers.</w:t>
      </w:r>
    </w:p>
    <w:p>
      <w:pPr>
        <w:pStyle w:val="ListParagraph"/>
        <w:numPr>
          <w:ilvl w:val="0"/>
          <w:numId w:val="1"/>
        </w:numPr>
        <w:spacing w:after="80"/>
      </w:pPr>
      <w:r>
        <w:t xml:space="preserve">Maintain a clear separation of concerns between Presentation (PWA), Application/API layer, and Data layer.</w:t>
      </w:r>
    </w:p>
    <w:p>
      <w:pPr>
        <w:pStyle w:val="ListParagraph"/>
        <w:numPr>
          <w:ilvl w:val="0"/>
          <w:numId w:val="1"/>
        </w:numPr>
        <w:spacing w:after="80"/>
      </w:pPr>
      <w:r>
        <w:t xml:space="preserve">Enforce Role-Based Access Control (RBAC) uniformly at the API layer, not only in the UI.</w:t>
      </w:r>
    </w:p>
    <w:p>
      <w:pPr>
        <w:pStyle w:val="ListParagraph"/>
        <w:numPr>
          <w:ilvl w:val="0"/>
          <w:numId w:val="1"/>
        </w:numPr>
        <w:spacing w:after="80"/>
      </w:pPr>
      <w:r>
        <w:t xml:space="preserve">Support offline-first behaviour for built-in devotional content using the Service Worker + Cache API pattern.</w:t>
      </w:r>
    </w:p>
    <w:p>
      <w:pPr>
        <w:pStyle w:val="ListParagraph"/>
        <w:numPr>
          <w:ilvl w:val="0"/>
          <w:numId w:val="1"/>
        </w:numPr>
        <w:spacing w:after="80"/>
      </w:pPr>
      <w:r>
        <w:t xml:space="preserve">Keep the design modular so future modules (Seva Registration, Volunteer Management, etc.) can be added without breaking existing modules.</w:t>
      </w:r>
    </w:p>
    <w:p>
      <w:pPr>
        <w:pStyle w:val="Heading2"/>
        <w:spacing w:after="150" w:before="300"/>
      </w:pPr>
      <w:r>
        <w:t xml:space="preserve">1.4 References</w:t>
      </w:r>
    </w:p>
    <w:p>
      <w:pPr>
        <w:pStyle w:val="ListParagraph"/>
        <w:numPr>
          <w:ilvl w:val="0"/>
          <w:numId w:val="1"/>
        </w:numPr>
        <w:spacing w:after="80"/>
      </w:pPr>
      <w:r>
        <w:t xml:space="preserve">Software Requirements Specification (SRS) — Shree Swaminarayan Mandir Application, Version 1.0</w:t>
      </w:r>
    </w:p>
    <w:p>
      <w:pPr>
        <w:pStyle w:val="ListParagraph"/>
        <w:numPr>
          <w:ilvl w:val="0"/>
          <w:numId w:val="1"/>
        </w:numPr>
        <w:spacing w:after="80"/>
      </w:pPr>
      <w:r>
        <w:t xml:space="preserve">IEEE 1016 — Software Design Description Standard</w:t>
      </w:r>
    </w:p>
    <w:p>
      <w:pPr>
        <w:pStyle w:val="ListParagraph"/>
        <w:numPr>
          <w:ilvl w:val="0"/>
          <w:numId w:val="1"/>
        </w:numPr>
        <w:spacing w:after="80"/>
      </w:pPr>
      <w:r>
        <w:t xml:space="preserve">IEEE 29148 — Software Requirements Specification Standard</w:t>
      </w:r>
    </w:p>
    <w:p>
      <w:pPr>
        <w:pStyle w:val="ListParagraph"/>
        <w:numPr>
          <w:ilvl w:val="0"/>
          <w:numId w:val="1"/>
        </w:numPr>
        <w:spacing w:after="80"/>
      </w:pPr>
      <w:r>
        <w:t xml:space="preserve">W3C Progressive Web App (PWA) Specification</w:t>
      </w:r>
    </w:p>
    <w:p>
      <w:pPr>
        <w:pStyle w:val="ListParagraph"/>
        <w:numPr>
          <w:ilvl w:val="0"/>
          <w:numId w:val="1"/>
        </w:numPr>
        <w:spacing w:after="80"/>
      </w:pPr>
      <w:r>
        <w:t xml:space="preserve">Material Design Guidelines (adapted to devotional theme)</w:t>
      </w:r>
    </w:p>
    <w:p>
      <w:pPr>
        <w:pStyle w:val="Heading2"/>
        <w:spacing w:after="150" w:before="300"/>
      </w:pPr>
      <w:r>
        <w:t xml:space="preserve">1.5 Design Document Conventions</w:t>
      </w:r>
    </w:p>
    <w:p>
      <w:pPr>
        <w:spacing w:after="150"/>
      </w:pPr>
      <w:r>
        <w:rPr>
          <w:rFonts w:ascii="Calibri" w:cs="Calibri" w:eastAsia="Calibri" w:hAnsi="Calibri"/>
          <w:sz w:val="22"/>
          <w:szCs w:val="22"/>
        </w:rPr>
        <w:t xml:space="preserve">Each functional module in Chapter 5 is documented using a consistent structure: Purpose, Design Approach, Key Components/Classes, Data Flow, and Interfaces Consumed. Requirement identifiers from the SRS (e.g., FR-DASH-001, ROLE-D-002, BR-013) are referenced directly so that design elements remain traceable back to requirements.</w:t>
      </w:r>
    </w:p>
    <w:p>
      <w:pPr>
        <w:pStyle w:val="Heading1"/>
        <w:pageBreakBefore/>
        <w:spacing w:after="200" w:before="400"/>
      </w:pPr>
      <w:r>
        <w:t xml:space="preserve">Chapter 2 — System Architecture</w:t>
      </w:r>
    </w:p>
    <w:p>
      <w:pPr>
        <w:pStyle w:val="Heading2"/>
        <w:spacing w:after="150" w:before="300"/>
      </w:pPr>
      <w:r>
        <w:t xml:space="preserve">2.1 Architectural Style</w:t>
      </w:r>
    </w:p>
    <w:p>
      <w:pPr>
        <w:spacing w:after="150"/>
      </w:pPr>
      <w:r>
        <w:rPr>
          <w:rFonts w:ascii="Calibri" w:cs="Calibri" w:eastAsia="Calibri" w:hAnsi="Calibri"/>
          <w:sz w:val="22"/>
          <w:szCs w:val="22"/>
        </w:rPr>
        <w:t xml:space="preserve">The application follows a three-tier, client-heavy architecture typical of a Progressive Web App: a Presentation Tier (installable PWA front end), an Application/API Tier (stateless serverless functions), and a Data Tier (cloud NoSQL/SQL database plus object storage). Communication between tiers uses REST over HTTPS with JSON payloads, as defined in SRS Chapter 23.</w:t>
      </w:r>
    </w:p>
    <w:p>
      <w:pPr>
        <w:pStyle w:val="Heading2"/>
        <w:spacing w:after="150" w:before="300"/>
      </w:pPr>
      <w:r>
        <w:t xml:space="preserve">2.2 High-Level Architecture Diagram</w:t>
      </w:r>
    </w:p>
    <w:p>
      <w:pPr>
        <w:shd w:fill="F2F2F2" w:val="clear"/>
        <w:spacing w:after="150"/>
      </w:pPr>
      <w:r>
        <w:rPr>
          <w:rFonts w:ascii="Consolas" w:cs="Consolas" w:eastAsia="Consolas" w:hAnsi="Consolas"/>
          <w:sz w:val="20"/>
          <w:szCs w:val="20"/>
        </w:rPr>
        <w:t xml:space="preserve">+-----------------------------------------------------------+
|                  PRESENTATION TIER (PWA)                  |
|  React SPA + Service Worker + Cache Storage + IndexedDB   |
|  - Devotee UI   - Editor/Admin UI   - Offline Shell        |
+---------------------------|--------------------------------+
                             | HTTPS (REST / JSON, Bearer PIN-session token)
+---------------------------v--------------------------------+
|               APPLICATION / API TIER                       |
|  Serverless Functions (Firebase Functions / Supabase Edge)  |
|  - Auth &amp; RBAC Middleware   - Module Controllers             |
|  - Validation Layer         - Audit Logging Middleware       |
+---------------------------|--------------------------------+
                             |
+---------------------------v--------------------------------+
|                       DATA TIER                             |
|  Cloud Database (Firestore / PostgreSQL)                     |
|  Cloud Object Storage (Images, Granths, QR Code)             |
+--------------------------------------------------------------+</w:t>
      </w:r>
    </w:p>
    <w:p>
      <w:pPr>
        <w:pStyle w:val="Heading2"/>
        <w:spacing w:after="150" w:before="300"/>
      </w:pPr>
      <w:r>
        <w:t xml:space="preserve">2.3 Layered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2400"/>
            <w:shd w:fill="D97B29" w:val="clear"/>
          </w:tcPr>
          <w:p>
            <w:r>
              <w:rPr>
                <w:rFonts w:ascii="Calibri" w:cs="Calibri" w:eastAsia="Calibri" w:hAnsi="Calibri"/>
                <w:b/>
                <w:bCs/>
                <w:color w:val="FFFFFF"/>
                <w:sz w:val="20"/>
                <w:szCs w:val="20"/>
              </w:rPr>
              <w:t xml:space="preserve">Layer</w:t>
            </w:r>
          </w:p>
        </w:tc>
        <w:tc>
          <w:tcPr>
            <w:tcW w:type="dxa" w:w="4200"/>
            <w:shd w:fill="D97B29" w:val="clear"/>
          </w:tcPr>
          <w:p>
            <w:r>
              <w:rPr>
                <w:rFonts w:ascii="Calibri" w:cs="Calibri" w:eastAsia="Calibri" w:hAnsi="Calibri"/>
                <w:b/>
                <w:bCs/>
                <w:color w:val="FFFFFF"/>
                <w:sz w:val="20"/>
                <w:szCs w:val="20"/>
              </w:rPr>
              <w:t xml:space="preserve">Responsibility</w:t>
            </w:r>
          </w:p>
        </w:tc>
        <w:tc>
          <w:tcPr>
            <w:tcW w:type="dxa" w:w="2400"/>
            <w:shd w:fill="D97B29" w:val="clear"/>
          </w:tcPr>
          <w:p>
            <w:r>
              <w:rPr>
                <w:rFonts w:ascii="Calibri" w:cs="Calibri" w:eastAsia="Calibri" w:hAnsi="Calibri"/>
                <w:b/>
                <w:bCs/>
                <w:color w:val="FFFFFF"/>
                <w:sz w:val="20"/>
                <w:szCs w:val="20"/>
              </w:rPr>
              <w:t xml:space="preserve">Technology (₹0-budget)</w:t>
            </w:r>
          </w:p>
        </w:tc>
      </w:tr>
      <w:tr>
        <w:tc>
          <w:tcPr>
            <w:tcW w:type="dxa" w:w="2400"/>
            <w:shd w:fill="FFFFFF" w:val="clear"/>
          </w:tcPr>
          <w:p>
            <w:r>
              <w:rPr>
                <w:rFonts w:ascii="Calibri" w:cs="Calibri" w:eastAsia="Calibri" w:hAnsi="Calibri"/>
                <w:sz w:val="20"/>
                <w:szCs w:val="20"/>
              </w:rPr>
              <w:t xml:space="preserve">Presentation Layer</w:t>
            </w:r>
          </w:p>
        </w:tc>
        <w:tc>
          <w:tcPr>
            <w:tcW w:type="dxa" w:w="4200"/>
            <w:shd w:fill="FFFFFF" w:val="clear"/>
          </w:tcPr>
          <w:p>
            <w:r>
              <w:rPr>
                <w:rFonts w:ascii="Calibri" w:cs="Calibri" w:eastAsia="Calibri" w:hAnsi="Calibri"/>
                <w:sz w:val="20"/>
                <w:szCs w:val="20"/>
              </w:rPr>
              <w:t xml:space="preserve">Renders UI, handles offline caching, manages client-side state, enforces UI-level role gating</w:t>
            </w:r>
          </w:p>
        </w:tc>
        <w:tc>
          <w:tcPr>
            <w:tcW w:type="dxa" w:w="2400"/>
            <w:shd w:fill="FFFFFF" w:val="clear"/>
          </w:tcPr>
          <w:p>
            <w:r>
              <w:rPr>
                <w:rFonts w:ascii="Calibri" w:cs="Calibri" w:eastAsia="Calibri" w:hAnsi="Calibri"/>
                <w:sz w:val="20"/>
                <w:szCs w:val="20"/>
              </w:rPr>
              <w:t xml:space="preserve">React + PWA (Service Worker, Web App Manifest)</w:t>
            </w:r>
          </w:p>
        </w:tc>
      </w:tr>
      <w:tr>
        <w:tc>
          <w:tcPr>
            <w:tcW w:type="dxa" w:w="2400"/>
            <w:shd w:fill="FFF3E6" w:val="clear"/>
          </w:tcPr>
          <w:p>
            <w:r>
              <w:rPr>
                <w:rFonts w:ascii="Calibri" w:cs="Calibri" w:eastAsia="Calibri" w:hAnsi="Calibri"/>
                <w:sz w:val="20"/>
                <w:szCs w:val="20"/>
              </w:rPr>
              <w:t xml:space="preserve">Application Layer</w:t>
            </w:r>
          </w:p>
        </w:tc>
        <w:tc>
          <w:tcPr>
            <w:tcW w:type="dxa" w:w="4200"/>
            <w:shd w:fill="FFF3E6" w:val="clear"/>
          </w:tcPr>
          <w:p>
            <w:r>
              <w:rPr>
                <w:rFonts w:ascii="Calibri" w:cs="Calibri" w:eastAsia="Calibri" w:hAnsi="Calibri"/>
                <w:sz w:val="20"/>
                <w:szCs w:val="20"/>
              </w:rPr>
              <w:t xml:space="preserve">Exposes REST APIs, enforces RBAC/PIN authentication, validates input, writes audit records</w:t>
            </w:r>
          </w:p>
        </w:tc>
        <w:tc>
          <w:tcPr>
            <w:tcW w:type="dxa" w:w="2400"/>
            <w:shd w:fill="FFF3E6" w:val="clear"/>
          </w:tcPr>
          <w:p>
            <w:r>
              <w:rPr>
                <w:rFonts w:ascii="Calibri" w:cs="Calibri" w:eastAsia="Calibri" w:hAnsi="Calibri"/>
                <w:sz w:val="20"/>
                <w:szCs w:val="20"/>
              </w:rPr>
              <w:t xml:space="preserve">Firebase Cloud Functions or Supabase Edge Functions (Node.js)</w:t>
            </w:r>
          </w:p>
        </w:tc>
      </w:tr>
      <w:tr>
        <w:tc>
          <w:tcPr>
            <w:tcW w:type="dxa" w:w="2400"/>
            <w:shd w:fill="FFFFFF" w:val="clear"/>
          </w:tcPr>
          <w:p>
            <w:r>
              <w:rPr>
                <w:rFonts w:ascii="Calibri" w:cs="Calibri" w:eastAsia="Calibri" w:hAnsi="Calibri"/>
                <w:sz w:val="20"/>
                <w:szCs w:val="20"/>
              </w:rPr>
              <w:t xml:space="preserve">Data Layer</w:t>
            </w:r>
          </w:p>
        </w:tc>
        <w:tc>
          <w:tcPr>
            <w:tcW w:type="dxa" w:w="4200"/>
            <w:shd w:fill="FFFFFF" w:val="clear"/>
          </w:tcPr>
          <w:p>
            <w:r>
              <w:rPr>
                <w:rFonts w:ascii="Calibri" w:cs="Calibri" w:eastAsia="Calibri" w:hAnsi="Calibri"/>
                <w:sz w:val="20"/>
                <w:szCs w:val="20"/>
              </w:rPr>
              <w:t xml:space="preserve">Persists structured data and binary assets</w:t>
            </w:r>
          </w:p>
        </w:tc>
        <w:tc>
          <w:tcPr>
            <w:tcW w:type="dxa" w:w="2400"/>
            <w:shd w:fill="FFFFFF" w:val="clear"/>
          </w:tcPr>
          <w:p>
            <w:r>
              <w:rPr>
                <w:rFonts w:ascii="Calibri" w:cs="Calibri" w:eastAsia="Calibri" w:hAnsi="Calibri"/>
                <w:sz w:val="20"/>
                <w:szCs w:val="20"/>
              </w:rPr>
              <w:t xml:space="preserve">Firebase Firestore / Supabase PostgreSQL + Cloud Storage</w:t>
            </w:r>
          </w:p>
        </w:tc>
      </w:tr>
      <w:tr>
        <w:tc>
          <w:tcPr>
            <w:tcW w:type="dxa" w:w="2400"/>
            <w:shd w:fill="FFF3E6" w:val="clear"/>
          </w:tcPr>
          <w:p>
            <w:r>
              <w:rPr>
                <w:rFonts w:ascii="Calibri" w:cs="Calibri" w:eastAsia="Calibri" w:hAnsi="Calibri"/>
                <w:sz w:val="20"/>
                <w:szCs w:val="20"/>
              </w:rPr>
              <w:t xml:space="preserve">Cross-Cutting</w:t>
            </w:r>
          </w:p>
        </w:tc>
        <w:tc>
          <w:tcPr>
            <w:tcW w:type="dxa" w:w="4200"/>
            <w:shd w:fill="FFF3E6" w:val="clear"/>
          </w:tcPr>
          <w:p>
            <w:r>
              <w:rPr>
                <w:rFonts w:ascii="Calibri" w:cs="Calibri" w:eastAsia="Calibri" w:hAnsi="Calibri"/>
                <w:sz w:val="20"/>
                <w:szCs w:val="20"/>
              </w:rPr>
              <w:t xml:space="preserve">Logging, error handling, notification dispatch, backup</w:t>
            </w:r>
          </w:p>
        </w:tc>
        <w:tc>
          <w:tcPr>
            <w:tcW w:type="dxa" w:w="2400"/>
            <w:shd w:fill="FFF3E6" w:val="clear"/>
          </w:tcPr>
          <w:p>
            <w:r>
              <w:rPr>
                <w:rFonts w:ascii="Calibri" w:cs="Calibri" w:eastAsia="Calibri" w:hAnsi="Calibri"/>
                <w:sz w:val="20"/>
                <w:szCs w:val="20"/>
              </w:rPr>
              <w:t xml:space="preserve">Cloud Functions triggers + scheduled jobs</w:t>
            </w:r>
          </w:p>
        </w:tc>
      </w:tr>
    </w:tbl>
    <w:p>
      <w:pPr>
        <w:pStyle w:val="Heading2"/>
        <w:spacing w:after="150" w:before="300"/>
      </w:pPr>
      <w:r>
        <w:t xml:space="preserve">2.4 Client-Side Architecture (PWA)</w:t>
      </w:r>
    </w:p>
    <w:p>
      <w:pPr>
        <w:spacing w:after="150"/>
      </w:pPr>
      <w:r>
        <w:rPr>
          <w:rFonts w:ascii="Calibri" w:cs="Calibri" w:eastAsia="Calibri" w:hAnsi="Calibri"/>
          <w:sz w:val="22"/>
          <w:szCs w:val="22"/>
        </w:rPr>
        <w:t xml:space="preserve">The PWA is designed as a component-driven single-page application. It is organised into the following top-level layers:</w:t>
      </w:r>
    </w:p>
    <w:p>
      <w:pPr>
        <w:pStyle w:val="ListParagraph"/>
        <w:numPr>
          <w:ilvl w:val="0"/>
          <w:numId w:val="1"/>
        </w:numPr>
        <w:spacing w:after="80"/>
      </w:pPr>
      <w:r>
        <w:t xml:space="preserve">Routing Layer — maps bottom-navigation tabs (Home, Announcements, Gallery, Library, More) and nested routes to screen components.</w:t>
      </w:r>
    </w:p>
    <w:p>
      <w:pPr>
        <w:pStyle w:val="ListParagraph"/>
        <w:numPr>
          <w:ilvl w:val="0"/>
          <w:numId w:val="1"/>
        </w:numPr>
        <w:spacing w:after="80"/>
      </w:pPr>
      <w:r>
        <w:t xml:space="preserve">State Management Layer — holds session state (current member, role, language, theme, font size) in a global store, hydrated from IndexedDB on launch.</w:t>
      </w:r>
    </w:p>
    <w:p>
      <w:pPr>
        <w:pStyle w:val="ListParagraph"/>
        <w:numPr>
          <w:ilvl w:val="0"/>
          <w:numId w:val="1"/>
        </w:numPr>
        <w:spacing w:after="80"/>
      </w:pPr>
      <w:r>
        <w:t xml:space="preserve">Service Layer — a set of API client modules (one per SRS API group, e.g. announcementService, galleryService) that wrap fetch calls, attach the PIN-session token when present, and normalise error responses.</w:t>
      </w:r>
    </w:p>
    <w:p>
      <w:pPr>
        <w:pStyle w:val="ListParagraph"/>
        <w:numPr>
          <w:ilvl w:val="0"/>
          <w:numId w:val="1"/>
        </w:numPr>
        <w:spacing w:after="80"/>
      </w:pPr>
      <w:r>
        <w:t xml:space="preserve">Offline Layer — a Service Worker implementing a cache-first strategy for built-in content (Aarti, Nitya Niyam, Kirtans, Stotra) bundled at build time, and a network-first / stale-while-revalidate strategy for dynamic content (Announcements, Gallery, Panchang).</w:t>
      </w:r>
    </w:p>
    <w:p>
      <w:pPr>
        <w:pStyle w:val="ListParagraph"/>
        <w:numPr>
          <w:ilvl w:val="0"/>
          <w:numId w:val="1"/>
        </w:numPr>
        <w:spacing w:after="80"/>
      </w:pPr>
      <w:r>
        <w:t xml:space="preserve">Presentation Layer — reusable UI components (Card, Banner, ListItem, PinDialog, FontSizeControl, ThemeToggle) shared across modules to keep the interface consistent per SRS Chapter 24.</w:t>
      </w:r>
    </w:p>
    <w:p>
      <w:pPr>
        <w:pStyle w:val="Heading2"/>
        <w:spacing w:after="150" w:before="300"/>
      </w:pPr>
      <w:r>
        <w:t xml:space="preserve">2.5 Server-Side Architecture (API Tier)</w:t>
      </w:r>
    </w:p>
    <w:p>
      <w:pPr>
        <w:spacing w:after="150"/>
      </w:pPr>
      <w:r>
        <w:rPr>
          <w:rFonts w:ascii="Calibri" w:cs="Calibri" w:eastAsia="Calibri" w:hAnsi="Calibri"/>
          <w:sz w:val="22"/>
          <w:szCs w:val="22"/>
        </w:rPr>
        <w:t xml:space="preserve">The API tier is implemented as stateless serverless functions grouped by module, mirroring the endpoints defined in SRS Chapter 23. Each function passes through a shared middleware chain before reaching module-specific business logic:</w:t>
      </w:r>
    </w:p>
    <w:p>
      <w:pPr>
        <w:shd w:fill="F2F2F2" w:val="clear"/>
        <w:spacing w:after="150"/>
      </w:pPr>
      <w:r>
        <w:rPr>
          <w:rFonts w:ascii="Consolas" w:cs="Consolas" w:eastAsia="Consolas" w:hAnsi="Consolas"/>
          <w:sz w:val="20"/>
          <w:szCs w:val="20"/>
        </w:rPr>
        <w:t xml:space="preserve">Request
   -&gt; CORS / HTTPS enforcement
   -&gt; Request Validation (schema check)
   -&gt; Session Resolution (Bearer token -&gt; member_id, role)   [skipped for public GETs]
   -&gt; RBAC Authorization Check (role vs required permission)
   -&gt; Module Controller (business logic)
   -&gt; Audit Logger (writes audit_logs entry when action is state-changing)
   -&gt; Response Formatter (success / error envelope)</w:t>
      </w:r>
    </w:p>
    <w:p>
      <w:pPr>
        <w:pStyle w:val="Heading2"/>
        <w:spacing w:after="150" w:before="300"/>
      </w:pPr>
      <w:r>
        <w:t xml:space="preserve">2.6 Deployment Topology</w:t>
      </w:r>
    </w:p>
    <w:p>
      <w:pPr>
        <w:spacing w:after="150"/>
      </w:pPr>
      <w:r>
        <w:rPr>
          <w:rFonts w:ascii="Calibri" w:cs="Calibri" w:eastAsia="Calibri" w:hAnsi="Calibri"/>
          <w:sz w:val="22"/>
          <w:szCs w:val="22"/>
        </w:rPr>
        <w:t xml:space="preserve">Aligned with SRS Chapter 21 and 28, the deployment topology uses GitHub Pages (or equivalent free static host) for the PWA bundle, Firebase/Supabase free-tier for functions and database, and the same provider's object storage for images, Granths, and the QR code asset. No component requires a paid tier for Version 1 load levels.</w:t>
      </w:r>
    </w:p>
    <w:p>
      <w:pPr>
        <w:pStyle w:val="Heading1"/>
        <w:pageBreakBefore/>
        <w:spacing w:after="200" w:before="400"/>
      </w:pPr>
      <w:r>
        <w:t xml:space="preserve">Chapter 3 — Design Principles &amp; Constraints</w:t>
      </w:r>
    </w:p>
    <w:p>
      <w:pPr>
        <w:pStyle w:val="Heading2"/>
        <w:spacing w:after="150" w:before="300"/>
      </w:pPr>
      <w:r>
        <w:t xml:space="preserve">3.1 Mapping Development Principles to Design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97B29" w:val="clear"/>
          </w:tcPr>
          <w:p>
            <w:r>
              <w:rPr>
                <w:rFonts w:ascii="Calibri" w:cs="Calibri" w:eastAsia="Calibri" w:hAnsi="Calibri"/>
                <w:b/>
                <w:bCs/>
                <w:color w:val="FFFFFF"/>
                <w:sz w:val="20"/>
                <w:szCs w:val="20"/>
              </w:rPr>
              <w:t xml:space="preserve">SRS Principle</w:t>
            </w:r>
          </w:p>
        </w:tc>
        <w:tc>
          <w:tcPr>
            <w:tcW w:type="dxa" w:w="5800"/>
            <w:shd w:fill="D97B29" w:val="clear"/>
          </w:tcPr>
          <w:p>
            <w:r>
              <w:rPr>
                <w:rFonts w:ascii="Calibri" w:cs="Calibri" w:eastAsia="Calibri" w:hAnsi="Calibri"/>
                <w:b/>
                <w:bCs/>
                <w:color w:val="FFFFFF"/>
                <w:sz w:val="20"/>
                <w:szCs w:val="20"/>
              </w:rPr>
              <w:t xml:space="preserve">Design Decision</w:t>
            </w:r>
          </w:p>
        </w:tc>
      </w:tr>
      <w:tr>
        <w:tc>
          <w:tcPr>
            <w:tcW w:type="dxa" w:w="3200"/>
            <w:shd w:fill="FFFFFF" w:val="clear"/>
          </w:tcPr>
          <w:p>
            <w:r>
              <w:rPr>
                <w:rFonts w:ascii="Calibri" w:cs="Calibri" w:eastAsia="Calibri" w:hAnsi="Calibri"/>
                <w:sz w:val="20"/>
                <w:szCs w:val="20"/>
              </w:rPr>
              <w:t xml:space="preserve">DP-001 / DP-002 — Simple for elderly &amp; first-time users</w:t>
            </w:r>
          </w:p>
        </w:tc>
        <w:tc>
          <w:tcPr>
            <w:tcW w:type="dxa" w:w="5800"/>
            <w:shd w:fill="FFFFFF" w:val="clear"/>
          </w:tcPr>
          <w:p>
            <w:r>
              <w:rPr>
                <w:rFonts w:ascii="Calibri" w:cs="Calibri" w:eastAsia="Calibri" w:hAnsi="Calibri"/>
                <w:sz w:val="20"/>
                <w:szCs w:val="20"/>
              </w:rPr>
              <w:t xml:space="preserve">Bottom navigation limited to 5 tabs; large touch targets (≥48dp); font-size and theme settings applied globally via a CSS variable layer.</w:t>
            </w:r>
          </w:p>
        </w:tc>
      </w:tr>
      <w:tr>
        <w:tc>
          <w:tcPr>
            <w:tcW w:type="dxa" w:w="3200"/>
            <w:shd w:fill="FFF3E6" w:val="clear"/>
          </w:tcPr>
          <w:p>
            <w:r>
              <w:rPr>
                <w:rFonts w:ascii="Calibri" w:cs="Calibri" w:eastAsia="Calibri" w:hAnsi="Calibri"/>
                <w:sz w:val="20"/>
                <w:szCs w:val="20"/>
              </w:rPr>
              <w:t xml:space="preserve">DP-003 — Professional for committee management</w:t>
            </w:r>
          </w:p>
        </w:tc>
        <w:tc>
          <w:tcPr>
            <w:tcW w:type="dxa" w:w="5800"/>
            <w:shd w:fill="FFF3E6" w:val="clear"/>
          </w:tcPr>
          <w:p>
            <w:r>
              <w:rPr>
                <w:rFonts w:ascii="Calibri" w:cs="Calibri" w:eastAsia="Calibri" w:hAnsi="Calibri"/>
                <w:sz w:val="20"/>
                <w:szCs w:val="20"/>
              </w:rPr>
              <w:t xml:space="preserve">Dedicated Admin UI shell reusing the same component library but exposing management screens only after PIN verification.</w:t>
            </w:r>
          </w:p>
        </w:tc>
      </w:tr>
      <w:tr>
        <w:tc>
          <w:tcPr>
            <w:tcW w:type="dxa" w:w="3200"/>
            <w:shd w:fill="FFFFFF" w:val="clear"/>
          </w:tcPr>
          <w:p>
            <w:r>
              <w:rPr>
                <w:rFonts w:ascii="Calibri" w:cs="Calibri" w:eastAsia="Calibri" w:hAnsi="Calibri"/>
                <w:sz w:val="20"/>
                <w:szCs w:val="20"/>
              </w:rPr>
              <w:t xml:space="preserve">DP-004 — Role-controlled permissions</w:t>
            </w:r>
          </w:p>
        </w:tc>
        <w:tc>
          <w:tcPr>
            <w:tcW w:type="dxa" w:w="5800"/>
            <w:shd w:fill="FFFFFF" w:val="clear"/>
          </w:tcPr>
          <w:p>
            <w:r>
              <w:rPr>
                <w:rFonts w:ascii="Calibri" w:cs="Calibri" w:eastAsia="Calibri" w:hAnsi="Calibri"/>
                <w:sz w:val="20"/>
                <w:szCs w:val="20"/>
              </w:rPr>
              <w:t xml:space="preserve">RBAC enforced twice: UI route guards (presentation) and middleware authorization checks (API) — never trust the client alone.</w:t>
            </w:r>
          </w:p>
        </w:tc>
      </w:tr>
      <w:tr>
        <w:tc>
          <w:tcPr>
            <w:tcW w:type="dxa" w:w="3200"/>
            <w:shd w:fill="FFF3E6" w:val="clear"/>
          </w:tcPr>
          <w:p>
            <w:r>
              <w:rPr>
                <w:rFonts w:ascii="Calibri" w:cs="Calibri" w:eastAsia="Calibri" w:hAnsi="Calibri"/>
                <w:sz w:val="20"/>
                <w:szCs w:val="20"/>
              </w:rPr>
              <w:t xml:space="preserve">DP-005 — Built-in content always available</w:t>
            </w:r>
          </w:p>
        </w:tc>
        <w:tc>
          <w:tcPr>
            <w:tcW w:type="dxa" w:w="5800"/>
            <w:shd w:fill="FFF3E6" w:val="clear"/>
          </w:tcPr>
          <w:p>
            <w:r>
              <w:rPr>
                <w:rFonts w:ascii="Calibri" w:cs="Calibri" w:eastAsia="Calibri" w:hAnsi="Calibri"/>
                <w:sz w:val="20"/>
                <w:szCs w:val="20"/>
              </w:rPr>
              <w:t xml:space="preserve">Aarti, Nitya Niyam, Kirtans, Stotra are compiled into the app bundle (not fetched at runtime) and served from the Service Worker cache.</w:t>
            </w:r>
          </w:p>
        </w:tc>
      </w:tr>
      <w:tr>
        <w:tc>
          <w:tcPr>
            <w:tcW w:type="dxa" w:w="3200"/>
            <w:shd w:fill="FFFFFF" w:val="clear"/>
          </w:tcPr>
          <w:p>
            <w:r>
              <w:rPr>
                <w:rFonts w:ascii="Calibri" w:cs="Calibri" w:eastAsia="Calibri" w:hAnsi="Calibri"/>
                <w:sz w:val="20"/>
                <w:szCs w:val="20"/>
              </w:rPr>
              <w:t xml:space="preserve">DP-006 — Reliability over visual complexity</w:t>
            </w:r>
          </w:p>
        </w:tc>
        <w:tc>
          <w:tcPr>
            <w:tcW w:type="dxa" w:w="5800"/>
            <w:shd w:fill="FFFFFF" w:val="clear"/>
          </w:tcPr>
          <w:p>
            <w:r>
              <w:rPr>
                <w:rFonts w:ascii="Calibri" w:cs="Calibri" w:eastAsia="Calibri" w:hAnsi="Calibri"/>
                <w:sz w:val="20"/>
                <w:szCs w:val="20"/>
              </w:rPr>
              <w:t xml:space="preserve">Minimal client-side animation; skeleton loaders instead of heavy transitions; graceful degradation when APIs fail.</w:t>
            </w:r>
          </w:p>
        </w:tc>
      </w:tr>
      <w:tr>
        <w:tc>
          <w:tcPr>
            <w:tcW w:type="dxa" w:w="3200"/>
            <w:shd w:fill="FFF3E6" w:val="clear"/>
          </w:tcPr>
          <w:p>
            <w:r>
              <w:rPr>
                <w:rFonts w:ascii="Calibri" w:cs="Calibri" w:eastAsia="Calibri" w:hAnsi="Calibri"/>
                <w:sz w:val="20"/>
                <w:szCs w:val="20"/>
              </w:rPr>
              <w:t xml:space="preserve">DP-007 — Usable on older Android devices</w:t>
            </w:r>
          </w:p>
        </w:tc>
        <w:tc>
          <w:tcPr>
            <w:tcW w:type="dxa" w:w="5800"/>
            <w:shd w:fill="FFF3E6" w:val="clear"/>
          </w:tcPr>
          <w:p>
            <w:r>
              <w:rPr>
                <w:rFonts w:ascii="Calibri" w:cs="Calibri" w:eastAsia="Calibri" w:hAnsi="Calibri"/>
                <w:sz w:val="20"/>
                <w:szCs w:val="20"/>
              </w:rPr>
              <w:t xml:space="preserve">Code-splitting per route, lazy-loaded images, and avoidance of heavy JS libraries to keep bundle size low.</w:t>
            </w:r>
          </w:p>
        </w:tc>
      </w:tr>
      <w:tr>
        <w:tc>
          <w:tcPr>
            <w:tcW w:type="dxa" w:w="3200"/>
            <w:shd w:fill="FFFFFF" w:val="clear"/>
          </w:tcPr>
          <w:p>
            <w:r>
              <w:rPr>
                <w:rFonts w:ascii="Calibri" w:cs="Calibri" w:eastAsia="Calibri" w:hAnsi="Calibri"/>
                <w:sz w:val="20"/>
                <w:szCs w:val="20"/>
              </w:rPr>
              <w:t xml:space="preserve">DP-008 — Traceable actions</w:t>
            </w:r>
          </w:p>
        </w:tc>
        <w:tc>
          <w:tcPr>
            <w:tcW w:type="dxa" w:w="5800"/>
            <w:shd w:fill="FFFFFF" w:val="clear"/>
          </w:tcPr>
          <w:p>
            <w:r>
              <w:rPr>
                <w:rFonts w:ascii="Calibri" w:cs="Calibri" w:eastAsia="Calibri" w:hAnsi="Calibri"/>
                <w:sz w:val="20"/>
                <w:szCs w:val="20"/>
              </w:rPr>
              <w:t xml:space="preserve">A single Audit Logger middleware attached to every state-changing endpoint, per Chapter 6.</w:t>
            </w:r>
          </w:p>
        </w:tc>
      </w:tr>
    </w:tbl>
    <w:p>
      <w:pPr>
        <w:pStyle w:val="Heading2"/>
        <w:spacing w:after="150" w:before="300"/>
      </w:pPr>
      <w:r>
        <w:t xml:space="preserve">3.2 Design Constraints</w:t>
      </w:r>
    </w:p>
    <w:p>
      <w:pPr>
        <w:pStyle w:val="ListParagraph"/>
        <w:numPr>
          <w:ilvl w:val="0"/>
          <w:numId w:val="1"/>
        </w:numPr>
        <w:spacing w:after="80"/>
      </w:pPr>
      <w:r>
        <w:t xml:space="preserve">₹0 recurring infrastructure cost — every chosen technology must have a sufficient free tier.</w:t>
      </w:r>
    </w:p>
    <w:p>
      <w:pPr>
        <w:pStyle w:val="ListParagraph"/>
        <w:numPr>
          <w:ilvl w:val="0"/>
          <w:numId w:val="1"/>
        </w:numPr>
        <w:spacing w:after="80"/>
      </w:pPr>
      <w:r>
        <w:t xml:space="preserve">No OTP, password, or third-party identity provider — authentication is PIN-based and managed entirely by the Supreme Administrator.</w:t>
      </w:r>
    </w:p>
    <w:p>
      <w:pPr>
        <w:pStyle w:val="ListParagraph"/>
        <w:numPr>
          <w:ilvl w:val="0"/>
          <w:numId w:val="1"/>
        </w:numPr>
        <w:spacing w:after="80"/>
      </w:pPr>
      <w:r>
        <w:t xml:space="preserve">Primary language Gujarati with Hindi and English support — all UI strings and built-in content must be externalised for translation.</w:t>
      </w:r>
    </w:p>
    <w:p>
      <w:pPr>
        <w:pStyle w:val="ListParagraph"/>
        <w:numPr>
          <w:ilvl w:val="0"/>
          <w:numId w:val="1"/>
        </w:numPr>
        <w:spacing w:after="80"/>
      </w:pPr>
      <w:r>
        <w:t xml:space="preserve">Must run as an installable PWA without Play Store / App Store distribution.</w:t>
      </w:r>
    </w:p>
    <w:p>
      <w:pPr>
        <w:pStyle w:val="Heading1"/>
        <w:pageBreakBefore/>
        <w:spacing w:after="200" w:before="400"/>
      </w:pPr>
      <w:r>
        <w:t xml:space="preserve">Chapter 4 — Module-Level Design</w:t>
      </w:r>
    </w:p>
    <w:p>
      <w:pPr>
        <w:spacing w:after="150"/>
      </w:pPr>
      <w:r>
        <w:rPr>
          <w:rFonts w:ascii="Calibri" w:cs="Calibri" w:eastAsia="Calibri" w:hAnsi="Calibri"/>
          <w:sz w:val="22"/>
          <w:szCs w:val="22"/>
        </w:rPr>
        <w:t xml:space="preserve">Each module below corresponds to an SRS chapter and lists the design elements needed to implement it.</w:t>
      </w:r>
    </w:p>
    <w:p>
      <w:pPr>
        <w:pStyle w:val="Heading2"/>
        <w:spacing w:after="150" w:before="300"/>
      </w:pPr>
      <w:r>
        <w:t xml:space="preserve">4.1 Authentication, PIN Management &amp; RBAC</w:t>
      </w:r>
    </w:p>
    <w:p>
      <w:pPr>
        <w:spacing w:after="100" w:before="100"/>
      </w:pPr>
      <w:r>
        <w:rPr>
          <w:rFonts w:ascii="Calibri" w:cs="Calibri" w:eastAsia="Calibri" w:hAnsi="Calibri"/>
          <w:b/>
          <w:bCs/>
          <w:sz w:val="22"/>
          <w:szCs w:val="22"/>
        </w:rPr>
        <w:t xml:space="preserve">Purpose</w:t>
      </w:r>
    </w:p>
    <w:p>
      <w:pPr>
        <w:spacing w:after="150"/>
      </w:pPr>
      <w:r>
        <w:rPr>
          <w:rFonts w:ascii="Calibri" w:cs="Calibri" w:eastAsia="Calibri" w:hAnsi="Calibri"/>
          <w:sz w:val="22"/>
          <w:szCs w:val="22"/>
        </w:rPr>
        <w:t xml:space="preserve">Implements the two-level access model (no-PIN Devotees, PIN-protected Editors) and the five-role RBAC system defined in SRS Chapters 6, 7 and 14.</w:t>
      </w:r>
    </w:p>
    <w:p>
      <w:pPr>
        <w:spacing w:after="100" w:before="100"/>
      </w:pPr>
      <w:r>
        <w:rPr>
          <w:rFonts w:ascii="Calibri" w:cs="Calibri" w:eastAsia="Calibri" w:hAnsi="Calibri"/>
          <w:b/>
          <w:bCs/>
          <w:sz w:val="22"/>
          <w:szCs w:val="22"/>
        </w:rPr>
        <w:t xml:space="preserve">Design Approach</w:t>
      </w:r>
    </w:p>
    <w:p>
      <w:pPr>
        <w:pStyle w:val="ListParagraph"/>
        <w:numPr>
          <w:ilvl w:val="0"/>
          <w:numId w:val="1"/>
        </w:numPr>
        <w:spacing w:after="80"/>
      </w:pPr>
      <w:r>
        <w:t xml:space="preserve">Client stores member_id and role in IndexedDB after registration; no PIN is requested for Devotees (FR-AUTH-001–005).</w:t>
      </w:r>
    </w:p>
    <w:p>
      <w:pPr>
        <w:pStyle w:val="ListParagraph"/>
        <w:numPr>
          <w:ilvl w:val="0"/>
          <w:numId w:val="1"/>
        </w:numPr>
        <w:spacing w:after="80"/>
      </w:pPr>
      <w:r>
        <w:t xml:space="preserve">Editors request a short-lived session token from POST /api/auth/login after PIN verification; token is attached as a Bearer header on subsequent editor requests.</w:t>
      </w:r>
    </w:p>
    <w:p>
      <w:pPr>
        <w:pStyle w:val="ListParagraph"/>
        <w:numPr>
          <w:ilvl w:val="0"/>
          <w:numId w:val="1"/>
        </w:numPr>
        <w:spacing w:after="80"/>
      </w:pPr>
      <w:r>
        <w:t xml:space="preserve">A single roleGuard() function on the client hides/disables UI actions per role; the authoritative check always happens server-side.</w:t>
      </w:r>
    </w:p>
    <w:p>
      <w:pPr>
        <w:pStyle w:val="ListParagraph"/>
        <w:numPr>
          <w:ilvl w:val="0"/>
          <w:numId w:val="1"/>
        </w:numPr>
        <w:spacing w:after="80"/>
      </w:pPr>
      <w:r>
        <w:t xml:space="preserve">PINs are hashed (e.g., bcrypt/argon2) before storage — never stored or logged in plain text (SEC-005).</w:t>
      </w:r>
    </w:p>
    <w:p>
      <w:pPr>
        <w:pStyle w:val="ListParagraph"/>
        <w:numPr>
          <w:ilvl w:val="0"/>
          <w:numId w:val="1"/>
        </w:numPr>
        <w:spacing w:after="80"/>
      </w:pPr>
      <w:r>
        <w:t xml:space="preserve">Failed attempt counter stored per member; account is flagged Locked after 5 consecutive failures (BR-009) and only the Supreme Administrator can unlock it.</w:t>
      </w:r>
    </w:p>
    <w:p>
      <w:pPr>
        <w:spacing w:after="100" w:before="100"/>
      </w:pPr>
      <w:r>
        <w:rPr>
          <w:rFonts w:ascii="Calibri" w:cs="Calibri" w:eastAsia="Calibri" w:hAnsi="Calibri"/>
          <w:b/>
          <w:bCs/>
          <w:sz w:val="22"/>
          <w:szCs w:val="22"/>
        </w:rPr>
        <w:t xml:space="preserve">Key Components /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7B29" w:val="clear"/>
          </w:tcPr>
          <w:p>
            <w:r>
              <w:rPr>
                <w:rFonts w:ascii="Calibri" w:cs="Calibri" w:eastAsia="Calibri" w:hAnsi="Calibri"/>
                <w:b/>
                <w:bCs/>
                <w:color w:val="FFFFFF"/>
                <w:sz w:val="20"/>
                <w:szCs w:val="20"/>
              </w:rPr>
              <w:t xml:space="preserve">Component</w:t>
            </w:r>
          </w:p>
        </w:tc>
        <w:tc>
          <w:tcPr>
            <w:tcW w:type="dxa" w:w="6000"/>
            <w:shd w:fill="D97B29" w:val="clear"/>
          </w:tcPr>
          <w:p>
            <w:r>
              <w:rPr>
                <w:rFonts w:ascii="Calibri" w:cs="Calibri" w:eastAsia="Calibri" w:hAnsi="Calibri"/>
                <w:b/>
                <w:bCs/>
                <w:color w:val="FFFFFF"/>
                <w:sz w:val="20"/>
                <w:szCs w:val="20"/>
              </w:rPr>
              <w:t xml:space="preserve">Responsibility</w:t>
            </w:r>
          </w:p>
        </w:tc>
      </w:tr>
      <w:tr>
        <w:tc>
          <w:tcPr>
            <w:tcW w:type="dxa" w:w="3000"/>
            <w:shd w:fill="FFFFFF" w:val="clear"/>
          </w:tcPr>
          <w:p>
            <w:r>
              <w:rPr>
                <w:rFonts w:ascii="Calibri" w:cs="Calibri" w:eastAsia="Calibri" w:hAnsi="Calibri"/>
                <w:sz w:val="20"/>
                <w:szCs w:val="20"/>
              </w:rPr>
              <w:t xml:space="preserve">AuthController</w:t>
            </w:r>
          </w:p>
        </w:tc>
        <w:tc>
          <w:tcPr>
            <w:tcW w:type="dxa" w:w="6000"/>
            <w:shd w:fill="FFFFFF" w:val="clear"/>
          </w:tcPr>
          <w:p>
            <w:r>
              <w:rPr>
                <w:rFonts w:ascii="Calibri" w:cs="Calibri" w:eastAsia="Calibri" w:hAnsi="Calibri"/>
                <w:sz w:val="20"/>
                <w:szCs w:val="20"/>
              </w:rPr>
              <w:t xml:space="preserve">Handles register, login, change-pin, reset-pin endpoints</w:t>
            </w:r>
          </w:p>
        </w:tc>
      </w:tr>
      <w:tr>
        <w:tc>
          <w:tcPr>
            <w:tcW w:type="dxa" w:w="3000"/>
            <w:shd w:fill="FFF3E6" w:val="clear"/>
          </w:tcPr>
          <w:p>
            <w:r>
              <w:rPr>
                <w:rFonts w:ascii="Calibri" w:cs="Calibri" w:eastAsia="Calibri" w:hAnsi="Calibri"/>
                <w:sz w:val="20"/>
                <w:szCs w:val="20"/>
              </w:rPr>
              <w:t xml:space="preserve">RbacMiddleware</w:t>
            </w:r>
          </w:p>
        </w:tc>
        <w:tc>
          <w:tcPr>
            <w:tcW w:type="dxa" w:w="6000"/>
            <w:shd w:fill="FFF3E6" w:val="clear"/>
          </w:tcPr>
          <w:p>
            <w:r>
              <w:rPr>
                <w:rFonts w:ascii="Calibri" w:cs="Calibri" w:eastAsia="Calibri" w:hAnsi="Calibri"/>
                <w:sz w:val="20"/>
                <w:szCs w:val="20"/>
              </w:rPr>
              <w:t xml:space="preserve">Resolves Bearer token to role and checks required permission for each route</w:t>
            </w:r>
          </w:p>
        </w:tc>
      </w:tr>
      <w:tr>
        <w:tc>
          <w:tcPr>
            <w:tcW w:type="dxa" w:w="3000"/>
            <w:shd w:fill="FFFFFF" w:val="clear"/>
          </w:tcPr>
          <w:p>
            <w:r>
              <w:rPr>
                <w:rFonts w:ascii="Calibri" w:cs="Calibri" w:eastAsia="Calibri" w:hAnsi="Calibri"/>
                <w:sz w:val="20"/>
                <w:szCs w:val="20"/>
              </w:rPr>
              <w:t xml:space="preserve">PinHasher</w:t>
            </w:r>
          </w:p>
        </w:tc>
        <w:tc>
          <w:tcPr>
            <w:tcW w:type="dxa" w:w="6000"/>
            <w:shd w:fill="FFFFFF" w:val="clear"/>
          </w:tcPr>
          <w:p>
            <w:r>
              <w:rPr>
                <w:rFonts w:ascii="Calibri" w:cs="Calibri" w:eastAsia="Calibri" w:hAnsi="Calibri"/>
                <w:sz w:val="20"/>
                <w:szCs w:val="20"/>
              </w:rPr>
              <w:t xml:space="preserve">Wraps hashing/verification of PIN values</w:t>
            </w:r>
          </w:p>
        </w:tc>
      </w:tr>
      <w:tr>
        <w:tc>
          <w:tcPr>
            <w:tcW w:type="dxa" w:w="3000"/>
            <w:shd w:fill="FFF3E6" w:val="clear"/>
          </w:tcPr>
          <w:p>
            <w:r>
              <w:rPr>
                <w:rFonts w:ascii="Calibri" w:cs="Calibri" w:eastAsia="Calibri" w:hAnsi="Calibri"/>
                <w:sz w:val="20"/>
                <w:szCs w:val="20"/>
              </w:rPr>
              <w:t xml:space="preserve">SessionStore</w:t>
            </w:r>
          </w:p>
        </w:tc>
        <w:tc>
          <w:tcPr>
            <w:tcW w:type="dxa" w:w="6000"/>
            <w:shd w:fill="FFF3E6" w:val="clear"/>
          </w:tcPr>
          <w:p>
            <w:r>
              <w:rPr>
                <w:rFonts w:ascii="Calibri" w:cs="Calibri" w:eastAsia="Calibri" w:hAnsi="Calibri"/>
                <w:sz w:val="20"/>
                <w:szCs w:val="20"/>
              </w:rPr>
              <w:t xml:space="preserve">Issues and validates short-lived editor session tokens</w:t>
            </w:r>
          </w:p>
        </w:tc>
      </w:tr>
      <w:tr>
        <w:tc>
          <w:tcPr>
            <w:tcW w:type="dxa" w:w="3000"/>
            <w:shd w:fill="FFFFFF" w:val="clear"/>
          </w:tcPr>
          <w:p>
            <w:r>
              <w:rPr>
                <w:rFonts w:ascii="Calibri" w:cs="Calibri" w:eastAsia="Calibri" w:hAnsi="Calibri"/>
                <w:sz w:val="20"/>
                <w:szCs w:val="20"/>
              </w:rPr>
              <w:t xml:space="preserve">LockoutService</w:t>
            </w:r>
          </w:p>
        </w:tc>
        <w:tc>
          <w:tcPr>
            <w:tcW w:type="dxa" w:w="6000"/>
            <w:shd w:fill="FFFFFF" w:val="clear"/>
          </w:tcPr>
          <w:p>
            <w:r>
              <w:rPr>
                <w:rFonts w:ascii="Calibri" w:cs="Calibri" w:eastAsia="Calibri" w:hAnsi="Calibri"/>
                <w:sz w:val="20"/>
                <w:szCs w:val="20"/>
              </w:rPr>
              <w:t xml:space="preserve">Tracks failed attempts and toggles account_status</w:t>
            </w:r>
          </w:p>
        </w:tc>
      </w:tr>
    </w:tbl>
    <w:p>
      <w:pPr>
        <w:spacing w:after="200"/>
      </w:pPr>
    </w:p>
    <w:p>
      <w:pPr>
        <w:spacing w:after="100" w:before="100"/>
      </w:pPr>
      <w:r>
        <w:rPr>
          <w:rFonts w:ascii="Calibri" w:cs="Calibri" w:eastAsia="Calibri" w:hAnsi="Calibri"/>
          <w:b/>
          <w:bCs/>
          <w:sz w:val="22"/>
          <w:szCs w:val="22"/>
        </w:rPr>
        <w:t xml:space="preserve">Data Flow</w:t>
      </w:r>
    </w:p>
    <w:p>
      <w:pPr>
        <w:spacing w:after="150"/>
      </w:pPr>
      <w:r>
        <w:rPr>
          <w:rFonts w:ascii="Calibri" w:cs="Calibri" w:eastAsia="Calibri" w:hAnsi="Calibri"/>
          <w:sz w:val="22"/>
          <w:szCs w:val="22"/>
        </w:rPr>
        <w:t xml:space="preserve">1. 1. User submits Name (+ optional Mobile) → AuthController.register generates member_id, default role=Devotee.</w:t>
      </w:r>
    </w:p>
    <w:p>
      <w:pPr>
        <w:spacing w:after="150"/>
      </w:pPr>
      <w:r>
        <w:rPr>
          <w:rFonts w:ascii="Calibri" w:cs="Calibri" w:eastAsia="Calibri" w:hAnsi="Calibri"/>
          <w:sz w:val="22"/>
          <w:szCs w:val="22"/>
        </w:rPr>
        <w:t xml:space="preserve">2. 2. Editor opens a protected screen → client requests PIN entry → AuthController.login verifies hash → SessionStore issues token.</w:t>
      </w:r>
    </w:p>
    <w:p>
      <w:pPr>
        <w:spacing w:after="150"/>
      </w:pPr>
      <w:r>
        <w:rPr>
          <w:rFonts w:ascii="Calibri" w:cs="Calibri" w:eastAsia="Calibri" w:hAnsi="Calibri"/>
          <w:sz w:val="22"/>
          <w:szCs w:val="22"/>
        </w:rPr>
        <w:t xml:space="preserve">3. 3. Every subsequent editor request carries the token → RbacMiddleware validates role before reaching the module controller.</w:t>
      </w:r>
    </w:p>
    <w:p>
      <w:pPr>
        <w:spacing w:after="150"/>
      </w:pPr>
      <w:r>
        <w:rPr>
          <w:rFonts w:ascii="Calibri" w:cs="Calibri" w:eastAsia="Calibri" w:hAnsi="Calibri"/>
          <w:sz w:val="22"/>
          <w:szCs w:val="22"/>
        </w:rPr>
        <w:t xml:space="preserve">4. 4. On PIN mismatch, LockoutService increments the counter and, at the threshold, sets account_status=Locked and writes an audit entry.</w:t>
      </w:r>
    </w:p>
    <w:p>
      <w:pPr>
        <w:spacing w:after="100" w:before="100"/>
      </w:pPr>
      <w:r>
        <w:rPr>
          <w:rFonts w:ascii="Calibri" w:cs="Calibri" w:eastAsia="Calibri" w:hAnsi="Calibri"/>
          <w:b/>
          <w:bCs/>
          <w:sz w:val="22"/>
          <w:szCs w:val="22"/>
        </w:rPr>
        <w:t xml:space="preserve">Interfaces Consumed</w:t>
      </w:r>
    </w:p>
    <w:p>
      <w:pPr>
        <w:spacing w:after="150"/>
      </w:pPr>
      <w:r>
        <w:rPr>
          <w:rFonts w:ascii="Calibri" w:cs="Calibri" w:eastAsia="Calibri" w:hAnsi="Calibri"/>
          <w:sz w:val="22"/>
          <w:szCs w:val="22"/>
        </w:rPr>
        <w:t xml:space="preserve">members table, roles table, audit_logs table.</w:t>
      </w:r>
    </w:p>
    <w:p>
      <w:pPr>
        <w:pStyle w:val="Heading2"/>
        <w:spacing w:after="150" w:before="300"/>
      </w:pPr>
      <w:r>
        <w:t xml:space="preserve">4.2 Roles, Permissions &amp; Access Control</w:t>
      </w:r>
    </w:p>
    <w:p>
      <w:pPr>
        <w:spacing w:after="100" w:before="100"/>
      </w:pPr>
      <w:r>
        <w:rPr>
          <w:rFonts w:ascii="Calibri" w:cs="Calibri" w:eastAsia="Calibri" w:hAnsi="Calibri"/>
          <w:b/>
          <w:bCs/>
          <w:sz w:val="22"/>
          <w:szCs w:val="22"/>
        </w:rPr>
        <w:t xml:space="preserve">Purpose</w:t>
      </w:r>
    </w:p>
    <w:p>
      <w:pPr>
        <w:spacing w:after="150"/>
      </w:pPr>
      <w:r>
        <w:rPr>
          <w:rFonts w:ascii="Calibri" w:cs="Calibri" w:eastAsia="Calibri" w:hAnsi="Calibri"/>
          <w:sz w:val="22"/>
          <w:szCs w:val="22"/>
        </w:rPr>
        <w:t xml:space="preserve">Provides the centralized permission matrix (SRS 7.13) that every module's RBAC checks reference.</w:t>
      </w:r>
    </w:p>
    <w:p>
      <w:pPr>
        <w:spacing w:after="100" w:before="100"/>
      </w:pPr>
      <w:r>
        <w:rPr>
          <w:rFonts w:ascii="Calibri" w:cs="Calibri" w:eastAsia="Calibri" w:hAnsi="Calibri"/>
          <w:b/>
          <w:bCs/>
          <w:sz w:val="22"/>
          <w:szCs w:val="22"/>
        </w:rPr>
        <w:t xml:space="preserve">Design Approach</w:t>
      </w:r>
    </w:p>
    <w:p>
      <w:pPr>
        <w:pStyle w:val="ListParagraph"/>
        <w:numPr>
          <w:ilvl w:val="0"/>
          <w:numId w:val="1"/>
        </w:numPr>
        <w:spacing w:after="80"/>
      </w:pPr>
      <w:r>
        <w:t xml:space="preserve">Permissions are modelled as a static matrix: {role, module, action} → allow/deny, loaded once per function cold-start and cached in memory.</w:t>
      </w:r>
    </w:p>
    <w:p>
      <w:pPr>
        <w:pStyle w:val="ListParagraph"/>
        <w:numPr>
          <w:ilvl w:val="0"/>
          <w:numId w:val="1"/>
        </w:numPr>
        <w:spacing w:after="80"/>
      </w:pPr>
      <w:r>
        <w:t xml:space="preserve">Higher roles do not automatically inherit lower-role permissions; each role's allowed actions are explicit (SRS 7.3).</w:t>
      </w:r>
    </w:p>
    <w:p>
      <w:pPr>
        <w:pStyle w:val="ListParagraph"/>
        <w:numPr>
          <w:ilvl w:val="0"/>
          <w:numId w:val="1"/>
        </w:numPr>
        <w:spacing w:after="80"/>
      </w:pPr>
      <w:r>
        <w:t xml:space="preserve">Any UI element tied to a restricted action reads from the same matrix (shared JSON) so client and server never drift out of sync.</w:t>
      </w:r>
    </w:p>
    <w:p>
      <w:pPr>
        <w:spacing w:after="100" w:before="100"/>
      </w:pPr>
      <w:r>
        <w:rPr>
          <w:rFonts w:ascii="Calibri" w:cs="Calibri" w:eastAsia="Calibri" w:hAnsi="Calibri"/>
          <w:b/>
          <w:bCs/>
          <w:sz w:val="22"/>
          <w:szCs w:val="22"/>
        </w:rPr>
        <w:t xml:space="preserve">Key Components /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7B29" w:val="clear"/>
          </w:tcPr>
          <w:p>
            <w:r>
              <w:rPr>
                <w:rFonts w:ascii="Calibri" w:cs="Calibri" w:eastAsia="Calibri" w:hAnsi="Calibri"/>
                <w:b/>
                <w:bCs/>
                <w:color w:val="FFFFFF"/>
                <w:sz w:val="20"/>
                <w:szCs w:val="20"/>
              </w:rPr>
              <w:t xml:space="preserve">Component</w:t>
            </w:r>
          </w:p>
        </w:tc>
        <w:tc>
          <w:tcPr>
            <w:tcW w:type="dxa" w:w="6000"/>
            <w:shd w:fill="D97B29" w:val="clear"/>
          </w:tcPr>
          <w:p>
            <w:r>
              <w:rPr>
                <w:rFonts w:ascii="Calibri" w:cs="Calibri" w:eastAsia="Calibri" w:hAnsi="Calibri"/>
                <w:b/>
                <w:bCs/>
                <w:color w:val="FFFFFF"/>
                <w:sz w:val="20"/>
                <w:szCs w:val="20"/>
              </w:rPr>
              <w:t xml:space="preserve">Responsibility</w:t>
            </w:r>
          </w:p>
        </w:tc>
      </w:tr>
      <w:tr>
        <w:tc>
          <w:tcPr>
            <w:tcW w:type="dxa" w:w="3000"/>
            <w:shd w:fill="FFFFFF" w:val="clear"/>
          </w:tcPr>
          <w:p>
            <w:r>
              <w:rPr>
                <w:rFonts w:ascii="Calibri" w:cs="Calibri" w:eastAsia="Calibri" w:hAnsi="Calibri"/>
                <w:sz w:val="20"/>
                <w:szCs w:val="20"/>
              </w:rPr>
              <w:t xml:space="preserve">PermissionMatrix</w:t>
            </w:r>
          </w:p>
        </w:tc>
        <w:tc>
          <w:tcPr>
            <w:tcW w:type="dxa" w:w="6000"/>
            <w:shd w:fill="FFFFFF" w:val="clear"/>
          </w:tcPr>
          <w:p>
            <w:r>
              <w:rPr>
                <w:rFonts w:ascii="Calibri" w:cs="Calibri" w:eastAsia="Calibri" w:hAnsi="Calibri"/>
                <w:sz w:val="20"/>
                <w:szCs w:val="20"/>
              </w:rPr>
              <w:t xml:space="preserve">Static config mapping role → allowed actions per module</w:t>
            </w:r>
          </w:p>
        </w:tc>
      </w:tr>
      <w:tr>
        <w:tc>
          <w:tcPr>
            <w:tcW w:type="dxa" w:w="3000"/>
            <w:shd w:fill="FFF3E6" w:val="clear"/>
          </w:tcPr>
          <w:p>
            <w:r>
              <w:rPr>
                <w:rFonts w:ascii="Calibri" w:cs="Calibri" w:eastAsia="Calibri" w:hAnsi="Calibri"/>
                <w:sz w:val="20"/>
                <w:szCs w:val="20"/>
              </w:rPr>
              <w:t xml:space="preserve">AuthorizationService</w:t>
            </w:r>
          </w:p>
        </w:tc>
        <w:tc>
          <w:tcPr>
            <w:tcW w:type="dxa" w:w="6000"/>
            <w:shd w:fill="FFF3E6" w:val="clear"/>
          </w:tcPr>
          <w:p>
            <w:r>
              <w:rPr>
                <w:rFonts w:ascii="Calibri" w:cs="Calibri" w:eastAsia="Calibri" w:hAnsi="Calibri"/>
                <w:sz w:val="20"/>
                <w:szCs w:val="20"/>
              </w:rPr>
              <w:t xml:space="preserve">Looks up the matrix and returns allow/deny for a given request</w:t>
            </w:r>
          </w:p>
        </w:tc>
      </w:tr>
    </w:tbl>
    <w:p>
      <w:pPr>
        <w:spacing w:after="200"/>
      </w:pPr>
    </w:p>
    <w:p>
      <w:pPr>
        <w:spacing w:after="100" w:before="100"/>
      </w:pPr>
      <w:r>
        <w:rPr>
          <w:rFonts w:ascii="Calibri" w:cs="Calibri" w:eastAsia="Calibri" w:hAnsi="Calibri"/>
          <w:b/>
          <w:bCs/>
          <w:sz w:val="22"/>
          <w:szCs w:val="22"/>
        </w:rPr>
        <w:t xml:space="preserve">Data Flow</w:t>
      </w:r>
    </w:p>
    <w:p>
      <w:pPr>
        <w:spacing w:after="150"/>
      </w:pPr>
      <w:r>
        <w:rPr>
          <w:rFonts w:ascii="Calibri" w:cs="Calibri" w:eastAsia="Calibri" w:hAnsi="Calibri"/>
          <w:sz w:val="22"/>
          <w:szCs w:val="22"/>
        </w:rPr>
        <w:t xml:space="preserve">1. 1. Module controller calls AuthorizationService.can(role, module, action).</w:t>
      </w:r>
    </w:p>
    <w:p>
      <w:pPr>
        <w:spacing w:after="150"/>
      </w:pPr>
      <w:r>
        <w:rPr>
          <w:rFonts w:ascii="Calibri" w:cs="Calibri" w:eastAsia="Calibri" w:hAnsi="Calibri"/>
          <w:sz w:val="22"/>
          <w:szCs w:val="22"/>
        </w:rPr>
        <w:t xml:space="preserve">2. 2. Deny → 403 response with error_code 403 and an audit entry per SEC-ROLE-004.</w:t>
      </w:r>
    </w:p>
    <w:p>
      <w:pPr>
        <w:spacing w:after="150"/>
      </w:pPr>
      <w:r>
        <w:rPr>
          <w:rFonts w:ascii="Calibri" w:cs="Calibri" w:eastAsia="Calibri" w:hAnsi="Calibri"/>
          <w:sz w:val="22"/>
          <w:szCs w:val="22"/>
        </w:rPr>
        <w:t xml:space="preserve">3. 3. Allow → request proceeds to business logic.</w:t>
      </w:r>
    </w:p>
    <w:p>
      <w:pPr>
        <w:spacing w:after="100" w:before="100"/>
      </w:pPr>
      <w:r>
        <w:rPr>
          <w:rFonts w:ascii="Calibri" w:cs="Calibri" w:eastAsia="Calibri" w:hAnsi="Calibri"/>
          <w:b/>
          <w:bCs/>
          <w:sz w:val="22"/>
          <w:szCs w:val="22"/>
        </w:rPr>
        <w:t xml:space="preserve">Interfaces Consumed</w:t>
      </w:r>
    </w:p>
    <w:p>
      <w:pPr>
        <w:spacing w:after="150"/>
      </w:pPr>
      <w:r>
        <w:rPr>
          <w:rFonts w:ascii="Calibri" w:cs="Calibri" w:eastAsia="Calibri" w:hAnsi="Calibri"/>
          <w:sz w:val="22"/>
          <w:szCs w:val="22"/>
        </w:rPr>
        <w:t xml:space="preserve">roles table; consumed by every module controller.</w:t>
      </w:r>
    </w:p>
    <w:p>
      <w:pPr>
        <w:pStyle w:val="Heading2"/>
        <w:spacing w:after="150" w:before="300"/>
      </w:pPr>
      <w:r>
        <w:t xml:space="preserve">4.3 Home Dashboard</w:t>
      </w:r>
    </w:p>
    <w:p>
      <w:pPr>
        <w:spacing w:after="100" w:before="100"/>
      </w:pPr>
      <w:r>
        <w:rPr>
          <w:rFonts w:ascii="Calibri" w:cs="Calibri" w:eastAsia="Calibri" w:hAnsi="Calibri"/>
          <w:b/>
          <w:bCs/>
          <w:sz w:val="22"/>
          <w:szCs w:val="22"/>
        </w:rPr>
        <w:t xml:space="preserve">Purpose</w:t>
      </w:r>
    </w:p>
    <w:p>
      <w:pPr>
        <w:spacing w:after="150"/>
      </w:pPr>
      <w:r>
        <w:rPr>
          <w:rFonts w:ascii="Calibri" w:cs="Calibri" w:eastAsia="Calibri" w:hAnsi="Calibri"/>
          <w:sz w:val="22"/>
          <w:szCs w:val="22"/>
        </w:rPr>
        <w:t xml:space="preserve">Aggregates data from multiple modules into a single low-latency landing screen (SRS Chapter 8).</w:t>
      </w:r>
    </w:p>
    <w:p>
      <w:pPr>
        <w:spacing w:after="100" w:before="100"/>
      </w:pPr>
      <w:r>
        <w:rPr>
          <w:rFonts w:ascii="Calibri" w:cs="Calibri" w:eastAsia="Calibri" w:hAnsi="Calibri"/>
          <w:b/>
          <w:bCs/>
          <w:sz w:val="22"/>
          <w:szCs w:val="22"/>
        </w:rPr>
        <w:t xml:space="preserve">Design Approach</w:t>
      </w:r>
    </w:p>
    <w:p>
      <w:pPr>
        <w:pStyle w:val="ListParagraph"/>
        <w:numPr>
          <w:ilvl w:val="0"/>
          <w:numId w:val="1"/>
        </w:numPr>
        <w:spacing w:after="80"/>
      </w:pPr>
      <w:r>
        <w:t xml:space="preserve">Implemented as a DashboardAggregator API that performs parallel reads (Panchang, latest Daily Darshan, Today's Thal, nearest Festival, role-filtered Announcements, next Sabha) and returns one composite JSON payload to minimise round trips.</w:t>
      </w:r>
    </w:p>
    <w:p>
      <w:pPr>
        <w:pStyle w:val="ListParagraph"/>
        <w:numPr>
          <w:ilvl w:val="0"/>
          <w:numId w:val="1"/>
        </w:numPr>
        <w:spacing w:after="80"/>
      </w:pPr>
      <w:r>
        <w:t xml:space="preserve">Client renders cards in the fixed order defined by FR-DASH: Welcome Header, Panchang, Daily Darshan, Today's Thal, Live Darshan, Festival Countdown, Announcements, Upcoming Sabha, Quick Actions, Spiritual Quote.</w:t>
      </w:r>
    </w:p>
    <w:p>
      <w:pPr>
        <w:pStyle w:val="ListParagraph"/>
        <w:numPr>
          <w:ilvl w:val="0"/>
          <w:numId w:val="1"/>
        </w:numPr>
        <w:spacing w:after="80"/>
      </w:pPr>
      <w:r>
        <w:t xml:space="preserve">Pull-to-refresh triggers the same aggregator endpoint; individual cards fall back to cached data if a sub-query fails (never blocks the whole dashboard).</w:t>
      </w:r>
    </w:p>
    <w:p>
      <w:pPr>
        <w:pStyle w:val="ListParagraph"/>
        <w:numPr>
          <w:ilvl w:val="0"/>
          <w:numId w:val="1"/>
        </w:numPr>
        <w:spacing w:after="80"/>
      </w:pPr>
      <w:r>
        <w:t xml:space="preserve">Special-day banner logic (Ekadashi/Poonam/Amavasya/festival) is computed server-side from the panchang table and returned as a theme flag.</w:t>
      </w:r>
    </w:p>
    <w:p>
      <w:pPr>
        <w:spacing w:after="100" w:before="100"/>
      </w:pPr>
      <w:r>
        <w:rPr>
          <w:rFonts w:ascii="Calibri" w:cs="Calibri" w:eastAsia="Calibri" w:hAnsi="Calibri"/>
          <w:b/>
          <w:bCs/>
          <w:sz w:val="22"/>
          <w:szCs w:val="22"/>
        </w:rPr>
        <w:t xml:space="preserve">Key Components /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7B29" w:val="clear"/>
          </w:tcPr>
          <w:p>
            <w:r>
              <w:rPr>
                <w:rFonts w:ascii="Calibri" w:cs="Calibri" w:eastAsia="Calibri" w:hAnsi="Calibri"/>
                <w:b/>
                <w:bCs/>
                <w:color w:val="FFFFFF"/>
                <w:sz w:val="20"/>
                <w:szCs w:val="20"/>
              </w:rPr>
              <w:t xml:space="preserve">Component</w:t>
            </w:r>
          </w:p>
        </w:tc>
        <w:tc>
          <w:tcPr>
            <w:tcW w:type="dxa" w:w="6000"/>
            <w:shd w:fill="D97B29" w:val="clear"/>
          </w:tcPr>
          <w:p>
            <w:r>
              <w:rPr>
                <w:rFonts w:ascii="Calibri" w:cs="Calibri" w:eastAsia="Calibri" w:hAnsi="Calibri"/>
                <w:b/>
                <w:bCs/>
                <w:color w:val="FFFFFF"/>
                <w:sz w:val="20"/>
                <w:szCs w:val="20"/>
              </w:rPr>
              <w:t xml:space="preserve">Responsibility</w:t>
            </w:r>
          </w:p>
        </w:tc>
      </w:tr>
      <w:tr>
        <w:tc>
          <w:tcPr>
            <w:tcW w:type="dxa" w:w="3000"/>
            <w:shd w:fill="FFFFFF" w:val="clear"/>
          </w:tcPr>
          <w:p>
            <w:r>
              <w:rPr>
                <w:rFonts w:ascii="Calibri" w:cs="Calibri" w:eastAsia="Calibri" w:hAnsi="Calibri"/>
                <w:sz w:val="20"/>
                <w:szCs w:val="20"/>
              </w:rPr>
              <w:t xml:space="preserve">DashboardAggregator</w:t>
            </w:r>
          </w:p>
        </w:tc>
        <w:tc>
          <w:tcPr>
            <w:tcW w:type="dxa" w:w="6000"/>
            <w:shd w:fill="FFFFFF" w:val="clear"/>
          </w:tcPr>
          <w:p>
            <w:r>
              <w:rPr>
                <w:rFonts w:ascii="Calibri" w:cs="Calibri" w:eastAsia="Calibri" w:hAnsi="Calibri"/>
                <w:sz w:val="20"/>
                <w:szCs w:val="20"/>
              </w:rPr>
              <w:t xml:space="preserve">Combines Panchang, Thal, Announcements, Festival, Darshan into one response</w:t>
            </w:r>
          </w:p>
        </w:tc>
      </w:tr>
      <w:tr>
        <w:tc>
          <w:tcPr>
            <w:tcW w:type="dxa" w:w="3000"/>
            <w:shd w:fill="FFF3E6" w:val="clear"/>
          </w:tcPr>
          <w:p>
            <w:r>
              <w:rPr>
                <w:rFonts w:ascii="Calibri" w:cs="Calibri" w:eastAsia="Calibri" w:hAnsi="Calibri"/>
                <w:sz w:val="20"/>
                <w:szCs w:val="20"/>
              </w:rPr>
              <w:t xml:space="preserve">DashboardCache</w:t>
            </w:r>
          </w:p>
        </w:tc>
        <w:tc>
          <w:tcPr>
            <w:tcW w:type="dxa" w:w="6000"/>
            <w:shd w:fill="FFF3E6" w:val="clear"/>
          </w:tcPr>
          <w:p>
            <w:r>
              <w:rPr>
                <w:rFonts w:ascii="Calibri" w:cs="Calibri" w:eastAsia="Calibri" w:hAnsi="Calibri"/>
                <w:sz w:val="20"/>
                <w:szCs w:val="20"/>
              </w:rPr>
              <w:t xml:space="preserve">Client-side cache used for instant paint and pull-to-refresh fallback</w:t>
            </w:r>
          </w:p>
        </w:tc>
      </w:tr>
    </w:tbl>
    <w:p>
      <w:pPr>
        <w:spacing w:after="200"/>
      </w:pPr>
    </w:p>
    <w:p>
      <w:pPr>
        <w:spacing w:after="100" w:before="100"/>
      </w:pPr>
      <w:r>
        <w:rPr>
          <w:rFonts w:ascii="Calibri" w:cs="Calibri" w:eastAsia="Calibri" w:hAnsi="Calibri"/>
          <w:b/>
          <w:bCs/>
          <w:sz w:val="22"/>
          <w:szCs w:val="22"/>
        </w:rPr>
        <w:t xml:space="preserve">Data Flow</w:t>
      </w:r>
    </w:p>
    <w:p>
      <w:pPr>
        <w:spacing w:after="150"/>
      </w:pPr>
      <w:r>
        <w:rPr>
          <w:rFonts w:ascii="Calibri" w:cs="Calibri" w:eastAsia="Calibri" w:hAnsi="Calibri"/>
          <w:sz w:val="22"/>
          <w:szCs w:val="22"/>
        </w:rPr>
        <w:t xml:space="preserve">1. 1. App launch → GET /api/dashboard → DashboardAggregator fan-out reads.</w:t>
      </w:r>
    </w:p>
    <w:p>
      <w:pPr>
        <w:spacing w:after="150"/>
      </w:pPr>
      <w:r>
        <w:rPr>
          <w:rFonts w:ascii="Calibri" w:cs="Calibri" w:eastAsia="Calibri" w:hAnsi="Calibri"/>
          <w:sz w:val="22"/>
          <w:szCs w:val="22"/>
        </w:rPr>
        <w:t xml:space="preserve">2. 2. Response cached in IndexedDB; UI paints from cache instantly then reconciles with fresh data.</w:t>
      </w:r>
    </w:p>
    <w:p>
      <w:pPr>
        <w:spacing w:after="150"/>
      </w:pPr>
      <w:r>
        <w:rPr>
          <w:rFonts w:ascii="Calibri" w:cs="Calibri" w:eastAsia="Calibri" w:hAnsi="Calibri"/>
          <w:sz w:val="22"/>
          <w:szCs w:val="22"/>
        </w:rPr>
        <w:t xml:space="preserve">3. 3. Card selection routes to the respective module's detail screen.</w:t>
      </w:r>
    </w:p>
    <w:p>
      <w:pPr>
        <w:spacing w:after="100" w:before="100"/>
      </w:pPr>
      <w:r>
        <w:rPr>
          <w:rFonts w:ascii="Calibri" w:cs="Calibri" w:eastAsia="Calibri" w:hAnsi="Calibri"/>
          <w:b/>
          <w:bCs/>
          <w:sz w:val="22"/>
          <w:szCs w:val="22"/>
        </w:rPr>
        <w:t xml:space="preserve">Interfaces Consumed</w:t>
      </w:r>
    </w:p>
    <w:p>
      <w:pPr>
        <w:spacing w:after="150"/>
      </w:pPr>
      <w:r>
        <w:rPr>
          <w:rFonts w:ascii="Calibri" w:cs="Calibri" w:eastAsia="Calibri" w:hAnsi="Calibri"/>
          <w:sz w:val="22"/>
          <w:szCs w:val="22"/>
        </w:rPr>
        <w:t xml:space="preserve">panchang, daily_thal, announcements, festivals, gallery_photos APIs.</w:t>
      </w:r>
    </w:p>
    <w:p>
      <w:pPr>
        <w:pStyle w:val="Heading2"/>
        <w:spacing w:after="150" w:before="300"/>
      </w:pPr>
      <w:r>
        <w:t xml:space="preserve">4.4 Library Module</w:t>
      </w:r>
    </w:p>
    <w:p>
      <w:pPr>
        <w:spacing w:after="100" w:before="100"/>
      </w:pPr>
      <w:r>
        <w:rPr>
          <w:rFonts w:ascii="Calibri" w:cs="Calibri" w:eastAsia="Calibri" w:hAnsi="Calibri"/>
          <w:b/>
          <w:bCs/>
          <w:sz w:val="22"/>
          <w:szCs w:val="22"/>
        </w:rPr>
        <w:t xml:space="preserve">Purpose</w:t>
      </w:r>
    </w:p>
    <w:p>
      <w:pPr>
        <w:spacing w:after="150"/>
      </w:pPr>
      <w:r>
        <w:rPr>
          <w:rFonts w:ascii="Calibri" w:cs="Calibri" w:eastAsia="Calibri" w:hAnsi="Calibri"/>
          <w:sz w:val="22"/>
          <w:szCs w:val="22"/>
        </w:rPr>
        <w:t xml:space="preserve">Serves built-in and dynamic devotional content with offline-first behaviour (SRS Chapter 9).</w:t>
      </w:r>
    </w:p>
    <w:p>
      <w:pPr>
        <w:spacing w:after="100" w:before="100"/>
      </w:pPr>
      <w:r>
        <w:rPr>
          <w:rFonts w:ascii="Calibri" w:cs="Calibri" w:eastAsia="Calibri" w:hAnsi="Calibri"/>
          <w:b/>
          <w:bCs/>
          <w:sz w:val="22"/>
          <w:szCs w:val="22"/>
        </w:rPr>
        <w:t xml:space="preserve">Design Approach</w:t>
      </w:r>
    </w:p>
    <w:p>
      <w:pPr>
        <w:pStyle w:val="ListParagraph"/>
        <w:numPr>
          <w:ilvl w:val="0"/>
          <w:numId w:val="1"/>
        </w:numPr>
        <w:spacing w:after="80"/>
      </w:pPr>
      <w:r>
        <w:t xml:space="preserve">Aarti, Nitya Niyam, Kirtans, Stotra content is bundled at build time as static JSON/Markdown assets and pre-cached by the Service Worker (FR-LIB-004/007/009).</w:t>
      </w:r>
    </w:p>
    <w:p>
      <w:pPr>
        <w:pStyle w:val="ListParagraph"/>
        <w:numPr>
          <w:ilvl w:val="0"/>
          <w:numId w:val="1"/>
        </w:numPr>
        <w:spacing w:after="80"/>
      </w:pPr>
      <w:r>
        <w:t xml:space="preserve">Granths and Panchang/Nirnay remain server-managed and are fetched on demand, with a stale-while-revalidate cache for previously opened items (FR-LIB-011/012).</w:t>
      </w:r>
    </w:p>
    <w:p>
      <w:pPr>
        <w:pStyle w:val="ListParagraph"/>
        <w:numPr>
          <w:ilvl w:val="0"/>
          <w:numId w:val="1"/>
        </w:numPr>
        <w:spacing w:after="80"/>
      </w:pPr>
      <w:r>
        <w:t xml:space="preserve">A single ReaderComponent renders any text content and applies the user's persisted font-size/theme preference (UI-LIB-001/002).</w:t>
      </w:r>
    </w:p>
    <w:p>
      <w:pPr>
        <w:pStyle w:val="ListParagraph"/>
        <w:numPr>
          <w:ilvl w:val="0"/>
          <w:numId w:val="1"/>
        </w:numPr>
        <w:spacing w:after="80"/>
      </w:pPr>
      <w:r>
        <w:t xml:space="preserve">Search across Library content is delegated to the Universal Search API (4.13) filtered to Library categories.</w:t>
      </w:r>
    </w:p>
    <w:p>
      <w:pPr>
        <w:spacing w:after="100" w:before="100"/>
      </w:pPr>
      <w:r>
        <w:rPr>
          <w:rFonts w:ascii="Calibri" w:cs="Calibri" w:eastAsia="Calibri" w:hAnsi="Calibri"/>
          <w:b/>
          <w:bCs/>
          <w:sz w:val="22"/>
          <w:szCs w:val="22"/>
        </w:rPr>
        <w:t xml:space="preserve">Key Components /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7B29" w:val="clear"/>
          </w:tcPr>
          <w:p>
            <w:r>
              <w:rPr>
                <w:rFonts w:ascii="Calibri" w:cs="Calibri" w:eastAsia="Calibri" w:hAnsi="Calibri"/>
                <w:b/>
                <w:bCs/>
                <w:color w:val="FFFFFF"/>
                <w:sz w:val="20"/>
                <w:szCs w:val="20"/>
              </w:rPr>
              <w:t xml:space="preserve">Component</w:t>
            </w:r>
          </w:p>
        </w:tc>
        <w:tc>
          <w:tcPr>
            <w:tcW w:type="dxa" w:w="6000"/>
            <w:shd w:fill="D97B29" w:val="clear"/>
          </w:tcPr>
          <w:p>
            <w:r>
              <w:rPr>
                <w:rFonts w:ascii="Calibri" w:cs="Calibri" w:eastAsia="Calibri" w:hAnsi="Calibri"/>
                <w:b/>
                <w:bCs/>
                <w:color w:val="FFFFFF"/>
                <w:sz w:val="20"/>
                <w:szCs w:val="20"/>
              </w:rPr>
              <w:t xml:space="preserve">Responsibility</w:t>
            </w:r>
          </w:p>
        </w:tc>
      </w:tr>
      <w:tr>
        <w:tc>
          <w:tcPr>
            <w:tcW w:type="dxa" w:w="3000"/>
            <w:shd w:fill="FFFFFF" w:val="clear"/>
          </w:tcPr>
          <w:p>
            <w:r>
              <w:rPr>
                <w:rFonts w:ascii="Calibri" w:cs="Calibri" w:eastAsia="Calibri" w:hAnsi="Calibri"/>
                <w:sz w:val="20"/>
                <w:szCs w:val="20"/>
              </w:rPr>
              <w:t xml:space="preserve">LibraryController</w:t>
            </w:r>
          </w:p>
        </w:tc>
        <w:tc>
          <w:tcPr>
            <w:tcW w:type="dxa" w:w="6000"/>
            <w:shd w:fill="FFFFFF" w:val="clear"/>
          </w:tcPr>
          <w:p>
            <w:r>
              <w:rPr>
                <w:rFonts w:ascii="Calibri" w:cs="Calibri" w:eastAsia="Calibri" w:hAnsi="Calibri"/>
                <w:sz w:val="20"/>
                <w:szCs w:val="20"/>
              </w:rPr>
              <w:t xml:space="preserve">Serves category lists and content items; restricts writes to Supreme Administrator</w:t>
            </w:r>
          </w:p>
        </w:tc>
      </w:tr>
      <w:tr>
        <w:tc>
          <w:tcPr>
            <w:tcW w:type="dxa" w:w="3000"/>
            <w:shd w:fill="FFF3E6" w:val="clear"/>
          </w:tcPr>
          <w:p>
            <w:r>
              <w:rPr>
                <w:rFonts w:ascii="Calibri" w:cs="Calibri" w:eastAsia="Calibri" w:hAnsi="Calibri"/>
                <w:sz w:val="20"/>
                <w:szCs w:val="20"/>
              </w:rPr>
              <w:t xml:space="preserve">BuiltInContentBundle</w:t>
            </w:r>
          </w:p>
        </w:tc>
        <w:tc>
          <w:tcPr>
            <w:tcW w:type="dxa" w:w="6000"/>
            <w:shd w:fill="FFF3E6" w:val="clear"/>
          </w:tcPr>
          <w:p>
            <w:r>
              <w:rPr>
                <w:rFonts w:ascii="Calibri" w:cs="Calibri" w:eastAsia="Calibri" w:hAnsi="Calibri"/>
                <w:sz w:val="20"/>
                <w:szCs w:val="20"/>
              </w:rPr>
              <w:t xml:space="preserve">Static asset bundle shipped with the PWA</w:t>
            </w:r>
          </w:p>
        </w:tc>
      </w:tr>
      <w:tr>
        <w:tc>
          <w:tcPr>
            <w:tcW w:type="dxa" w:w="3000"/>
            <w:shd w:fill="FFFFFF" w:val="clear"/>
          </w:tcPr>
          <w:p>
            <w:r>
              <w:rPr>
                <w:rFonts w:ascii="Calibri" w:cs="Calibri" w:eastAsia="Calibri" w:hAnsi="Calibri"/>
                <w:sz w:val="20"/>
                <w:szCs w:val="20"/>
              </w:rPr>
              <w:t xml:space="preserve">ReaderComponent</w:t>
            </w:r>
          </w:p>
        </w:tc>
        <w:tc>
          <w:tcPr>
            <w:tcW w:type="dxa" w:w="6000"/>
            <w:shd w:fill="FFFFFF" w:val="clear"/>
          </w:tcPr>
          <w:p>
            <w:r>
              <w:rPr>
                <w:rFonts w:ascii="Calibri" w:cs="Calibri" w:eastAsia="Calibri" w:hAnsi="Calibri"/>
                <w:sz w:val="20"/>
                <w:szCs w:val="20"/>
              </w:rPr>
              <w:t xml:space="preserve">Shared UI for displaying scrollable text with font/theme controls</w:t>
            </w:r>
          </w:p>
        </w:tc>
      </w:tr>
    </w:tbl>
    <w:p>
      <w:pPr>
        <w:spacing w:after="200"/>
      </w:pPr>
    </w:p>
    <w:p>
      <w:pPr>
        <w:spacing w:after="100" w:before="100"/>
      </w:pPr>
      <w:r>
        <w:rPr>
          <w:rFonts w:ascii="Calibri" w:cs="Calibri" w:eastAsia="Calibri" w:hAnsi="Calibri"/>
          <w:b/>
          <w:bCs/>
          <w:sz w:val="22"/>
          <w:szCs w:val="22"/>
        </w:rPr>
        <w:t xml:space="preserve">Data Flow</w:t>
      </w:r>
    </w:p>
    <w:p>
      <w:pPr>
        <w:spacing w:after="150"/>
      </w:pPr>
      <w:r>
        <w:rPr>
          <w:rFonts w:ascii="Calibri" w:cs="Calibri" w:eastAsia="Calibri" w:hAnsi="Calibri"/>
          <w:sz w:val="22"/>
          <w:szCs w:val="22"/>
        </w:rPr>
        <w:t xml:space="preserve">1. 1. User opens Library → static categories render immediately from the bundle.</w:t>
      </w:r>
    </w:p>
    <w:p>
      <w:pPr>
        <w:spacing w:after="150"/>
      </w:pPr>
      <w:r>
        <w:rPr>
          <w:rFonts w:ascii="Calibri" w:cs="Calibri" w:eastAsia="Calibri" w:hAnsi="Calibri"/>
          <w:sz w:val="22"/>
          <w:szCs w:val="22"/>
        </w:rPr>
        <w:t xml:space="preserve">2. 2. Selecting Granths/Panchang/Nirnay issues a network request; offline and uncached → 'Internet connection required' message (FR-LIB-012).</w:t>
      </w:r>
    </w:p>
    <w:p>
      <w:pPr>
        <w:spacing w:after="150"/>
      </w:pPr>
      <w:r>
        <w:rPr>
          <w:rFonts w:ascii="Calibri" w:cs="Calibri" w:eastAsia="Calibri" w:hAnsi="Calibri"/>
          <w:sz w:val="22"/>
          <w:szCs w:val="22"/>
        </w:rPr>
        <w:t xml:space="preserve">3. 3. Supreme Administrator uploads a Granth via POST /api/granth/upload → stored in object storage → metadata written to granths table → audit entry created.</w:t>
      </w:r>
    </w:p>
    <w:p>
      <w:pPr>
        <w:spacing w:after="100" w:before="100"/>
      </w:pPr>
      <w:r>
        <w:rPr>
          <w:rFonts w:ascii="Calibri" w:cs="Calibri" w:eastAsia="Calibri" w:hAnsi="Calibri"/>
          <w:b/>
          <w:bCs/>
          <w:sz w:val="22"/>
          <w:szCs w:val="22"/>
        </w:rPr>
        <w:t xml:space="preserve">Interfaces Consumed</w:t>
      </w:r>
    </w:p>
    <w:p>
      <w:pPr>
        <w:spacing w:after="150"/>
      </w:pPr>
      <w:r>
        <w:rPr>
          <w:rFonts w:ascii="Calibri" w:cs="Calibri" w:eastAsia="Calibri" w:hAnsi="Calibri"/>
          <w:sz w:val="22"/>
          <w:szCs w:val="22"/>
        </w:rPr>
        <w:t xml:space="preserve">library, granths, panchang, nirnay APIs.</w:t>
      </w:r>
    </w:p>
    <w:p>
      <w:pPr>
        <w:pStyle w:val="Heading2"/>
        <w:spacing w:after="150" w:before="300"/>
      </w:pPr>
      <w:r>
        <w:t xml:space="preserve">4.5 Live Darshan &amp; Katha Module</w:t>
      </w:r>
    </w:p>
    <w:p>
      <w:pPr>
        <w:spacing w:after="100" w:before="100"/>
      </w:pPr>
      <w:r>
        <w:rPr>
          <w:rFonts w:ascii="Calibri" w:cs="Calibri" w:eastAsia="Calibri" w:hAnsi="Calibri"/>
          <w:b/>
          <w:bCs/>
          <w:sz w:val="22"/>
          <w:szCs w:val="22"/>
        </w:rPr>
        <w:t xml:space="preserve">Purpose</w:t>
      </w:r>
    </w:p>
    <w:p>
      <w:pPr>
        <w:spacing w:after="150"/>
      </w:pPr>
      <w:r>
        <w:rPr>
          <w:rFonts w:ascii="Calibri" w:cs="Calibri" w:eastAsia="Calibri" w:hAnsi="Calibri"/>
          <w:sz w:val="22"/>
          <w:szCs w:val="22"/>
        </w:rPr>
        <w:t xml:space="preserve">Redirects users to an externally configured streaming source rather than hosting video (SRS Chapter 10).</w:t>
      </w:r>
    </w:p>
    <w:p>
      <w:pPr>
        <w:spacing w:after="100" w:before="100"/>
      </w:pPr>
      <w:r>
        <w:rPr>
          <w:rFonts w:ascii="Calibri" w:cs="Calibri" w:eastAsia="Calibri" w:hAnsi="Calibri"/>
          <w:b/>
          <w:bCs/>
          <w:sz w:val="22"/>
          <w:szCs w:val="22"/>
        </w:rPr>
        <w:t xml:space="preserve">Design Approach</w:t>
      </w:r>
    </w:p>
    <w:p>
      <w:pPr>
        <w:pStyle w:val="ListParagraph"/>
        <w:numPr>
          <w:ilvl w:val="0"/>
          <w:numId w:val="1"/>
        </w:numPr>
        <w:spacing w:after="80"/>
      </w:pPr>
      <w:r>
        <w:t xml:space="preserve">Stream URLs (Live Darshan, Live Katha) are stored as configuration values editable only by the Supreme Administrator (FR-LIVE-013/014).</w:t>
      </w:r>
    </w:p>
    <w:p>
      <w:pPr>
        <w:pStyle w:val="ListParagraph"/>
        <w:numPr>
          <w:ilvl w:val="0"/>
          <w:numId w:val="1"/>
        </w:numPr>
        <w:spacing w:after="80"/>
      </w:pPr>
      <w:r>
        <w:t xml:space="preserve">The client polls a lightweight status endpoint to render LIVE/OFFLINE state; no persistent video infrastructure is required, preserving the ₹0-budget constraint.</w:t>
      </w:r>
    </w:p>
    <w:p>
      <w:pPr>
        <w:pStyle w:val="ListParagraph"/>
        <w:numPr>
          <w:ilvl w:val="0"/>
          <w:numId w:val="1"/>
        </w:numPr>
        <w:spacing w:after="80"/>
      </w:pPr>
      <w:r>
        <w:t xml:space="preserve">Katha Archive entries are simple metadata records (title, date, speaker, external link) listed in reverse-chronological order.</w:t>
      </w:r>
    </w:p>
    <w:p>
      <w:pPr>
        <w:spacing w:after="100" w:before="100"/>
      </w:pPr>
      <w:r>
        <w:rPr>
          <w:rFonts w:ascii="Calibri" w:cs="Calibri" w:eastAsia="Calibri" w:hAnsi="Calibri"/>
          <w:b/>
          <w:bCs/>
          <w:sz w:val="22"/>
          <w:szCs w:val="22"/>
        </w:rPr>
        <w:t xml:space="preserve">Key Components /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7B29" w:val="clear"/>
          </w:tcPr>
          <w:p>
            <w:r>
              <w:rPr>
                <w:rFonts w:ascii="Calibri" w:cs="Calibri" w:eastAsia="Calibri" w:hAnsi="Calibri"/>
                <w:b/>
                <w:bCs/>
                <w:color w:val="FFFFFF"/>
                <w:sz w:val="20"/>
                <w:szCs w:val="20"/>
              </w:rPr>
              <w:t xml:space="preserve">Component</w:t>
            </w:r>
          </w:p>
        </w:tc>
        <w:tc>
          <w:tcPr>
            <w:tcW w:type="dxa" w:w="6000"/>
            <w:shd w:fill="D97B29" w:val="clear"/>
          </w:tcPr>
          <w:p>
            <w:r>
              <w:rPr>
                <w:rFonts w:ascii="Calibri" w:cs="Calibri" w:eastAsia="Calibri" w:hAnsi="Calibri"/>
                <w:b/>
                <w:bCs/>
                <w:color w:val="FFFFFF"/>
                <w:sz w:val="20"/>
                <w:szCs w:val="20"/>
              </w:rPr>
              <w:t xml:space="preserve">Responsibility</w:t>
            </w:r>
          </w:p>
        </w:tc>
      </w:tr>
      <w:tr>
        <w:tc>
          <w:tcPr>
            <w:tcW w:type="dxa" w:w="3000"/>
            <w:shd w:fill="FFFFFF" w:val="clear"/>
          </w:tcPr>
          <w:p>
            <w:r>
              <w:rPr>
                <w:rFonts w:ascii="Calibri" w:cs="Calibri" w:eastAsia="Calibri" w:hAnsi="Calibri"/>
                <w:sz w:val="20"/>
                <w:szCs w:val="20"/>
              </w:rPr>
              <w:t xml:space="preserve">LiveStatusController</w:t>
            </w:r>
          </w:p>
        </w:tc>
        <w:tc>
          <w:tcPr>
            <w:tcW w:type="dxa" w:w="6000"/>
            <w:shd w:fill="FFFFFF" w:val="clear"/>
          </w:tcPr>
          <w:p>
            <w:r>
              <w:rPr>
                <w:rFonts w:ascii="Calibri" w:cs="Calibri" w:eastAsia="Calibri" w:hAnsi="Calibri"/>
                <w:sz w:val="20"/>
                <w:szCs w:val="20"/>
              </w:rPr>
              <w:t xml:space="preserve">Exposes current live status and configured stream URLs</w:t>
            </w:r>
          </w:p>
        </w:tc>
      </w:tr>
      <w:tr>
        <w:tc>
          <w:tcPr>
            <w:tcW w:type="dxa" w:w="3000"/>
            <w:shd w:fill="FFF3E6" w:val="clear"/>
          </w:tcPr>
          <w:p>
            <w:r>
              <w:rPr>
                <w:rFonts w:ascii="Calibri" w:cs="Calibri" w:eastAsia="Calibri" w:hAnsi="Calibri"/>
                <w:sz w:val="20"/>
                <w:szCs w:val="20"/>
              </w:rPr>
              <w:t xml:space="preserve">KathaArchiveController</w:t>
            </w:r>
          </w:p>
        </w:tc>
        <w:tc>
          <w:tcPr>
            <w:tcW w:type="dxa" w:w="6000"/>
            <w:shd w:fill="FFF3E6" w:val="clear"/>
          </w:tcPr>
          <w:p>
            <w:r>
              <w:rPr>
                <w:rFonts w:ascii="Calibri" w:cs="Calibri" w:eastAsia="Calibri" w:hAnsi="Calibri"/>
                <w:sz w:val="20"/>
                <w:szCs w:val="20"/>
              </w:rPr>
              <w:t xml:space="preserve">CRUD for archive entries (Supreme Administrator only for writes)</w:t>
            </w:r>
          </w:p>
        </w:tc>
      </w:tr>
    </w:tbl>
    <w:p>
      <w:pPr>
        <w:spacing w:after="200"/>
      </w:pPr>
    </w:p>
    <w:p>
      <w:pPr>
        <w:spacing w:after="100" w:before="100"/>
      </w:pPr>
      <w:r>
        <w:rPr>
          <w:rFonts w:ascii="Calibri" w:cs="Calibri" w:eastAsia="Calibri" w:hAnsi="Calibri"/>
          <w:b/>
          <w:bCs/>
          <w:sz w:val="22"/>
          <w:szCs w:val="22"/>
        </w:rPr>
        <w:t xml:space="preserve">Data Flow</w:t>
      </w:r>
    </w:p>
    <w:p>
      <w:pPr>
        <w:spacing w:after="150"/>
      </w:pPr>
      <w:r>
        <w:rPr>
          <w:rFonts w:ascii="Calibri" w:cs="Calibri" w:eastAsia="Calibri" w:hAnsi="Calibri"/>
          <w:sz w:val="22"/>
          <w:szCs w:val="22"/>
        </w:rPr>
        <w:t xml:space="preserve">1. 1. Client requests GET /api/live/status on module open.</w:t>
      </w:r>
    </w:p>
    <w:p>
      <w:pPr>
        <w:spacing w:after="150"/>
      </w:pPr>
      <w:r>
        <w:rPr>
          <w:rFonts w:ascii="Calibri" w:cs="Calibri" w:eastAsia="Calibri" w:hAnsi="Calibri"/>
          <w:sz w:val="22"/>
          <w:szCs w:val="22"/>
        </w:rPr>
        <w:t xml:space="preserve">2. 2. If live=true, Watch Live button opens the external stream URL in a new context.</w:t>
      </w:r>
    </w:p>
    <w:p>
      <w:pPr>
        <w:spacing w:after="150"/>
      </w:pPr>
      <w:r>
        <w:rPr>
          <w:rFonts w:ascii="Calibri" w:cs="Calibri" w:eastAsia="Calibri" w:hAnsi="Calibri"/>
          <w:sz w:val="22"/>
          <w:szCs w:val="22"/>
        </w:rPr>
        <w:t xml:space="preserve">3. 3. Stream link changes by the Supreme Administrator propagate immediately to all clients on next poll (FR-LIVE-014).</w:t>
      </w:r>
    </w:p>
    <w:p>
      <w:pPr>
        <w:spacing w:after="100" w:before="100"/>
      </w:pPr>
      <w:r>
        <w:rPr>
          <w:rFonts w:ascii="Calibri" w:cs="Calibri" w:eastAsia="Calibri" w:hAnsi="Calibri"/>
          <w:b/>
          <w:bCs/>
          <w:sz w:val="22"/>
          <w:szCs w:val="22"/>
        </w:rPr>
        <w:t xml:space="preserve">Interfaces Consumed</w:t>
      </w:r>
    </w:p>
    <w:p>
      <w:pPr>
        <w:spacing w:after="150"/>
      </w:pPr>
      <w:r>
        <w:rPr>
          <w:rFonts w:ascii="Calibri" w:cs="Calibri" w:eastAsia="Calibri" w:hAnsi="Calibri"/>
          <w:sz w:val="22"/>
          <w:szCs w:val="22"/>
        </w:rPr>
        <w:t xml:space="preserve">Stream configuration stored in settings/qr_configuration-style table.</w:t>
      </w:r>
    </w:p>
    <w:p>
      <w:pPr>
        <w:pStyle w:val="Heading2"/>
        <w:spacing w:after="150" w:before="300"/>
      </w:pPr>
      <w:r>
        <w:t xml:space="preserve">4.6 Gallery Module</w:t>
      </w:r>
    </w:p>
    <w:p>
      <w:pPr>
        <w:spacing w:after="100" w:before="100"/>
      </w:pPr>
      <w:r>
        <w:rPr>
          <w:rFonts w:ascii="Calibri" w:cs="Calibri" w:eastAsia="Calibri" w:hAnsi="Calibri"/>
          <w:b/>
          <w:bCs/>
          <w:sz w:val="22"/>
          <w:szCs w:val="22"/>
        </w:rPr>
        <w:t xml:space="preserve">Purpose</w:t>
      </w:r>
    </w:p>
    <w:p>
      <w:pPr>
        <w:spacing w:after="150"/>
      </w:pPr>
      <w:r>
        <w:rPr>
          <w:rFonts w:ascii="Calibri" w:cs="Calibri" w:eastAsia="Calibri" w:hAnsi="Calibri"/>
          <w:sz w:val="22"/>
          <w:szCs w:val="22"/>
        </w:rPr>
        <w:t xml:space="preserve">Manages photo albums and direct mobile uploads (SRS Chapter 11).</w:t>
      </w:r>
    </w:p>
    <w:p>
      <w:pPr>
        <w:spacing w:after="100" w:before="100"/>
      </w:pPr>
      <w:r>
        <w:rPr>
          <w:rFonts w:ascii="Calibri" w:cs="Calibri" w:eastAsia="Calibri" w:hAnsi="Calibri"/>
          <w:b/>
          <w:bCs/>
          <w:sz w:val="22"/>
          <w:szCs w:val="22"/>
        </w:rPr>
        <w:t xml:space="preserve">Design Approach</w:t>
      </w:r>
    </w:p>
    <w:p>
      <w:pPr>
        <w:pStyle w:val="ListParagraph"/>
        <w:numPr>
          <w:ilvl w:val="0"/>
          <w:numId w:val="1"/>
        </w:numPr>
        <w:spacing w:after="80"/>
      </w:pPr>
      <w:r>
        <w:t xml:space="preserve">Uploads go directly from the client to object storage using a signed upload URL issued by GalleryController, then a metadata record is written to gallery_photos (FR-GAL-009/010).</w:t>
      </w:r>
    </w:p>
    <w:p>
      <w:pPr>
        <w:pStyle w:val="ListParagraph"/>
        <w:numPr>
          <w:ilvl w:val="0"/>
          <w:numId w:val="1"/>
        </w:numPr>
        <w:spacing w:after="80"/>
      </w:pPr>
      <w:r>
        <w:t xml:space="preserve">Images are resized/optimised client-side (or via a storage-triggered function) before persisting, per NFR storage guidance (20.11).</w:t>
      </w:r>
    </w:p>
    <w:p>
      <w:pPr>
        <w:pStyle w:val="ListParagraph"/>
        <w:numPr>
          <w:ilvl w:val="0"/>
          <w:numId w:val="1"/>
        </w:numPr>
        <w:spacing w:after="80"/>
      </w:pPr>
      <w:r>
        <w:t xml:space="preserve">Album management (create/rename/delete/archive) is restricted to the Supreme Administrator; Shreeji Yuvak Mandal Head may add photos but not delete albums (FR-GAL-015/016).</w:t>
      </w:r>
    </w:p>
    <w:p>
      <w:pPr>
        <w:spacing w:after="100" w:before="100"/>
      </w:pPr>
      <w:r>
        <w:rPr>
          <w:rFonts w:ascii="Calibri" w:cs="Calibri" w:eastAsia="Calibri" w:hAnsi="Calibri"/>
          <w:b/>
          <w:bCs/>
          <w:sz w:val="22"/>
          <w:szCs w:val="22"/>
        </w:rPr>
        <w:t xml:space="preserve">Key Components /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7B29" w:val="clear"/>
          </w:tcPr>
          <w:p>
            <w:r>
              <w:rPr>
                <w:rFonts w:ascii="Calibri" w:cs="Calibri" w:eastAsia="Calibri" w:hAnsi="Calibri"/>
                <w:b/>
                <w:bCs/>
                <w:color w:val="FFFFFF"/>
                <w:sz w:val="20"/>
                <w:szCs w:val="20"/>
              </w:rPr>
              <w:t xml:space="preserve">Component</w:t>
            </w:r>
          </w:p>
        </w:tc>
        <w:tc>
          <w:tcPr>
            <w:tcW w:type="dxa" w:w="6000"/>
            <w:shd w:fill="D97B29" w:val="clear"/>
          </w:tcPr>
          <w:p>
            <w:r>
              <w:rPr>
                <w:rFonts w:ascii="Calibri" w:cs="Calibri" w:eastAsia="Calibri" w:hAnsi="Calibri"/>
                <w:b/>
                <w:bCs/>
                <w:color w:val="FFFFFF"/>
                <w:sz w:val="20"/>
                <w:szCs w:val="20"/>
              </w:rPr>
              <w:t xml:space="preserve">Responsibility</w:t>
            </w:r>
          </w:p>
        </w:tc>
      </w:tr>
      <w:tr>
        <w:tc>
          <w:tcPr>
            <w:tcW w:type="dxa" w:w="3000"/>
            <w:shd w:fill="FFFFFF" w:val="clear"/>
          </w:tcPr>
          <w:p>
            <w:r>
              <w:rPr>
                <w:rFonts w:ascii="Calibri" w:cs="Calibri" w:eastAsia="Calibri" w:hAnsi="Calibri"/>
                <w:sz w:val="20"/>
                <w:szCs w:val="20"/>
              </w:rPr>
              <w:t xml:space="preserve">GalleryController</w:t>
            </w:r>
          </w:p>
        </w:tc>
        <w:tc>
          <w:tcPr>
            <w:tcW w:type="dxa" w:w="6000"/>
            <w:shd w:fill="FFFFFF" w:val="clear"/>
          </w:tcPr>
          <w:p>
            <w:r>
              <w:rPr>
                <w:rFonts w:ascii="Calibri" w:cs="Calibri" w:eastAsia="Calibri" w:hAnsi="Calibri"/>
                <w:sz w:val="20"/>
                <w:szCs w:val="20"/>
              </w:rPr>
              <w:t xml:space="preserve">Album/photo CRUD, signed-upload issuance</w:t>
            </w:r>
          </w:p>
        </w:tc>
      </w:tr>
      <w:tr>
        <w:tc>
          <w:tcPr>
            <w:tcW w:type="dxa" w:w="3000"/>
            <w:shd w:fill="FFF3E6" w:val="clear"/>
          </w:tcPr>
          <w:p>
            <w:r>
              <w:rPr>
                <w:rFonts w:ascii="Calibri" w:cs="Calibri" w:eastAsia="Calibri" w:hAnsi="Calibri"/>
                <w:sz w:val="20"/>
                <w:szCs w:val="20"/>
              </w:rPr>
              <w:t xml:space="preserve">ImageOptimizer</w:t>
            </w:r>
          </w:p>
        </w:tc>
        <w:tc>
          <w:tcPr>
            <w:tcW w:type="dxa" w:w="6000"/>
            <w:shd w:fill="FFF3E6" w:val="clear"/>
          </w:tcPr>
          <w:p>
            <w:r>
              <w:rPr>
                <w:rFonts w:ascii="Calibri" w:cs="Calibri" w:eastAsia="Calibri" w:hAnsi="Calibri"/>
                <w:sz w:val="20"/>
                <w:szCs w:val="20"/>
              </w:rPr>
              <w:t xml:space="preserve">Resizes/compresses images on upload</w:t>
            </w:r>
          </w:p>
        </w:tc>
      </w:tr>
      <w:tr>
        <w:tc>
          <w:tcPr>
            <w:tcW w:type="dxa" w:w="3000"/>
            <w:shd w:fill="FFFFFF" w:val="clear"/>
          </w:tcPr>
          <w:p>
            <w:r>
              <w:rPr>
                <w:rFonts w:ascii="Calibri" w:cs="Calibri" w:eastAsia="Calibri" w:hAnsi="Calibri"/>
                <w:sz w:val="20"/>
                <w:szCs w:val="20"/>
              </w:rPr>
              <w:t xml:space="preserve">FullScreenViewer</w:t>
            </w:r>
          </w:p>
        </w:tc>
        <w:tc>
          <w:tcPr>
            <w:tcW w:type="dxa" w:w="6000"/>
            <w:shd w:fill="FFFFFF" w:val="clear"/>
          </w:tcPr>
          <w:p>
            <w:r>
              <w:rPr>
                <w:rFonts w:ascii="Calibri" w:cs="Calibri" w:eastAsia="Calibri" w:hAnsi="Calibri"/>
                <w:sz w:val="20"/>
                <w:szCs w:val="20"/>
              </w:rPr>
              <w:t xml:space="preserve">Client component for zoom/swipe viewing</w:t>
            </w:r>
          </w:p>
        </w:tc>
      </w:tr>
    </w:tbl>
    <w:p>
      <w:pPr>
        <w:spacing w:after="200"/>
      </w:pPr>
    </w:p>
    <w:p>
      <w:pPr>
        <w:spacing w:after="100" w:before="100"/>
      </w:pPr>
      <w:r>
        <w:rPr>
          <w:rFonts w:ascii="Calibri" w:cs="Calibri" w:eastAsia="Calibri" w:hAnsi="Calibri"/>
          <w:b/>
          <w:bCs/>
          <w:sz w:val="22"/>
          <w:szCs w:val="22"/>
        </w:rPr>
        <w:t xml:space="preserve">Data Flow</w:t>
      </w:r>
    </w:p>
    <w:p>
      <w:pPr>
        <w:spacing w:after="150"/>
      </w:pPr>
      <w:r>
        <w:rPr>
          <w:rFonts w:ascii="Calibri" w:cs="Calibri" w:eastAsia="Calibri" w:hAnsi="Calibri"/>
          <w:sz w:val="22"/>
          <w:szCs w:val="22"/>
        </w:rPr>
        <w:t xml:space="preserve">1. 1. Authorized user selects Camera/Gallery → client requests a signed upload URL.</w:t>
      </w:r>
    </w:p>
    <w:p>
      <w:pPr>
        <w:spacing w:after="150"/>
      </w:pPr>
      <w:r>
        <w:rPr>
          <w:rFonts w:ascii="Calibri" w:cs="Calibri" w:eastAsia="Calibri" w:hAnsi="Calibri"/>
          <w:sz w:val="22"/>
          <w:szCs w:val="22"/>
        </w:rPr>
        <w:t xml:space="preserve">2. 2. Client uploads binary directly to storage → on success calls POST /api/gallery/upload with metadata.</w:t>
      </w:r>
    </w:p>
    <w:p>
      <w:pPr>
        <w:spacing w:after="150"/>
      </w:pPr>
      <w:r>
        <w:rPr>
          <w:rFonts w:ascii="Calibri" w:cs="Calibri" w:eastAsia="Calibri" w:hAnsi="Calibri"/>
          <w:sz w:val="22"/>
          <w:szCs w:val="22"/>
        </w:rPr>
        <w:t xml:space="preserve">3. 3. GalleryController validates role, writes gallery_photos row, and returns the public URL for immediate display.</w:t>
      </w:r>
    </w:p>
    <w:p>
      <w:pPr>
        <w:spacing w:after="100" w:before="100"/>
      </w:pPr>
      <w:r>
        <w:rPr>
          <w:rFonts w:ascii="Calibri" w:cs="Calibri" w:eastAsia="Calibri" w:hAnsi="Calibri"/>
          <w:b/>
          <w:bCs/>
          <w:sz w:val="22"/>
          <w:szCs w:val="22"/>
        </w:rPr>
        <w:t xml:space="preserve">Interfaces Consumed</w:t>
      </w:r>
    </w:p>
    <w:p>
      <w:pPr>
        <w:spacing w:after="150"/>
      </w:pPr>
      <w:r>
        <w:rPr>
          <w:rFonts w:ascii="Calibri" w:cs="Calibri" w:eastAsia="Calibri" w:hAnsi="Calibri"/>
          <w:sz w:val="22"/>
          <w:szCs w:val="22"/>
        </w:rPr>
        <w:t xml:space="preserve">gallery_albums, gallery_photos tables.</w:t>
      </w:r>
    </w:p>
    <w:p>
      <w:pPr>
        <w:pStyle w:val="Heading2"/>
        <w:spacing w:after="150" w:before="300"/>
      </w:pPr>
      <w:r>
        <w:t xml:space="preserve">4.7 Announcement &amp; Notification Module</w:t>
      </w:r>
    </w:p>
    <w:p>
      <w:pPr>
        <w:spacing w:after="100" w:before="100"/>
      </w:pPr>
      <w:r>
        <w:rPr>
          <w:rFonts w:ascii="Calibri" w:cs="Calibri" w:eastAsia="Calibri" w:hAnsi="Calibri"/>
          <w:b/>
          <w:bCs/>
          <w:sz w:val="22"/>
          <w:szCs w:val="22"/>
        </w:rPr>
        <w:t xml:space="preserve">Purpose</w:t>
      </w:r>
    </w:p>
    <w:p>
      <w:pPr>
        <w:spacing w:after="150"/>
      </w:pPr>
      <w:r>
        <w:rPr>
          <w:rFonts w:ascii="Calibri" w:cs="Calibri" w:eastAsia="Calibri" w:hAnsi="Calibri"/>
          <w:sz w:val="22"/>
          <w:szCs w:val="22"/>
        </w:rPr>
        <w:t xml:space="preserve">Publishes role- and audience-scoped announcements and triggers notifications (SRS Chapter 12).</w:t>
      </w:r>
    </w:p>
    <w:p>
      <w:pPr>
        <w:spacing w:after="100" w:before="100"/>
      </w:pPr>
      <w:r>
        <w:rPr>
          <w:rFonts w:ascii="Calibri" w:cs="Calibri" w:eastAsia="Calibri" w:hAnsi="Calibri"/>
          <w:b/>
          <w:bCs/>
          <w:sz w:val="22"/>
          <w:szCs w:val="22"/>
        </w:rPr>
        <w:t xml:space="preserve">Design Approach</w:t>
      </w:r>
    </w:p>
    <w:p>
      <w:pPr>
        <w:pStyle w:val="ListParagraph"/>
        <w:numPr>
          <w:ilvl w:val="0"/>
          <w:numId w:val="1"/>
        </w:numPr>
        <w:spacing w:after="80"/>
      </w:pPr>
      <w:r>
        <w:t xml:space="preserve">Each announcement carries a category (General/Festival/Men's/Ladies/Volunteer/Emergency) used both for storage and for the visibility filter applied at read time (FR-ANN-001–006).</w:t>
      </w:r>
    </w:p>
    <w:p>
      <w:pPr>
        <w:pStyle w:val="ListParagraph"/>
        <w:numPr>
          <w:ilvl w:val="0"/>
          <w:numId w:val="1"/>
        </w:numPr>
        <w:spacing w:after="80"/>
      </w:pPr>
      <w:r>
        <w:t xml:space="preserve">AnnouncementController filters results server-side based on the requester's role — the client never receives announcements outside its audience, preventing data leakage even via direct API calls.</w:t>
      </w:r>
    </w:p>
    <w:p>
      <w:pPr>
        <w:pStyle w:val="ListParagraph"/>
        <w:numPr>
          <w:ilvl w:val="0"/>
          <w:numId w:val="1"/>
        </w:numPr>
        <w:spacing w:after="80"/>
      </w:pPr>
      <w:r>
        <w:t xml:space="preserve">A scheduled function promotes 'scheduled' announcements to 'active' at their publish time and moves expired ones to 'archived' (FR-ANN-008/009).</w:t>
      </w:r>
    </w:p>
    <w:p>
      <w:pPr>
        <w:pStyle w:val="ListParagraph"/>
        <w:numPr>
          <w:ilvl w:val="0"/>
          <w:numId w:val="1"/>
        </w:numPr>
        <w:spacing w:after="80"/>
      </w:pPr>
      <w:r>
        <w:t xml:space="preserve">On create, NotificationDispatcher determines the eligible audience and enqueues push notifications; notifications cannot be disabled by the user (FR-NOT-001).</w:t>
      </w:r>
    </w:p>
    <w:p>
      <w:pPr>
        <w:spacing w:after="100" w:before="100"/>
      </w:pPr>
      <w:r>
        <w:rPr>
          <w:rFonts w:ascii="Calibri" w:cs="Calibri" w:eastAsia="Calibri" w:hAnsi="Calibri"/>
          <w:b/>
          <w:bCs/>
          <w:sz w:val="22"/>
          <w:szCs w:val="22"/>
        </w:rPr>
        <w:t xml:space="preserve">Key Components /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7B29" w:val="clear"/>
          </w:tcPr>
          <w:p>
            <w:r>
              <w:rPr>
                <w:rFonts w:ascii="Calibri" w:cs="Calibri" w:eastAsia="Calibri" w:hAnsi="Calibri"/>
                <w:b/>
                <w:bCs/>
                <w:color w:val="FFFFFF"/>
                <w:sz w:val="20"/>
                <w:szCs w:val="20"/>
              </w:rPr>
              <w:t xml:space="preserve">Component</w:t>
            </w:r>
          </w:p>
        </w:tc>
        <w:tc>
          <w:tcPr>
            <w:tcW w:type="dxa" w:w="6000"/>
            <w:shd w:fill="D97B29" w:val="clear"/>
          </w:tcPr>
          <w:p>
            <w:r>
              <w:rPr>
                <w:rFonts w:ascii="Calibri" w:cs="Calibri" w:eastAsia="Calibri" w:hAnsi="Calibri"/>
                <w:b/>
                <w:bCs/>
                <w:color w:val="FFFFFF"/>
                <w:sz w:val="20"/>
                <w:szCs w:val="20"/>
              </w:rPr>
              <w:t xml:space="preserve">Responsibility</w:t>
            </w:r>
          </w:p>
        </w:tc>
      </w:tr>
      <w:tr>
        <w:tc>
          <w:tcPr>
            <w:tcW w:type="dxa" w:w="3000"/>
            <w:shd w:fill="FFFFFF" w:val="clear"/>
          </w:tcPr>
          <w:p>
            <w:r>
              <w:rPr>
                <w:rFonts w:ascii="Calibri" w:cs="Calibri" w:eastAsia="Calibri" w:hAnsi="Calibri"/>
                <w:sz w:val="20"/>
                <w:szCs w:val="20"/>
              </w:rPr>
              <w:t xml:space="preserve">AnnouncementController</w:t>
            </w:r>
          </w:p>
        </w:tc>
        <w:tc>
          <w:tcPr>
            <w:tcW w:type="dxa" w:w="6000"/>
            <w:shd w:fill="FFFFFF" w:val="clear"/>
          </w:tcPr>
          <w:p>
            <w:r>
              <w:rPr>
                <w:rFonts w:ascii="Calibri" w:cs="Calibri" w:eastAsia="Calibri" w:hAnsi="Calibri"/>
                <w:sz w:val="20"/>
                <w:szCs w:val="20"/>
              </w:rPr>
              <w:t xml:space="preserve">CRUD + audience-filtered read</w:t>
            </w:r>
          </w:p>
        </w:tc>
      </w:tr>
      <w:tr>
        <w:tc>
          <w:tcPr>
            <w:tcW w:type="dxa" w:w="3000"/>
            <w:shd w:fill="FFF3E6" w:val="clear"/>
          </w:tcPr>
          <w:p>
            <w:r>
              <w:rPr>
                <w:rFonts w:ascii="Calibri" w:cs="Calibri" w:eastAsia="Calibri" w:hAnsi="Calibri"/>
                <w:sz w:val="20"/>
                <w:szCs w:val="20"/>
              </w:rPr>
              <w:t xml:space="preserve">VisibilityResolver</w:t>
            </w:r>
          </w:p>
        </w:tc>
        <w:tc>
          <w:tcPr>
            <w:tcW w:type="dxa" w:w="6000"/>
            <w:shd w:fill="FFF3E6" w:val="clear"/>
          </w:tcPr>
          <w:p>
            <w:r>
              <w:rPr>
                <w:rFonts w:ascii="Calibri" w:cs="Calibri" w:eastAsia="Calibri" w:hAnsi="Calibri"/>
                <w:sz w:val="20"/>
                <w:szCs w:val="20"/>
              </w:rPr>
              <w:t xml:space="preserve">Determines which roles/genders can see a given announcement</w:t>
            </w:r>
          </w:p>
        </w:tc>
      </w:tr>
      <w:tr>
        <w:tc>
          <w:tcPr>
            <w:tcW w:type="dxa" w:w="3000"/>
            <w:shd w:fill="FFFFFF" w:val="clear"/>
          </w:tcPr>
          <w:p>
            <w:r>
              <w:rPr>
                <w:rFonts w:ascii="Calibri" w:cs="Calibri" w:eastAsia="Calibri" w:hAnsi="Calibri"/>
                <w:sz w:val="20"/>
                <w:szCs w:val="20"/>
              </w:rPr>
              <w:t xml:space="preserve">NotificationDispatcher</w:t>
            </w:r>
          </w:p>
        </w:tc>
        <w:tc>
          <w:tcPr>
            <w:tcW w:type="dxa" w:w="6000"/>
            <w:shd w:fill="FFFFFF" w:val="clear"/>
          </w:tcPr>
          <w:p>
            <w:r>
              <w:rPr>
                <w:rFonts w:ascii="Calibri" w:cs="Calibri" w:eastAsia="Calibri" w:hAnsi="Calibri"/>
                <w:sz w:val="20"/>
                <w:szCs w:val="20"/>
              </w:rPr>
              <w:t xml:space="preserve">Fans out notifications to eligible members</w:t>
            </w:r>
          </w:p>
        </w:tc>
      </w:tr>
      <w:tr>
        <w:tc>
          <w:tcPr>
            <w:tcW w:type="dxa" w:w="3000"/>
            <w:shd w:fill="FFF3E6" w:val="clear"/>
          </w:tcPr>
          <w:p>
            <w:r>
              <w:rPr>
                <w:rFonts w:ascii="Calibri" w:cs="Calibri" w:eastAsia="Calibri" w:hAnsi="Calibri"/>
                <w:sz w:val="20"/>
                <w:szCs w:val="20"/>
              </w:rPr>
              <w:t xml:space="preserve">ScheduledPublisher</w:t>
            </w:r>
          </w:p>
        </w:tc>
        <w:tc>
          <w:tcPr>
            <w:tcW w:type="dxa" w:w="6000"/>
            <w:shd w:fill="FFF3E6" w:val="clear"/>
          </w:tcPr>
          <w:p>
            <w:r>
              <w:rPr>
                <w:rFonts w:ascii="Calibri" w:cs="Calibri" w:eastAsia="Calibri" w:hAnsi="Calibri"/>
                <w:sz w:val="20"/>
                <w:szCs w:val="20"/>
              </w:rPr>
              <w:t xml:space="preserve">Cron-style function handling scheduled/expiry transitions</w:t>
            </w:r>
          </w:p>
        </w:tc>
      </w:tr>
    </w:tbl>
    <w:p>
      <w:pPr>
        <w:spacing w:after="200"/>
      </w:pPr>
    </w:p>
    <w:p>
      <w:pPr>
        <w:spacing w:after="100" w:before="100"/>
      </w:pPr>
      <w:r>
        <w:rPr>
          <w:rFonts w:ascii="Calibri" w:cs="Calibri" w:eastAsia="Calibri" w:hAnsi="Calibri"/>
          <w:b/>
          <w:bCs/>
          <w:sz w:val="22"/>
          <w:szCs w:val="22"/>
        </w:rPr>
        <w:t xml:space="preserve">Data Flow</w:t>
      </w:r>
    </w:p>
    <w:p>
      <w:pPr>
        <w:spacing w:after="150"/>
      </w:pPr>
      <w:r>
        <w:rPr>
          <w:rFonts w:ascii="Calibri" w:cs="Calibri" w:eastAsia="Calibri" w:hAnsi="Calibri"/>
          <w:sz w:val="22"/>
          <w:szCs w:val="22"/>
        </w:rPr>
        <w:t xml:space="preserve">1. 1. Authorized editor submits an announcement → AnnouncementController validates category ownership (e.g., Bhakti Mandal Head can only create Ladies announcements).</w:t>
      </w:r>
    </w:p>
    <w:p>
      <w:pPr>
        <w:spacing w:after="150"/>
      </w:pPr>
      <w:r>
        <w:rPr>
          <w:rFonts w:ascii="Calibri" w:cs="Calibri" w:eastAsia="Calibri" w:hAnsi="Calibri"/>
          <w:sz w:val="22"/>
          <w:szCs w:val="22"/>
        </w:rPr>
        <w:t xml:space="preserve">2. 2. Record persisted with status=Active (or Scheduled) → audit entry created.</w:t>
      </w:r>
    </w:p>
    <w:p>
      <w:pPr>
        <w:spacing w:after="150"/>
      </w:pPr>
      <w:r>
        <w:rPr>
          <w:rFonts w:ascii="Calibri" w:cs="Calibri" w:eastAsia="Calibri" w:hAnsi="Calibri"/>
          <w:sz w:val="22"/>
          <w:szCs w:val="22"/>
        </w:rPr>
        <w:t xml:space="preserve">3. 3. NotificationDispatcher computes the eligible audience via VisibilityResolver and pushes notifications.</w:t>
      </w:r>
    </w:p>
    <w:p>
      <w:pPr>
        <w:spacing w:after="150"/>
      </w:pPr>
      <w:r>
        <w:rPr>
          <w:rFonts w:ascii="Calibri" w:cs="Calibri" w:eastAsia="Calibri" w:hAnsi="Calibri"/>
          <w:sz w:val="22"/>
          <w:szCs w:val="22"/>
        </w:rPr>
        <w:t xml:space="preserve">4. 4. Devotees call GET /api/announcements → server applies VisibilityResolver before returning results.</w:t>
      </w:r>
    </w:p>
    <w:p>
      <w:pPr>
        <w:spacing w:after="100" w:before="100"/>
      </w:pPr>
      <w:r>
        <w:rPr>
          <w:rFonts w:ascii="Calibri" w:cs="Calibri" w:eastAsia="Calibri" w:hAnsi="Calibri"/>
          <w:b/>
          <w:bCs/>
          <w:sz w:val="22"/>
          <w:szCs w:val="22"/>
        </w:rPr>
        <w:t xml:space="preserve">Interfaces Consumed</w:t>
      </w:r>
    </w:p>
    <w:p>
      <w:pPr>
        <w:spacing w:after="150"/>
      </w:pPr>
      <w:r>
        <w:rPr>
          <w:rFonts w:ascii="Calibri" w:cs="Calibri" w:eastAsia="Calibri" w:hAnsi="Calibri"/>
          <w:sz w:val="22"/>
          <w:szCs w:val="22"/>
        </w:rPr>
        <w:t xml:space="preserve">announcements table; audit_logs; notifications queue.</w:t>
      </w:r>
    </w:p>
    <w:p>
      <w:pPr>
        <w:pStyle w:val="Heading2"/>
        <w:spacing w:after="150" w:before="300"/>
      </w:pPr>
      <w:r>
        <w:t xml:space="preserve">4.8 Member Management Module</w:t>
      </w:r>
    </w:p>
    <w:p>
      <w:pPr>
        <w:spacing w:after="100" w:before="100"/>
      </w:pPr>
      <w:r>
        <w:rPr>
          <w:rFonts w:ascii="Calibri" w:cs="Calibri" w:eastAsia="Calibri" w:hAnsi="Calibri"/>
          <w:b/>
          <w:bCs/>
          <w:sz w:val="22"/>
          <w:szCs w:val="22"/>
        </w:rPr>
        <w:t xml:space="preserve">Purpose</w:t>
      </w:r>
    </w:p>
    <w:p>
      <w:pPr>
        <w:spacing w:after="150"/>
      </w:pPr>
      <w:r>
        <w:rPr>
          <w:rFonts w:ascii="Calibri" w:cs="Calibri" w:eastAsia="Calibri" w:hAnsi="Calibri"/>
          <w:sz w:val="22"/>
          <w:szCs w:val="22"/>
        </w:rPr>
        <w:t xml:space="preserve">Maintains member records, role assignment, and PIN lifecycle (SRS Chapter 13).</w:t>
      </w:r>
    </w:p>
    <w:p>
      <w:pPr>
        <w:spacing w:after="100" w:before="100"/>
      </w:pPr>
      <w:r>
        <w:rPr>
          <w:rFonts w:ascii="Calibri" w:cs="Calibri" w:eastAsia="Calibri" w:hAnsi="Calibri"/>
          <w:b/>
          <w:bCs/>
          <w:sz w:val="22"/>
          <w:szCs w:val="22"/>
        </w:rPr>
        <w:t xml:space="preserve">Design Approach</w:t>
      </w:r>
    </w:p>
    <w:p>
      <w:pPr>
        <w:pStyle w:val="ListParagraph"/>
        <w:numPr>
          <w:ilvl w:val="0"/>
          <w:numId w:val="1"/>
        </w:numPr>
        <w:spacing w:after="80"/>
      </w:pPr>
      <w:r>
        <w:t xml:space="preserve">MemberController exposes profile read/update for the logged-in user and full CRUD/search for the Supreme Administrator only.</w:t>
      </w:r>
    </w:p>
    <w:p>
      <w:pPr>
        <w:pStyle w:val="ListParagraph"/>
        <w:numPr>
          <w:ilvl w:val="0"/>
          <w:numId w:val="1"/>
        </w:numPr>
        <w:spacing w:after="80"/>
      </w:pPr>
      <w:r>
        <w:t xml:space="preserve">Mobile numbers and private notes are excluded from any response payload unless the requester's role is Supreme Administrator (FR-MEM-003/004).</w:t>
      </w:r>
    </w:p>
    <w:p>
      <w:pPr>
        <w:pStyle w:val="ListParagraph"/>
        <w:numPr>
          <w:ilvl w:val="0"/>
          <w:numId w:val="1"/>
        </w:numPr>
        <w:spacing w:after="80"/>
      </w:pPr>
      <w:r>
        <w:t xml:space="preserve">Role changes call RoleChangeService, which updates role_id, writes a role_change_history entry, and never touches content ownership fields (uploads, announcements, records) per FR-MEM-007.</w:t>
      </w:r>
    </w:p>
    <w:p>
      <w:pPr>
        <w:pStyle w:val="ListParagraph"/>
        <w:numPr>
          <w:ilvl w:val="0"/>
          <w:numId w:val="1"/>
        </w:numPr>
        <w:spacing w:after="80"/>
      </w:pPr>
      <w:r>
        <w:t xml:space="preserve">Member deletion is a soft operation: the member row is flagged, but foreign-key references in Gallery/Announcements/Money/Audit retain the original contributor name for historical accuracy (FR-MEM-016).</w:t>
      </w:r>
    </w:p>
    <w:p>
      <w:pPr>
        <w:spacing w:after="100" w:before="100"/>
      </w:pPr>
      <w:r>
        <w:rPr>
          <w:rFonts w:ascii="Calibri" w:cs="Calibri" w:eastAsia="Calibri" w:hAnsi="Calibri"/>
          <w:b/>
          <w:bCs/>
          <w:sz w:val="22"/>
          <w:szCs w:val="22"/>
        </w:rPr>
        <w:t xml:space="preserve">Key Components /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7B29" w:val="clear"/>
          </w:tcPr>
          <w:p>
            <w:r>
              <w:rPr>
                <w:rFonts w:ascii="Calibri" w:cs="Calibri" w:eastAsia="Calibri" w:hAnsi="Calibri"/>
                <w:b/>
                <w:bCs/>
                <w:color w:val="FFFFFF"/>
                <w:sz w:val="20"/>
                <w:szCs w:val="20"/>
              </w:rPr>
              <w:t xml:space="preserve">Component</w:t>
            </w:r>
          </w:p>
        </w:tc>
        <w:tc>
          <w:tcPr>
            <w:tcW w:type="dxa" w:w="6000"/>
            <w:shd w:fill="D97B29" w:val="clear"/>
          </w:tcPr>
          <w:p>
            <w:r>
              <w:rPr>
                <w:rFonts w:ascii="Calibri" w:cs="Calibri" w:eastAsia="Calibri" w:hAnsi="Calibri"/>
                <w:b/>
                <w:bCs/>
                <w:color w:val="FFFFFF"/>
                <w:sz w:val="20"/>
                <w:szCs w:val="20"/>
              </w:rPr>
              <w:t xml:space="preserve">Responsibility</w:t>
            </w:r>
          </w:p>
        </w:tc>
      </w:tr>
      <w:tr>
        <w:tc>
          <w:tcPr>
            <w:tcW w:type="dxa" w:w="3000"/>
            <w:shd w:fill="FFFFFF" w:val="clear"/>
          </w:tcPr>
          <w:p>
            <w:r>
              <w:rPr>
                <w:rFonts w:ascii="Calibri" w:cs="Calibri" w:eastAsia="Calibri" w:hAnsi="Calibri"/>
                <w:sz w:val="20"/>
                <w:szCs w:val="20"/>
              </w:rPr>
              <w:t xml:space="preserve">MemberController</w:t>
            </w:r>
          </w:p>
        </w:tc>
        <w:tc>
          <w:tcPr>
            <w:tcW w:type="dxa" w:w="6000"/>
            <w:shd w:fill="FFFFFF" w:val="clear"/>
          </w:tcPr>
          <w:p>
            <w:r>
              <w:rPr>
                <w:rFonts w:ascii="Calibri" w:cs="Calibri" w:eastAsia="Calibri" w:hAnsi="Calibri"/>
                <w:sz w:val="20"/>
                <w:szCs w:val="20"/>
              </w:rPr>
              <w:t xml:space="preserve">Registration, profile, search endpoints</w:t>
            </w:r>
          </w:p>
        </w:tc>
      </w:tr>
      <w:tr>
        <w:tc>
          <w:tcPr>
            <w:tcW w:type="dxa" w:w="3000"/>
            <w:shd w:fill="FFF3E6" w:val="clear"/>
          </w:tcPr>
          <w:p>
            <w:r>
              <w:rPr>
                <w:rFonts w:ascii="Calibri" w:cs="Calibri" w:eastAsia="Calibri" w:hAnsi="Calibri"/>
                <w:sz w:val="20"/>
                <w:szCs w:val="20"/>
              </w:rPr>
              <w:t xml:space="preserve">RoleChangeService</w:t>
            </w:r>
          </w:p>
        </w:tc>
        <w:tc>
          <w:tcPr>
            <w:tcW w:type="dxa" w:w="6000"/>
            <w:shd w:fill="FFF3E6" w:val="clear"/>
          </w:tcPr>
          <w:p>
            <w:r>
              <w:rPr>
                <w:rFonts w:ascii="Calibri" w:cs="Calibri" w:eastAsia="Calibri" w:hAnsi="Calibri"/>
                <w:sz w:val="20"/>
                <w:szCs w:val="20"/>
              </w:rPr>
              <w:t xml:space="preserve">Applies role transitions and records history</w:t>
            </w:r>
          </w:p>
        </w:tc>
      </w:tr>
      <w:tr>
        <w:tc>
          <w:tcPr>
            <w:tcW w:type="dxa" w:w="3000"/>
            <w:shd w:fill="FFFFFF" w:val="clear"/>
          </w:tcPr>
          <w:p>
            <w:r>
              <w:rPr>
                <w:rFonts w:ascii="Calibri" w:cs="Calibri" w:eastAsia="Calibri" w:hAnsi="Calibri"/>
                <w:sz w:val="20"/>
                <w:szCs w:val="20"/>
              </w:rPr>
              <w:t xml:space="preserve">PinLifecycleService</w:t>
            </w:r>
          </w:p>
        </w:tc>
        <w:tc>
          <w:tcPr>
            <w:tcW w:type="dxa" w:w="6000"/>
            <w:shd w:fill="FFFFFF" w:val="clear"/>
          </w:tcPr>
          <w:p>
            <w:r>
              <w:rPr>
                <w:rFonts w:ascii="Calibri" w:cs="Calibri" w:eastAsia="Calibri" w:hAnsi="Calibri"/>
                <w:sz w:val="20"/>
                <w:szCs w:val="20"/>
              </w:rPr>
              <w:t xml:space="preserve">Create/reset PIN, lock/unlock account</w:t>
            </w:r>
          </w:p>
        </w:tc>
      </w:tr>
    </w:tbl>
    <w:p>
      <w:pPr>
        <w:spacing w:after="200"/>
      </w:pPr>
    </w:p>
    <w:p>
      <w:pPr>
        <w:spacing w:after="100" w:before="100"/>
      </w:pPr>
      <w:r>
        <w:rPr>
          <w:rFonts w:ascii="Calibri" w:cs="Calibri" w:eastAsia="Calibri" w:hAnsi="Calibri"/>
          <w:b/>
          <w:bCs/>
          <w:sz w:val="22"/>
          <w:szCs w:val="22"/>
        </w:rPr>
        <w:t xml:space="preserve">Data Flow</w:t>
      </w:r>
    </w:p>
    <w:p>
      <w:pPr>
        <w:spacing w:after="150"/>
      </w:pPr>
      <w:r>
        <w:rPr>
          <w:rFonts w:ascii="Calibri" w:cs="Calibri" w:eastAsia="Calibri" w:hAnsi="Calibri"/>
          <w:sz w:val="22"/>
          <w:szCs w:val="22"/>
        </w:rPr>
        <w:t xml:space="preserve">1. 1. Supreme Administrator searches members → MemberController.search (Name/Member ID/Mobile/Role).</w:t>
      </w:r>
    </w:p>
    <w:p>
      <w:pPr>
        <w:spacing w:after="150"/>
      </w:pPr>
      <w:r>
        <w:rPr>
          <w:rFonts w:ascii="Calibri" w:cs="Calibri" w:eastAsia="Calibri" w:hAnsi="Calibri"/>
          <w:sz w:val="22"/>
          <w:szCs w:val="22"/>
        </w:rPr>
        <w:t xml:space="preserve">2. 2. Administrator selects New Role → RoleChangeService updates role_id, writes history, triggers immediate permission refresh on the client's next request.</w:t>
      </w:r>
    </w:p>
    <w:p>
      <w:pPr>
        <w:spacing w:after="150"/>
      </w:pPr>
      <w:r>
        <w:rPr>
          <w:rFonts w:ascii="Calibri" w:cs="Calibri" w:eastAsia="Calibri" w:hAnsi="Calibri"/>
          <w:sz w:val="22"/>
          <w:szCs w:val="22"/>
        </w:rPr>
        <w:t xml:space="preserve">3. 3. Administrator resets a PIN → PinLifecycleService issues a new hash, does not touch any content tables.</w:t>
      </w:r>
    </w:p>
    <w:p>
      <w:pPr>
        <w:spacing w:after="100" w:before="100"/>
      </w:pPr>
      <w:r>
        <w:rPr>
          <w:rFonts w:ascii="Calibri" w:cs="Calibri" w:eastAsia="Calibri" w:hAnsi="Calibri"/>
          <w:b/>
          <w:bCs/>
          <w:sz w:val="22"/>
          <w:szCs w:val="22"/>
        </w:rPr>
        <w:t xml:space="preserve">Interfaces Consumed</w:t>
      </w:r>
    </w:p>
    <w:p>
      <w:pPr>
        <w:spacing w:after="150"/>
      </w:pPr>
      <w:r>
        <w:rPr>
          <w:rFonts w:ascii="Calibri" w:cs="Calibri" w:eastAsia="Calibri" w:hAnsi="Calibri"/>
          <w:sz w:val="22"/>
          <w:szCs w:val="22"/>
        </w:rPr>
        <w:t xml:space="preserve">members, roles tables; role_change_history table (see Chapter 6).</w:t>
      </w:r>
    </w:p>
    <w:p>
      <w:pPr>
        <w:pStyle w:val="Heading2"/>
        <w:spacing w:after="150" w:before="300"/>
      </w:pPr>
      <w:r>
        <w:t xml:space="preserve">4.9 Money Manager &amp; QR Donation Module</w:t>
      </w:r>
    </w:p>
    <w:p>
      <w:pPr>
        <w:spacing w:after="100" w:before="100"/>
      </w:pPr>
      <w:r>
        <w:rPr>
          <w:rFonts w:ascii="Calibri" w:cs="Calibri" w:eastAsia="Calibri" w:hAnsi="Calibri"/>
          <w:b/>
          <w:bCs/>
          <w:sz w:val="22"/>
          <w:szCs w:val="22"/>
        </w:rPr>
        <w:t xml:space="preserve">Purpose</w:t>
      </w:r>
    </w:p>
    <w:p>
      <w:pPr>
        <w:spacing w:after="150"/>
      </w:pPr>
      <w:r>
        <w:rPr>
          <w:rFonts w:ascii="Calibri" w:cs="Calibri" w:eastAsia="Calibri" w:hAnsi="Calibri"/>
          <w:sz w:val="22"/>
          <w:szCs w:val="22"/>
        </w:rPr>
        <w:t xml:space="preserve">Provides QR-based donation display and internal income/expense tracking without a payment gateway (SRS Chapter 15).</w:t>
      </w:r>
    </w:p>
    <w:p>
      <w:pPr>
        <w:spacing w:after="100" w:before="100"/>
      </w:pPr>
      <w:r>
        <w:rPr>
          <w:rFonts w:ascii="Calibri" w:cs="Calibri" w:eastAsia="Calibri" w:hAnsi="Calibri"/>
          <w:b/>
          <w:bCs/>
          <w:sz w:val="22"/>
          <w:szCs w:val="22"/>
        </w:rPr>
        <w:t xml:space="preserve">Design Approach</w:t>
      </w:r>
    </w:p>
    <w:p>
      <w:pPr>
        <w:pStyle w:val="ListParagraph"/>
        <w:numPr>
          <w:ilvl w:val="0"/>
          <w:numId w:val="1"/>
        </w:numPr>
        <w:spacing w:after="80"/>
      </w:pPr>
      <w:r>
        <w:t xml:space="preserve">The Donate page renders a single active QR image fetched from qr_configuration; no payment callback or webhook exists since payment happens entirely inside the user's own UPI app (BR-036).</w:t>
      </w:r>
    </w:p>
    <w:p>
      <w:pPr>
        <w:pStyle w:val="ListParagraph"/>
        <w:numPr>
          <w:ilvl w:val="0"/>
          <w:numId w:val="1"/>
        </w:numPr>
        <w:spacing w:after="80"/>
      </w:pPr>
      <w:r>
        <w:t xml:space="preserve">MoneyController exposes add/edit/delete for authorized roles only; deletions are soft (moved to an archive flag) and restorable by the Supreme Administrator (FR-MONEY-009).</w:t>
      </w:r>
    </w:p>
    <w:p>
      <w:pPr>
        <w:pStyle w:val="ListParagraph"/>
        <w:numPr>
          <w:ilvl w:val="0"/>
          <w:numId w:val="1"/>
        </w:numPr>
        <w:spacing w:after="80"/>
      </w:pPr>
      <w:r>
        <w:t xml:space="preserve">Financial summaries (Total Income, Total Expenses, Balance) are computed on read via an aggregation query rather than stored redundantly, keeping data consistent.</w:t>
      </w:r>
    </w:p>
    <w:p>
      <w:pPr>
        <w:pStyle w:val="ListParagraph"/>
        <w:numPr>
          <w:ilvl w:val="0"/>
          <w:numId w:val="1"/>
        </w:numPr>
        <w:spacing w:after="80"/>
      </w:pPr>
      <w:r>
        <w:t xml:space="preserve">Every write to money_records triggers an audit entry capturing previous/new values (FR-MONEY-008, BR-039).</w:t>
      </w:r>
    </w:p>
    <w:p>
      <w:pPr>
        <w:spacing w:after="100" w:before="100"/>
      </w:pPr>
      <w:r>
        <w:rPr>
          <w:rFonts w:ascii="Calibri" w:cs="Calibri" w:eastAsia="Calibri" w:hAnsi="Calibri"/>
          <w:b/>
          <w:bCs/>
          <w:sz w:val="22"/>
          <w:szCs w:val="22"/>
        </w:rPr>
        <w:t xml:space="preserve">Key Components /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7B29" w:val="clear"/>
          </w:tcPr>
          <w:p>
            <w:r>
              <w:rPr>
                <w:rFonts w:ascii="Calibri" w:cs="Calibri" w:eastAsia="Calibri" w:hAnsi="Calibri"/>
                <w:b/>
                <w:bCs/>
                <w:color w:val="FFFFFF"/>
                <w:sz w:val="20"/>
                <w:szCs w:val="20"/>
              </w:rPr>
              <w:t xml:space="preserve">Component</w:t>
            </w:r>
          </w:p>
        </w:tc>
        <w:tc>
          <w:tcPr>
            <w:tcW w:type="dxa" w:w="6000"/>
            <w:shd w:fill="D97B29" w:val="clear"/>
          </w:tcPr>
          <w:p>
            <w:r>
              <w:rPr>
                <w:rFonts w:ascii="Calibri" w:cs="Calibri" w:eastAsia="Calibri" w:hAnsi="Calibri"/>
                <w:b/>
                <w:bCs/>
                <w:color w:val="FFFFFF"/>
                <w:sz w:val="20"/>
                <w:szCs w:val="20"/>
              </w:rPr>
              <w:t xml:space="preserve">Responsibility</w:t>
            </w:r>
          </w:p>
        </w:tc>
      </w:tr>
      <w:tr>
        <w:tc>
          <w:tcPr>
            <w:tcW w:type="dxa" w:w="3000"/>
            <w:shd w:fill="FFFFFF" w:val="clear"/>
          </w:tcPr>
          <w:p>
            <w:r>
              <w:rPr>
                <w:rFonts w:ascii="Calibri" w:cs="Calibri" w:eastAsia="Calibri" w:hAnsi="Calibri"/>
                <w:sz w:val="20"/>
                <w:szCs w:val="20"/>
              </w:rPr>
              <w:t xml:space="preserve">QrConfigController</w:t>
            </w:r>
          </w:p>
        </w:tc>
        <w:tc>
          <w:tcPr>
            <w:tcW w:type="dxa" w:w="6000"/>
            <w:shd w:fill="FFFFFF" w:val="clear"/>
          </w:tcPr>
          <w:p>
            <w:r>
              <w:rPr>
                <w:rFonts w:ascii="Calibri" w:cs="Calibri" w:eastAsia="Calibri" w:hAnsi="Calibri"/>
                <w:sz w:val="20"/>
                <w:szCs w:val="20"/>
              </w:rPr>
              <w:t xml:space="preserve">Get/replace the active QR image</w:t>
            </w:r>
          </w:p>
        </w:tc>
      </w:tr>
      <w:tr>
        <w:tc>
          <w:tcPr>
            <w:tcW w:type="dxa" w:w="3000"/>
            <w:shd w:fill="FFF3E6" w:val="clear"/>
          </w:tcPr>
          <w:p>
            <w:r>
              <w:rPr>
                <w:rFonts w:ascii="Calibri" w:cs="Calibri" w:eastAsia="Calibri" w:hAnsi="Calibri"/>
                <w:sz w:val="20"/>
                <w:szCs w:val="20"/>
              </w:rPr>
              <w:t xml:space="preserve">MoneyController</w:t>
            </w:r>
          </w:p>
        </w:tc>
        <w:tc>
          <w:tcPr>
            <w:tcW w:type="dxa" w:w="6000"/>
            <w:shd w:fill="FFF3E6" w:val="clear"/>
          </w:tcPr>
          <w:p>
            <w:r>
              <w:rPr>
                <w:rFonts w:ascii="Calibri" w:cs="Calibri" w:eastAsia="Calibri" w:hAnsi="Calibri"/>
                <w:sz w:val="20"/>
                <w:szCs w:val="20"/>
              </w:rPr>
              <w:t xml:space="preserve">CRUD + search/filter for financial records</w:t>
            </w:r>
          </w:p>
        </w:tc>
      </w:tr>
      <w:tr>
        <w:tc>
          <w:tcPr>
            <w:tcW w:type="dxa" w:w="3000"/>
            <w:shd w:fill="FFFFFF" w:val="clear"/>
          </w:tcPr>
          <w:p>
            <w:r>
              <w:rPr>
                <w:rFonts w:ascii="Calibri" w:cs="Calibri" w:eastAsia="Calibri" w:hAnsi="Calibri"/>
                <w:sz w:val="20"/>
                <w:szCs w:val="20"/>
              </w:rPr>
              <w:t xml:space="preserve">FinancialSummaryService</w:t>
            </w:r>
          </w:p>
        </w:tc>
        <w:tc>
          <w:tcPr>
            <w:tcW w:type="dxa" w:w="6000"/>
            <w:shd w:fill="FFFFFF" w:val="clear"/>
          </w:tcPr>
          <w:p>
            <w:r>
              <w:rPr>
                <w:rFonts w:ascii="Calibri" w:cs="Calibri" w:eastAsia="Calibri" w:hAnsi="Calibri"/>
                <w:sz w:val="20"/>
                <w:szCs w:val="20"/>
              </w:rPr>
              <w:t xml:space="preserve">Computes income/expense/balance aggregates</w:t>
            </w:r>
          </w:p>
        </w:tc>
      </w:tr>
      <w:tr>
        <w:tc>
          <w:tcPr>
            <w:tcW w:type="dxa" w:w="3000"/>
            <w:shd w:fill="FFF3E6" w:val="clear"/>
          </w:tcPr>
          <w:p>
            <w:r>
              <w:rPr>
                <w:rFonts w:ascii="Calibri" w:cs="Calibri" w:eastAsia="Calibri" w:hAnsi="Calibri"/>
                <w:sz w:val="20"/>
                <w:szCs w:val="20"/>
              </w:rPr>
              <w:t xml:space="preserve">ExportService</w:t>
            </w:r>
          </w:p>
        </w:tc>
        <w:tc>
          <w:tcPr>
            <w:tcW w:type="dxa" w:w="6000"/>
            <w:shd w:fill="FFF3E6" w:val="clear"/>
          </w:tcPr>
          <w:p>
            <w:r>
              <w:rPr>
                <w:rFonts w:ascii="Calibri" w:cs="Calibri" w:eastAsia="Calibri" w:hAnsi="Calibri"/>
                <w:sz w:val="20"/>
                <w:szCs w:val="20"/>
              </w:rPr>
              <w:t xml:space="preserve">Generates PDF export of financial records</w:t>
            </w:r>
          </w:p>
        </w:tc>
      </w:tr>
    </w:tbl>
    <w:p>
      <w:pPr>
        <w:spacing w:after="200"/>
      </w:pPr>
    </w:p>
    <w:p>
      <w:pPr>
        <w:spacing w:after="100" w:before="100"/>
      </w:pPr>
      <w:r>
        <w:rPr>
          <w:rFonts w:ascii="Calibri" w:cs="Calibri" w:eastAsia="Calibri" w:hAnsi="Calibri"/>
          <w:b/>
          <w:bCs/>
          <w:sz w:val="22"/>
          <w:szCs w:val="22"/>
        </w:rPr>
        <w:t xml:space="preserve">Data Flow</w:t>
      </w:r>
    </w:p>
    <w:p>
      <w:pPr>
        <w:spacing w:after="150"/>
      </w:pPr>
      <w:r>
        <w:rPr>
          <w:rFonts w:ascii="Calibri" w:cs="Calibri" w:eastAsia="Calibri" w:hAnsi="Calibri"/>
          <w:sz w:val="22"/>
          <w:szCs w:val="22"/>
        </w:rPr>
        <w:t xml:space="preserve">1. 1. Devotee opens Donate page → GET /api/donation/qr returns the current QR image URL.</w:t>
      </w:r>
    </w:p>
    <w:p>
      <w:pPr>
        <w:spacing w:after="150"/>
      </w:pPr>
      <w:r>
        <w:rPr>
          <w:rFonts w:ascii="Calibri" w:cs="Calibri" w:eastAsia="Calibri" w:hAnsi="Calibri"/>
          <w:sz w:val="22"/>
          <w:szCs w:val="22"/>
        </w:rPr>
        <w:t xml:space="preserve">2. 2. Devotee pays via their own UPI app → app shows 'Thank you for your contribution' with no server-side verification (FR-MONEY-004).</w:t>
      </w:r>
    </w:p>
    <w:p>
      <w:pPr>
        <w:spacing w:after="150"/>
      </w:pPr>
      <w:r>
        <w:rPr>
          <w:rFonts w:ascii="Calibri" w:cs="Calibri" w:eastAsia="Calibri" w:hAnsi="Calibri"/>
          <w:sz w:val="22"/>
          <w:szCs w:val="22"/>
        </w:rPr>
        <w:t xml:space="preserve">3. 3. Authorized editor logs an income/expense entry → MoneyController validates role → writes record → audit entry created → FinancialSummaryService recomputes totals for the dashboard.</w:t>
      </w:r>
    </w:p>
    <w:p>
      <w:pPr>
        <w:spacing w:after="100" w:before="100"/>
      </w:pPr>
      <w:r>
        <w:rPr>
          <w:rFonts w:ascii="Calibri" w:cs="Calibri" w:eastAsia="Calibri" w:hAnsi="Calibri"/>
          <w:b/>
          <w:bCs/>
          <w:sz w:val="22"/>
          <w:szCs w:val="22"/>
        </w:rPr>
        <w:t xml:space="preserve">Interfaces Consumed</w:t>
      </w:r>
    </w:p>
    <w:p>
      <w:pPr>
        <w:spacing w:after="150"/>
      </w:pPr>
      <w:r>
        <w:rPr>
          <w:rFonts w:ascii="Calibri" w:cs="Calibri" w:eastAsia="Calibri" w:hAnsi="Calibri"/>
          <w:sz w:val="22"/>
          <w:szCs w:val="22"/>
        </w:rPr>
        <w:t xml:space="preserve">money_records, qr_configuration tables.</w:t>
      </w:r>
    </w:p>
    <w:p>
      <w:pPr>
        <w:pStyle w:val="Heading2"/>
        <w:spacing w:after="150" w:before="300"/>
      </w:pPr>
      <w:r>
        <w:t xml:space="preserve">4.10 Festival Calendar, Panchang &amp; Nirnay Module</w:t>
      </w:r>
    </w:p>
    <w:p>
      <w:pPr>
        <w:spacing w:after="100" w:before="100"/>
      </w:pPr>
      <w:r>
        <w:rPr>
          <w:rFonts w:ascii="Calibri" w:cs="Calibri" w:eastAsia="Calibri" w:hAnsi="Calibri"/>
          <w:b/>
          <w:bCs/>
          <w:sz w:val="22"/>
          <w:szCs w:val="22"/>
        </w:rPr>
        <w:t xml:space="preserve">Purpose</w:t>
      </w:r>
    </w:p>
    <w:p>
      <w:pPr>
        <w:spacing w:after="150"/>
      </w:pPr>
      <w:r>
        <w:rPr>
          <w:rFonts w:ascii="Calibri" w:cs="Calibri" w:eastAsia="Calibri" w:hAnsi="Calibri"/>
          <w:sz w:val="22"/>
          <w:szCs w:val="22"/>
        </w:rPr>
        <w:t xml:space="preserve">Surfaces the Official Vadtal Panchang, Nirnay, and the festival calendar (SRS Chapter 16).</w:t>
      </w:r>
    </w:p>
    <w:p>
      <w:pPr>
        <w:spacing w:after="100" w:before="100"/>
      </w:pPr>
      <w:r>
        <w:rPr>
          <w:rFonts w:ascii="Calibri" w:cs="Calibri" w:eastAsia="Calibri" w:hAnsi="Calibri"/>
          <w:b/>
          <w:bCs/>
          <w:sz w:val="22"/>
          <w:szCs w:val="22"/>
        </w:rPr>
        <w:t xml:space="preserve">Design Approach</w:t>
      </w:r>
    </w:p>
    <w:p>
      <w:pPr>
        <w:pStyle w:val="ListParagraph"/>
        <w:numPr>
          <w:ilvl w:val="0"/>
          <w:numId w:val="1"/>
        </w:numPr>
        <w:spacing w:after="80"/>
      </w:pPr>
      <w:r>
        <w:t xml:space="preserve">PanchangController serves the daily/monthly Panchang read-only to all users; only the Supreme Administrator can write via PUT /api/panchang/update.</w:t>
      </w:r>
    </w:p>
    <w:p>
      <w:pPr>
        <w:pStyle w:val="ListParagraph"/>
        <w:numPr>
          <w:ilvl w:val="0"/>
          <w:numId w:val="1"/>
        </w:numPr>
        <w:spacing w:after="80"/>
      </w:pPr>
      <w:r>
        <w:t xml:space="preserve">FestivalCountdownService computes the nearest upcoming festival on each read rather than storing a pre-computed countdown, avoiding stale data.</w:t>
      </w:r>
    </w:p>
    <w:p>
      <w:pPr>
        <w:pStyle w:val="ListParagraph"/>
        <w:numPr>
          <w:ilvl w:val="0"/>
          <w:numId w:val="1"/>
        </w:numPr>
        <w:spacing w:after="80"/>
      </w:pPr>
      <w:r>
        <w:t xml:space="preserve">Special-day theme flags (Ekadashi/Poonam/Amavasya/major festival) are derived from the panchang.special_day field and returned to the Dashboard aggregator.</w:t>
      </w:r>
    </w:p>
    <w:p>
      <w:pPr>
        <w:spacing w:after="100" w:before="100"/>
      </w:pPr>
      <w:r>
        <w:rPr>
          <w:rFonts w:ascii="Calibri" w:cs="Calibri" w:eastAsia="Calibri" w:hAnsi="Calibri"/>
          <w:b/>
          <w:bCs/>
          <w:sz w:val="22"/>
          <w:szCs w:val="22"/>
        </w:rPr>
        <w:t xml:space="preserve">Key Components /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7B29" w:val="clear"/>
          </w:tcPr>
          <w:p>
            <w:r>
              <w:rPr>
                <w:rFonts w:ascii="Calibri" w:cs="Calibri" w:eastAsia="Calibri" w:hAnsi="Calibri"/>
                <w:b/>
                <w:bCs/>
                <w:color w:val="FFFFFF"/>
                <w:sz w:val="20"/>
                <w:szCs w:val="20"/>
              </w:rPr>
              <w:t xml:space="preserve">Component</w:t>
            </w:r>
          </w:p>
        </w:tc>
        <w:tc>
          <w:tcPr>
            <w:tcW w:type="dxa" w:w="6000"/>
            <w:shd w:fill="D97B29" w:val="clear"/>
          </w:tcPr>
          <w:p>
            <w:r>
              <w:rPr>
                <w:rFonts w:ascii="Calibri" w:cs="Calibri" w:eastAsia="Calibri" w:hAnsi="Calibri"/>
                <w:b/>
                <w:bCs/>
                <w:color w:val="FFFFFF"/>
                <w:sz w:val="20"/>
                <w:szCs w:val="20"/>
              </w:rPr>
              <w:t xml:space="preserve">Responsibility</w:t>
            </w:r>
          </w:p>
        </w:tc>
      </w:tr>
      <w:tr>
        <w:tc>
          <w:tcPr>
            <w:tcW w:type="dxa" w:w="3000"/>
            <w:shd w:fill="FFFFFF" w:val="clear"/>
          </w:tcPr>
          <w:p>
            <w:r>
              <w:rPr>
                <w:rFonts w:ascii="Calibri" w:cs="Calibri" w:eastAsia="Calibri" w:hAnsi="Calibri"/>
                <w:sz w:val="20"/>
                <w:szCs w:val="20"/>
              </w:rPr>
              <w:t xml:space="preserve">PanchangController</w:t>
            </w:r>
          </w:p>
        </w:tc>
        <w:tc>
          <w:tcPr>
            <w:tcW w:type="dxa" w:w="6000"/>
            <w:shd w:fill="FFFFFF" w:val="clear"/>
          </w:tcPr>
          <w:p>
            <w:r>
              <w:rPr>
                <w:rFonts w:ascii="Calibri" w:cs="Calibri" w:eastAsia="Calibri" w:hAnsi="Calibri"/>
                <w:sz w:val="20"/>
                <w:szCs w:val="20"/>
              </w:rPr>
              <w:t xml:space="preserve">Daily/monthly Panchang read &amp; admin write</w:t>
            </w:r>
          </w:p>
        </w:tc>
      </w:tr>
      <w:tr>
        <w:tc>
          <w:tcPr>
            <w:tcW w:type="dxa" w:w="3000"/>
            <w:shd w:fill="FFF3E6" w:val="clear"/>
          </w:tcPr>
          <w:p>
            <w:r>
              <w:rPr>
                <w:rFonts w:ascii="Calibri" w:cs="Calibri" w:eastAsia="Calibri" w:hAnsi="Calibri"/>
                <w:sz w:val="20"/>
                <w:szCs w:val="20"/>
              </w:rPr>
              <w:t xml:space="preserve">NirnayController</w:t>
            </w:r>
          </w:p>
        </w:tc>
        <w:tc>
          <w:tcPr>
            <w:tcW w:type="dxa" w:w="6000"/>
            <w:shd w:fill="FFF3E6" w:val="clear"/>
          </w:tcPr>
          <w:p>
            <w:r>
              <w:rPr>
                <w:rFonts w:ascii="Calibri" w:cs="Calibri" w:eastAsia="Calibri" w:hAnsi="Calibri"/>
                <w:sz w:val="20"/>
                <w:szCs w:val="20"/>
              </w:rPr>
              <w:t xml:space="preserve">Nirnay read &amp; admin write</w:t>
            </w:r>
          </w:p>
        </w:tc>
      </w:tr>
      <w:tr>
        <w:tc>
          <w:tcPr>
            <w:tcW w:type="dxa" w:w="3000"/>
            <w:shd w:fill="FFFFFF" w:val="clear"/>
          </w:tcPr>
          <w:p>
            <w:r>
              <w:rPr>
                <w:rFonts w:ascii="Calibri" w:cs="Calibri" w:eastAsia="Calibri" w:hAnsi="Calibri"/>
                <w:sz w:val="20"/>
                <w:szCs w:val="20"/>
              </w:rPr>
              <w:t xml:space="preserve">FestivalController</w:t>
            </w:r>
          </w:p>
        </w:tc>
        <w:tc>
          <w:tcPr>
            <w:tcW w:type="dxa" w:w="6000"/>
            <w:shd w:fill="FFFFFF" w:val="clear"/>
          </w:tcPr>
          <w:p>
            <w:r>
              <w:rPr>
                <w:rFonts w:ascii="Calibri" w:cs="Calibri" w:eastAsia="Calibri" w:hAnsi="Calibri"/>
                <w:sz w:val="20"/>
                <w:szCs w:val="20"/>
              </w:rPr>
              <w:t xml:space="preserve">Festival CRUD &amp; countdown calculation</w:t>
            </w:r>
          </w:p>
        </w:tc>
      </w:tr>
    </w:tbl>
    <w:p>
      <w:pPr>
        <w:spacing w:after="200"/>
      </w:pPr>
    </w:p>
    <w:p>
      <w:pPr>
        <w:spacing w:after="100" w:before="100"/>
      </w:pPr>
      <w:r>
        <w:rPr>
          <w:rFonts w:ascii="Calibri" w:cs="Calibri" w:eastAsia="Calibri" w:hAnsi="Calibri"/>
          <w:b/>
          <w:bCs/>
          <w:sz w:val="22"/>
          <w:szCs w:val="22"/>
        </w:rPr>
        <w:t xml:space="preserve">Data Flow</w:t>
      </w:r>
    </w:p>
    <w:p>
      <w:pPr>
        <w:spacing w:after="150"/>
      </w:pPr>
      <w:r>
        <w:rPr>
          <w:rFonts w:ascii="Calibri" w:cs="Calibri" w:eastAsia="Calibri" w:hAnsi="Calibri"/>
          <w:sz w:val="22"/>
          <w:szCs w:val="22"/>
        </w:rPr>
        <w:t xml:space="preserve">1. 1. Dashboard/Library requests today's Panchang → PanchangController reads panchang table by date primary key.</w:t>
      </w:r>
    </w:p>
    <w:p>
      <w:pPr>
        <w:spacing w:after="150"/>
      </w:pPr>
      <w:r>
        <w:rPr>
          <w:rFonts w:ascii="Calibri" w:cs="Calibri" w:eastAsia="Calibri" w:hAnsi="Calibri"/>
          <w:sz w:val="22"/>
          <w:szCs w:val="22"/>
        </w:rPr>
        <w:t xml:space="preserve">2. 2. FestivalController computes days-remaining for the nearest festival on each request.</w:t>
      </w:r>
    </w:p>
    <w:p>
      <w:pPr>
        <w:spacing w:after="150"/>
      </w:pPr>
      <w:r>
        <w:rPr>
          <w:rFonts w:ascii="Calibri" w:cs="Calibri" w:eastAsia="Calibri" w:hAnsi="Calibri"/>
          <w:sz w:val="22"/>
          <w:szCs w:val="22"/>
        </w:rPr>
        <w:t xml:space="preserve">3. 3. Administrator edits Panchang/Nirnay/Festival → write validated → audit entry created (FR-CAL-013/16.15).</w:t>
      </w:r>
    </w:p>
    <w:p>
      <w:pPr>
        <w:spacing w:after="100" w:before="100"/>
      </w:pPr>
      <w:r>
        <w:rPr>
          <w:rFonts w:ascii="Calibri" w:cs="Calibri" w:eastAsia="Calibri" w:hAnsi="Calibri"/>
          <w:b/>
          <w:bCs/>
          <w:sz w:val="22"/>
          <w:szCs w:val="22"/>
        </w:rPr>
        <w:t xml:space="preserve">Interfaces Consumed</w:t>
      </w:r>
    </w:p>
    <w:p>
      <w:pPr>
        <w:spacing w:after="150"/>
      </w:pPr>
      <w:r>
        <w:rPr>
          <w:rFonts w:ascii="Calibri" w:cs="Calibri" w:eastAsia="Calibri" w:hAnsi="Calibri"/>
          <w:sz w:val="22"/>
          <w:szCs w:val="22"/>
        </w:rPr>
        <w:t xml:space="preserve">panchang, nirnay, festivals tables.</w:t>
      </w:r>
    </w:p>
    <w:p>
      <w:pPr>
        <w:pStyle w:val="Heading2"/>
        <w:spacing w:after="150" w:before="300"/>
      </w:pPr>
      <w:r>
        <w:t xml:space="preserve">4.11 Daily Thal Management Module</w:t>
      </w:r>
    </w:p>
    <w:p>
      <w:pPr>
        <w:spacing w:after="100" w:before="100"/>
      </w:pPr>
      <w:r>
        <w:rPr>
          <w:rFonts w:ascii="Calibri" w:cs="Calibri" w:eastAsia="Calibri" w:hAnsi="Calibri"/>
          <w:b/>
          <w:bCs/>
          <w:sz w:val="22"/>
          <w:szCs w:val="22"/>
        </w:rPr>
        <w:t xml:space="preserve">Purpose</w:t>
      </w:r>
    </w:p>
    <w:p>
      <w:pPr>
        <w:spacing w:after="150"/>
      </w:pPr>
      <w:r>
        <w:rPr>
          <w:rFonts w:ascii="Calibri" w:cs="Calibri" w:eastAsia="Calibri" w:hAnsi="Calibri"/>
          <w:sz w:val="22"/>
          <w:szCs w:val="22"/>
        </w:rPr>
        <w:t xml:space="preserve">Automates the 31-day repeating Thal assignment schedule with tiered visibility (SRS Chapter 17).</w:t>
      </w:r>
    </w:p>
    <w:p>
      <w:pPr>
        <w:spacing w:after="100" w:before="100"/>
      </w:pPr>
      <w:r>
        <w:rPr>
          <w:rFonts w:ascii="Calibri" w:cs="Calibri" w:eastAsia="Calibri" w:hAnsi="Calibri"/>
          <w:b/>
          <w:bCs/>
          <w:sz w:val="22"/>
          <w:szCs w:val="22"/>
        </w:rPr>
        <w:t xml:space="preserve">Design Approach</w:t>
      </w:r>
    </w:p>
    <w:p>
      <w:pPr>
        <w:pStyle w:val="ListParagraph"/>
        <w:numPr>
          <w:ilvl w:val="0"/>
          <w:numId w:val="1"/>
        </w:numPr>
        <w:spacing w:after="80"/>
      </w:pPr>
      <w:r>
        <w:t xml:space="preserve">ThalScheduleService resolves 'today's family' by taking the current day-of-month and looking up daily_thal.day_number, naturally handling months with fewer than 31 days (FR-THAL-002).</w:t>
      </w:r>
    </w:p>
    <w:p>
      <w:pPr>
        <w:pStyle w:val="ListParagraph"/>
        <w:numPr>
          <w:ilvl w:val="0"/>
          <w:numId w:val="1"/>
        </w:numPr>
        <w:spacing w:after="80"/>
      </w:pPr>
      <w:r>
        <w:t xml:space="preserve">Response payload is shaped per role: Devotees receive only the family name (or 'Thal Updated' flag), Trustees additionally receive editor name and timestamp, and the Supreme Administrator receives the full before/after diff — enforced server-side, not just hidden in the UI (FR-THAL-008–011).</w:t>
      </w:r>
    </w:p>
    <w:p>
      <w:pPr>
        <w:pStyle w:val="ListParagraph"/>
        <w:numPr>
          <w:ilvl w:val="0"/>
          <w:numId w:val="1"/>
        </w:numPr>
        <w:spacing w:after="80"/>
      </w:pPr>
      <w:r>
        <w:t xml:space="preserve">Every edit writes an audit_logs entry capturing previous/new family name, editor, and timestamp; these records are never auto-deleted.</w:t>
      </w:r>
    </w:p>
    <w:p>
      <w:pPr>
        <w:spacing w:after="100" w:before="100"/>
      </w:pPr>
      <w:r>
        <w:rPr>
          <w:rFonts w:ascii="Calibri" w:cs="Calibri" w:eastAsia="Calibri" w:hAnsi="Calibri"/>
          <w:b/>
          <w:bCs/>
          <w:sz w:val="22"/>
          <w:szCs w:val="22"/>
        </w:rPr>
        <w:t xml:space="preserve">Key Components /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7B29" w:val="clear"/>
          </w:tcPr>
          <w:p>
            <w:r>
              <w:rPr>
                <w:rFonts w:ascii="Calibri" w:cs="Calibri" w:eastAsia="Calibri" w:hAnsi="Calibri"/>
                <w:b/>
                <w:bCs/>
                <w:color w:val="FFFFFF"/>
                <w:sz w:val="20"/>
                <w:szCs w:val="20"/>
              </w:rPr>
              <w:t xml:space="preserve">Component</w:t>
            </w:r>
          </w:p>
        </w:tc>
        <w:tc>
          <w:tcPr>
            <w:tcW w:type="dxa" w:w="6000"/>
            <w:shd w:fill="D97B29" w:val="clear"/>
          </w:tcPr>
          <w:p>
            <w:r>
              <w:rPr>
                <w:rFonts w:ascii="Calibri" w:cs="Calibri" w:eastAsia="Calibri" w:hAnsi="Calibri"/>
                <w:b/>
                <w:bCs/>
                <w:color w:val="FFFFFF"/>
                <w:sz w:val="20"/>
                <w:szCs w:val="20"/>
              </w:rPr>
              <w:t xml:space="preserve">Responsibility</w:t>
            </w:r>
          </w:p>
        </w:tc>
      </w:tr>
      <w:tr>
        <w:tc>
          <w:tcPr>
            <w:tcW w:type="dxa" w:w="3000"/>
            <w:shd w:fill="FFFFFF" w:val="clear"/>
          </w:tcPr>
          <w:p>
            <w:r>
              <w:rPr>
                <w:rFonts w:ascii="Calibri" w:cs="Calibri" w:eastAsia="Calibri" w:hAnsi="Calibri"/>
                <w:sz w:val="20"/>
                <w:szCs w:val="20"/>
              </w:rPr>
              <w:t xml:space="preserve">ThalScheduleService</w:t>
            </w:r>
          </w:p>
        </w:tc>
        <w:tc>
          <w:tcPr>
            <w:tcW w:type="dxa" w:w="6000"/>
            <w:shd w:fill="FFFFFF" w:val="clear"/>
          </w:tcPr>
          <w:p>
            <w:r>
              <w:rPr>
                <w:rFonts w:ascii="Calibri" w:cs="Calibri" w:eastAsia="Calibri" w:hAnsi="Calibri"/>
                <w:sz w:val="20"/>
                <w:szCs w:val="20"/>
              </w:rPr>
              <w:t xml:space="preserve">Resolves today's assignment and applies edits</w:t>
            </w:r>
          </w:p>
        </w:tc>
      </w:tr>
      <w:tr>
        <w:tc>
          <w:tcPr>
            <w:tcW w:type="dxa" w:w="3000"/>
            <w:shd w:fill="FFF3E6" w:val="clear"/>
          </w:tcPr>
          <w:p>
            <w:r>
              <w:rPr>
                <w:rFonts w:ascii="Calibri" w:cs="Calibri" w:eastAsia="Calibri" w:hAnsi="Calibri"/>
                <w:sz w:val="20"/>
                <w:szCs w:val="20"/>
              </w:rPr>
              <w:t xml:space="preserve">ThalVisibilityFormatter</w:t>
            </w:r>
          </w:p>
        </w:tc>
        <w:tc>
          <w:tcPr>
            <w:tcW w:type="dxa" w:w="6000"/>
            <w:shd w:fill="FFF3E6" w:val="clear"/>
          </w:tcPr>
          <w:p>
            <w:r>
              <w:rPr>
                <w:rFonts w:ascii="Calibri" w:cs="Calibri" w:eastAsia="Calibri" w:hAnsi="Calibri"/>
                <w:sz w:val="20"/>
                <w:szCs w:val="20"/>
              </w:rPr>
              <w:t xml:space="preserve">Shapes the response differently per role</w:t>
            </w:r>
          </w:p>
        </w:tc>
      </w:tr>
    </w:tbl>
    <w:p>
      <w:pPr>
        <w:spacing w:after="200"/>
      </w:pPr>
    </w:p>
    <w:p>
      <w:pPr>
        <w:spacing w:after="100" w:before="100"/>
      </w:pPr>
      <w:r>
        <w:rPr>
          <w:rFonts w:ascii="Calibri" w:cs="Calibri" w:eastAsia="Calibri" w:hAnsi="Calibri"/>
          <w:b/>
          <w:bCs/>
          <w:sz w:val="22"/>
          <w:szCs w:val="22"/>
        </w:rPr>
        <w:t xml:space="preserve">Data Flow</w:t>
      </w:r>
    </w:p>
    <w:p>
      <w:pPr>
        <w:spacing w:after="150"/>
      </w:pPr>
      <w:r>
        <w:rPr>
          <w:rFonts w:ascii="Calibri" w:cs="Calibri" w:eastAsia="Calibri" w:hAnsi="Calibri"/>
          <w:sz w:val="22"/>
          <w:szCs w:val="22"/>
        </w:rPr>
        <w:t xml:space="preserve">1. 1. Home Dashboard requests today's Thal → ThalScheduleService looks up day_number = day-of-month.</w:t>
      </w:r>
    </w:p>
    <w:p>
      <w:pPr>
        <w:spacing w:after="150"/>
      </w:pPr>
      <w:r>
        <w:rPr>
          <w:rFonts w:ascii="Calibri" w:cs="Calibri" w:eastAsia="Calibri" w:hAnsi="Calibri"/>
          <w:sz w:val="22"/>
          <w:szCs w:val="22"/>
        </w:rPr>
        <w:t xml:space="preserve">2. 2. Authorized editor (PIN-verified) submits an update → ThalScheduleService writes the change and an audit entry.</w:t>
      </w:r>
    </w:p>
    <w:p>
      <w:pPr>
        <w:spacing w:after="150"/>
      </w:pPr>
      <w:r>
        <w:rPr>
          <w:rFonts w:ascii="Calibri" w:cs="Calibri" w:eastAsia="Calibri" w:hAnsi="Calibri"/>
          <w:sz w:val="22"/>
          <w:szCs w:val="22"/>
        </w:rPr>
        <w:t xml:space="preserve">3. 3. Devotee's next read returns 'Thal Updated' without editor identity, per ThalVisibilityFormatter.</w:t>
      </w:r>
    </w:p>
    <w:p>
      <w:pPr>
        <w:spacing w:after="100" w:before="100"/>
      </w:pPr>
      <w:r>
        <w:rPr>
          <w:rFonts w:ascii="Calibri" w:cs="Calibri" w:eastAsia="Calibri" w:hAnsi="Calibri"/>
          <w:b/>
          <w:bCs/>
          <w:sz w:val="22"/>
          <w:szCs w:val="22"/>
        </w:rPr>
        <w:t xml:space="preserve">Interfaces Consumed</w:t>
      </w:r>
    </w:p>
    <w:p>
      <w:pPr>
        <w:spacing w:after="150"/>
      </w:pPr>
      <w:r>
        <w:rPr>
          <w:rFonts w:ascii="Calibri" w:cs="Calibri" w:eastAsia="Calibri" w:hAnsi="Calibri"/>
          <w:sz w:val="22"/>
          <w:szCs w:val="22"/>
        </w:rPr>
        <w:t xml:space="preserve">daily_thal, audit_logs tables.</w:t>
      </w:r>
    </w:p>
    <w:p>
      <w:pPr>
        <w:pStyle w:val="Heading2"/>
        <w:spacing w:after="150" w:before="300"/>
      </w:pPr>
      <w:r>
        <w:t xml:space="preserve">4.12 Audit Log &amp; Activity History Module</w:t>
      </w:r>
    </w:p>
    <w:p>
      <w:pPr>
        <w:spacing w:after="100" w:before="100"/>
      </w:pPr>
      <w:r>
        <w:rPr>
          <w:rFonts w:ascii="Calibri" w:cs="Calibri" w:eastAsia="Calibri" w:hAnsi="Calibri"/>
          <w:b/>
          <w:bCs/>
          <w:sz w:val="22"/>
          <w:szCs w:val="22"/>
        </w:rPr>
        <w:t xml:space="preserve">Purpose</w:t>
      </w:r>
    </w:p>
    <w:p>
      <w:pPr>
        <w:spacing w:after="150"/>
      </w:pPr>
      <w:r>
        <w:rPr>
          <w:rFonts w:ascii="Calibri" w:cs="Calibri" w:eastAsia="Calibri" w:hAnsi="Calibri"/>
          <w:sz w:val="22"/>
          <w:szCs w:val="22"/>
        </w:rPr>
        <w:t xml:space="preserve">Centralises the permanent record of administrative actions across all modules (SRS Chapter 18).</w:t>
      </w:r>
    </w:p>
    <w:p>
      <w:pPr>
        <w:spacing w:after="100" w:before="100"/>
      </w:pPr>
      <w:r>
        <w:rPr>
          <w:rFonts w:ascii="Calibri" w:cs="Calibri" w:eastAsia="Calibri" w:hAnsi="Calibri"/>
          <w:b/>
          <w:bCs/>
          <w:sz w:val="22"/>
          <w:szCs w:val="22"/>
        </w:rPr>
        <w:t xml:space="preserve">Design Approach</w:t>
      </w:r>
    </w:p>
    <w:p>
      <w:pPr>
        <w:pStyle w:val="ListParagraph"/>
        <w:numPr>
          <w:ilvl w:val="0"/>
          <w:numId w:val="1"/>
        </w:numPr>
        <w:spacing w:after="80"/>
      </w:pPr>
      <w:r>
        <w:t xml:space="preserve">A single AuditLogger utility is imported by every module controller rather than each module writing its own log format, guaranteeing a consistent audit_logs schema.</w:t>
      </w:r>
    </w:p>
    <w:p>
      <w:pPr>
        <w:pStyle w:val="ListParagraph"/>
        <w:numPr>
          <w:ilvl w:val="0"/>
          <w:numId w:val="1"/>
        </w:numPr>
        <w:spacing w:after="80"/>
      </w:pPr>
      <w:r>
        <w:t xml:space="preserve">AuditQueryController exposes role-shaped reads: Trustees get a reduced projection (Activity, User, Date, Time only), the Supreme Administrator gets the full record including previous/new values (SRS 18.8).</w:t>
      </w:r>
    </w:p>
    <w:p>
      <w:pPr>
        <w:pStyle w:val="ListParagraph"/>
        <w:numPr>
          <w:ilvl w:val="0"/>
          <w:numId w:val="1"/>
        </w:numPr>
        <w:spacing w:after="80"/>
      </w:pPr>
      <w:r>
        <w:t xml:space="preserve">Manual deletion of an audit record (Supreme Administrator only, exceptional cases) itself creates a new audit entry (FR-AUDIT-009), implemented by wrapping the delete operation inside AuditLogger.</w:t>
      </w:r>
    </w:p>
    <w:p>
      <w:pPr>
        <w:spacing w:after="100" w:before="100"/>
      </w:pPr>
      <w:r>
        <w:rPr>
          <w:rFonts w:ascii="Calibri" w:cs="Calibri" w:eastAsia="Calibri" w:hAnsi="Calibri"/>
          <w:b/>
          <w:bCs/>
          <w:sz w:val="22"/>
          <w:szCs w:val="22"/>
        </w:rPr>
        <w:t xml:space="preserve">Key Components /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7B29" w:val="clear"/>
          </w:tcPr>
          <w:p>
            <w:r>
              <w:rPr>
                <w:rFonts w:ascii="Calibri" w:cs="Calibri" w:eastAsia="Calibri" w:hAnsi="Calibri"/>
                <w:b/>
                <w:bCs/>
                <w:color w:val="FFFFFF"/>
                <w:sz w:val="20"/>
                <w:szCs w:val="20"/>
              </w:rPr>
              <w:t xml:space="preserve">Component</w:t>
            </w:r>
          </w:p>
        </w:tc>
        <w:tc>
          <w:tcPr>
            <w:tcW w:type="dxa" w:w="6000"/>
            <w:shd w:fill="D97B29" w:val="clear"/>
          </w:tcPr>
          <w:p>
            <w:r>
              <w:rPr>
                <w:rFonts w:ascii="Calibri" w:cs="Calibri" w:eastAsia="Calibri" w:hAnsi="Calibri"/>
                <w:b/>
                <w:bCs/>
                <w:color w:val="FFFFFF"/>
                <w:sz w:val="20"/>
                <w:szCs w:val="20"/>
              </w:rPr>
              <w:t xml:space="preserve">Responsibility</w:t>
            </w:r>
          </w:p>
        </w:tc>
      </w:tr>
      <w:tr>
        <w:tc>
          <w:tcPr>
            <w:tcW w:type="dxa" w:w="3000"/>
            <w:shd w:fill="FFFFFF" w:val="clear"/>
          </w:tcPr>
          <w:p>
            <w:r>
              <w:rPr>
                <w:rFonts w:ascii="Calibri" w:cs="Calibri" w:eastAsia="Calibri" w:hAnsi="Calibri"/>
                <w:sz w:val="20"/>
                <w:szCs w:val="20"/>
              </w:rPr>
              <w:t xml:space="preserve">AuditLogger</w:t>
            </w:r>
          </w:p>
        </w:tc>
        <w:tc>
          <w:tcPr>
            <w:tcW w:type="dxa" w:w="6000"/>
            <w:shd w:fill="FFFFFF" w:val="clear"/>
          </w:tcPr>
          <w:p>
            <w:r>
              <w:rPr>
                <w:rFonts w:ascii="Calibri" w:cs="Calibri" w:eastAsia="Calibri" w:hAnsi="Calibri"/>
                <w:sz w:val="20"/>
                <w:szCs w:val="20"/>
              </w:rPr>
              <w:t xml:space="preserve">Shared write utility called by all module controllers</w:t>
            </w:r>
          </w:p>
        </w:tc>
      </w:tr>
      <w:tr>
        <w:tc>
          <w:tcPr>
            <w:tcW w:type="dxa" w:w="3000"/>
            <w:shd w:fill="FFF3E6" w:val="clear"/>
          </w:tcPr>
          <w:p>
            <w:r>
              <w:rPr>
                <w:rFonts w:ascii="Calibri" w:cs="Calibri" w:eastAsia="Calibri" w:hAnsi="Calibri"/>
                <w:sz w:val="20"/>
                <w:szCs w:val="20"/>
              </w:rPr>
              <w:t xml:space="preserve">AuditQueryController</w:t>
            </w:r>
          </w:p>
        </w:tc>
        <w:tc>
          <w:tcPr>
            <w:tcW w:type="dxa" w:w="6000"/>
            <w:shd w:fill="FFF3E6" w:val="clear"/>
          </w:tcPr>
          <w:p>
            <w:r>
              <w:rPr>
                <w:rFonts w:ascii="Calibri" w:cs="Calibri" w:eastAsia="Calibri" w:hAnsi="Calibri"/>
                <w:sz w:val="20"/>
                <w:szCs w:val="20"/>
              </w:rPr>
              <w:t xml:space="preserve">Search/filter with role-based field projection</w:t>
            </w:r>
          </w:p>
        </w:tc>
      </w:tr>
    </w:tbl>
    <w:p>
      <w:pPr>
        <w:spacing w:after="200"/>
      </w:pPr>
    </w:p>
    <w:p>
      <w:pPr>
        <w:spacing w:after="100" w:before="100"/>
      </w:pPr>
      <w:r>
        <w:rPr>
          <w:rFonts w:ascii="Calibri" w:cs="Calibri" w:eastAsia="Calibri" w:hAnsi="Calibri"/>
          <w:b/>
          <w:bCs/>
          <w:sz w:val="22"/>
          <w:szCs w:val="22"/>
        </w:rPr>
        <w:t xml:space="preserve">Data Flow</w:t>
      </w:r>
    </w:p>
    <w:p>
      <w:pPr>
        <w:spacing w:after="150"/>
      </w:pPr>
      <w:r>
        <w:rPr>
          <w:rFonts w:ascii="Calibri" w:cs="Calibri" w:eastAsia="Calibri" w:hAnsi="Calibri"/>
          <w:sz w:val="22"/>
          <w:szCs w:val="22"/>
        </w:rPr>
        <w:t xml:space="preserve">1. 1. Any state-changing endpoint completes its business logic → calls AuditLogger.record(module, action, before, after, member_id).</w:t>
      </w:r>
    </w:p>
    <w:p>
      <w:pPr>
        <w:spacing w:after="150"/>
      </w:pPr>
      <w:r>
        <w:rPr>
          <w:rFonts w:ascii="Calibri" w:cs="Calibri" w:eastAsia="Calibri" w:hAnsi="Calibri"/>
          <w:sz w:val="22"/>
          <w:szCs w:val="22"/>
        </w:rPr>
        <w:t xml:space="preserve">2. 2. Trustee requests GET /api/audit → AuditQueryController strips restricted fields before responding.</w:t>
      </w:r>
    </w:p>
    <w:p>
      <w:pPr>
        <w:spacing w:after="150"/>
      </w:pPr>
      <w:r>
        <w:rPr>
          <w:rFonts w:ascii="Calibri" w:cs="Calibri" w:eastAsia="Calibri" w:hAnsi="Calibri"/>
          <w:sz w:val="22"/>
          <w:szCs w:val="22"/>
        </w:rPr>
        <w:t xml:space="preserve">3. 3. Supreme Administrator requests the same endpoint → full record returned.</w:t>
      </w:r>
    </w:p>
    <w:p>
      <w:pPr>
        <w:spacing w:after="100" w:before="100"/>
      </w:pPr>
      <w:r>
        <w:rPr>
          <w:rFonts w:ascii="Calibri" w:cs="Calibri" w:eastAsia="Calibri" w:hAnsi="Calibri"/>
          <w:b/>
          <w:bCs/>
          <w:sz w:val="22"/>
          <w:szCs w:val="22"/>
        </w:rPr>
        <w:t xml:space="preserve">Interfaces Consumed</w:t>
      </w:r>
    </w:p>
    <w:p>
      <w:pPr>
        <w:spacing w:after="150"/>
      </w:pPr>
      <w:r>
        <w:rPr>
          <w:rFonts w:ascii="Calibri" w:cs="Calibri" w:eastAsia="Calibri" w:hAnsi="Calibri"/>
          <w:sz w:val="22"/>
          <w:szCs w:val="22"/>
        </w:rPr>
        <w:t xml:space="preserve">audit_logs table; called by every other module.</w:t>
      </w:r>
    </w:p>
    <w:p>
      <w:pPr>
        <w:pStyle w:val="Heading2"/>
        <w:spacing w:after="150" w:before="300"/>
      </w:pPr>
      <w:r>
        <w:t xml:space="preserve">4.13 Settings, Personalization, More &amp; Universal Search</w:t>
      </w:r>
    </w:p>
    <w:p>
      <w:pPr>
        <w:spacing w:after="100" w:before="100"/>
      </w:pPr>
      <w:r>
        <w:rPr>
          <w:rFonts w:ascii="Calibri" w:cs="Calibri" w:eastAsia="Calibri" w:hAnsi="Calibri"/>
          <w:b/>
          <w:bCs/>
          <w:sz w:val="22"/>
          <w:szCs w:val="22"/>
        </w:rPr>
        <w:t xml:space="preserve">Purpose</w:t>
      </w:r>
    </w:p>
    <w:p>
      <w:pPr>
        <w:spacing w:after="150"/>
      </w:pPr>
      <w:r>
        <w:rPr>
          <w:rFonts w:ascii="Calibri" w:cs="Calibri" w:eastAsia="Calibri" w:hAnsi="Calibri"/>
          <w:sz w:val="22"/>
          <w:szCs w:val="22"/>
        </w:rPr>
        <w:t xml:space="preserve">Provides profile management, language/theme/font preferences, and cross-module search (SRS Chapters 19, 24.14).</w:t>
      </w:r>
    </w:p>
    <w:p>
      <w:pPr>
        <w:spacing w:after="100" w:before="100"/>
      </w:pPr>
      <w:r>
        <w:rPr>
          <w:rFonts w:ascii="Calibri" w:cs="Calibri" w:eastAsia="Calibri" w:hAnsi="Calibri"/>
          <w:b/>
          <w:bCs/>
          <w:sz w:val="22"/>
          <w:szCs w:val="22"/>
        </w:rPr>
        <w:t xml:space="preserve">Design Approach</w:t>
      </w:r>
    </w:p>
    <w:p>
      <w:pPr>
        <w:pStyle w:val="ListParagraph"/>
        <w:numPr>
          <w:ilvl w:val="0"/>
          <w:numId w:val="1"/>
        </w:numPr>
        <w:spacing w:after="80"/>
      </w:pPr>
      <w:r>
        <w:t xml:space="preserve">User preferences (language, theme, font_size) are stored both in the members table (server) and IndexedDB (client) so they apply instantly and persist across reinstalls tied to the same Member ID where applicable.</w:t>
      </w:r>
    </w:p>
    <w:p>
      <w:pPr>
        <w:pStyle w:val="ListParagraph"/>
        <w:numPr>
          <w:ilvl w:val="0"/>
          <w:numId w:val="1"/>
        </w:numPr>
        <w:spacing w:after="80"/>
      </w:pPr>
      <w:r>
        <w:t xml:space="preserve">SearchController fans out a query across Announcements, Library, Granths, Panchang, Nirnay, Festivals, Gallery Albums and Member Names, applying each module's own visibility rules before merging results, then groups results by module for display (BR-043/044).</w:t>
      </w:r>
    </w:p>
    <w:p>
      <w:pPr>
        <w:pStyle w:val="ListParagraph"/>
        <w:numPr>
          <w:ilvl w:val="0"/>
          <w:numId w:val="1"/>
        </w:numPr>
        <w:spacing w:after="80"/>
      </w:pPr>
      <w:r>
        <w:t xml:space="preserve">About Temple / Contact Temple content is served from a single temple_information record editable only by the Supreme Administrator.</w:t>
      </w:r>
    </w:p>
    <w:p>
      <w:pPr>
        <w:spacing w:after="100" w:before="100"/>
      </w:pPr>
      <w:r>
        <w:rPr>
          <w:rFonts w:ascii="Calibri" w:cs="Calibri" w:eastAsia="Calibri" w:hAnsi="Calibri"/>
          <w:b/>
          <w:bCs/>
          <w:sz w:val="22"/>
          <w:szCs w:val="22"/>
        </w:rPr>
        <w:t xml:space="preserve">Key Components /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7B29" w:val="clear"/>
          </w:tcPr>
          <w:p>
            <w:r>
              <w:rPr>
                <w:rFonts w:ascii="Calibri" w:cs="Calibri" w:eastAsia="Calibri" w:hAnsi="Calibri"/>
                <w:b/>
                <w:bCs/>
                <w:color w:val="FFFFFF"/>
                <w:sz w:val="20"/>
                <w:szCs w:val="20"/>
              </w:rPr>
              <w:t xml:space="preserve">Component</w:t>
            </w:r>
          </w:p>
        </w:tc>
        <w:tc>
          <w:tcPr>
            <w:tcW w:type="dxa" w:w="6000"/>
            <w:shd w:fill="D97B29" w:val="clear"/>
          </w:tcPr>
          <w:p>
            <w:r>
              <w:rPr>
                <w:rFonts w:ascii="Calibri" w:cs="Calibri" w:eastAsia="Calibri" w:hAnsi="Calibri"/>
                <w:b/>
                <w:bCs/>
                <w:color w:val="FFFFFF"/>
                <w:sz w:val="20"/>
                <w:szCs w:val="20"/>
              </w:rPr>
              <w:t xml:space="preserve">Responsibility</w:t>
            </w:r>
          </w:p>
        </w:tc>
      </w:tr>
      <w:tr>
        <w:tc>
          <w:tcPr>
            <w:tcW w:type="dxa" w:w="3000"/>
            <w:shd w:fill="FFFFFF" w:val="clear"/>
          </w:tcPr>
          <w:p>
            <w:r>
              <w:rPr>
                <w:rFonts w:ascii="Calibri" w:cs="Calibri" w:eastAsia="Calibri" w:hAnsi="Calibri"/>
                <w:sz w:val="20"/>
                <w:szCs w:val="20"/>
              </w:rPr>
              <w:t xml:space="preserve">SettingsController</w:t>
            </w:r>
          </w:p>
        </w:tc>
        <w:tc>
          <w:tcPr>
            <w:tcW w:type="dxa" w:w="6000"/>
            <w:shd w:fill="FFFFFF" w:val="clear"/>
          </w:tcPr>
          <w:p>
            <w:r>
              <w:rPr>
                <w:rFonts w:ascii="Calibri" w:cs="Calibri" w:eastAsia="Calibri" w:hAnsi="Calibri"/>
                <w:sz w:val="20"/>
                <w:szCs w:val="20"/>
              </w:rPr>
              <w:t xml:space="preserve">Profile read/update, preference persistence</w:t>
            </w:r>
          </w:p>
        </w:tc>
      </w:tr>
      <w:tr>
        <w:tc>
          <w:tcPr>
            <w:tcW w:type="dxa" w:w="3000"/>
            <w:shd w:fill="FFF3E6" w:val="clear"/>
          </w:tcPr>
          <w:p>
            <w:r>
              <w:rPr>
                <w:rFonts w:ascii="Calibri" w:cs="Calibri" w:eastAsia="Calibri" w:hAnsi="Calibri"/>
                <w:sz w:val="20"/>
                <w:szCs w:val="20"/>
              </w:rPr>
              <w:t xml:space="preserve">SearchController</w:t>
            </w:r>
          </w:p>
        </w:tc>
        <w:tc>
          <w:tcPr>
            <w:tcW w:type="dxa" w:w="6000"/>
            <w:shd w:fill="FFF3E6" w:val="clear"/>
          </w:tcPr>
          <w:p>
            <w:r>
              <w:rPr>
                <w:rFonts w:ascii="Calibri" w:cs="Calibri" w:eastAsia="Calibri" w:hAnsi="Calibri"/>
                <w:sz w:val="20"/>
                <w:szCs w:val="20"/>
              </w:rPr>
              <w:t xml:space="preserve">Federated, role-aware search across modules</w:t>
            </w:r>
          </w:p>
        </w:tc>
      </w:tr>
      <w:tr>
        <w:tc>
          <w:tcPr>
            <w:tcW w:type="dxa" w:w="3000"/>
            <w:shd w:fill="FFFFFF" w:val="clear"/>
          </w:tcPr>
          <w:p>
            <w:r>
              <w:rPr>
                <w:rFonts w:ascii="Calibri" w:cs="Calibri" w:eastAsia="Calibri" w:hAnsi="Calibri"/>
                <w:sz w:val="20"/>
                <w:szCs w:val="20"/>
              </w:rPr>
              <w:t xml:space="preserve">TempleInfoController</w:t>
            </w:r>
          </w:p>
        </w:tc>
        <w:tc>
          <w:tcPr>
            <w:tcW w:type="dxa" w:w="6000"/>
            <w:shd w:fill="FFFFFF" w:val="clear"/>
          </w:tcPr>
          <w:p>
            <w:r>
              <w:rPr>
                <w:rFonts w:ascii="Calibri" w:cs="Calibri" w:eastAsia="Calibri" w:hAnsi="Calibri"/>
                <w:sz w:val="20"/>
                <w:szCs w:val="20"/>
              </w:rPr>
              <w:t xml:space="preserve">About/Contact content read &amp; admin write</w:t>
            </w:r>
          </w:p>
        </w:tc>
      </w:tr>
    </w:tbl>
    <w:p>
      <w:pPr>
        <w:spacing w:after="200"/>
      </w:pPr>
    </w:p>
    <w:p>
      <w:pPr>
        <w:spacing w:after="100" w:before="100"/>
      </w:pPr>
      <w:r>
        <w:rPr>
          <w:rFonts w:ascii="Calibri" w:cs="Calibri" w:eastAsia="Calibri" w:hAnsi="Calibri"/>
          <w:b/>
          <w:bCs/>
          <w:sz w:val="22"/>
          <w:szCs w:val="22"/>
        </w:rPr>
        <w:t xml:space="preserve">Data Flow</w:t>
      </w:r>
    </w:p>
    <w:p>
      <w:pPr>
        <w:spacing w:after="150"/>
      </w:pPr>
      <w:r>
        <w:rPr>
          <w:rFonts w:ascii="Calibri" w:cs="Calibri" w:eastAsia="Calibri" w:hAnsi="Calibri"/>
          <w:sz w:val="22"/>
          <w:szCs w:val="22"/>
        </w:rPr>
        <w:t xml:space="preserve">1. 1. User changes font size/theme/language → SettingsController persists to members row and IndexedDB, applied immediately across the app via the global state store.</w:t>
      </w:r>
    </w:p>
    <w:p>
      <w:pPr>
        <w:spacing w:after="150"/>
      </w:pPr>
      <w:r>
        <w:rPr>
          <w:rFonts w:ascii="Calibri" w:cs="Calibri" w:eastAsia="Calibri" w:hAnsi="Calibri"/>
          <w:sz w:val="22"/>
          <w:szCs w:val="22"/>
        </w:rPr>
        <w:t xml:space="preserve">2. 2. User submits a Universal Search query → SearchController queries each module's search function in parallel, filters by role, and returns grouped results.</w:t>
      </w:r>
    </w:p>
    <w:p>
      <w:pPr>
        <w:spacing w:after="100" w:before="100"/>
      </w:pPr>
      <w:r>
        <w:rPr>
          <w:rFonts w:ascii="Calibri" w:cs="Calibri" w:eastAsia="Calibri" w:hAnsi="Calibri"/>
          <w:b/>
          <w:bCs/>
          <w:sz w:val="22"/>
          <w:szCs w:val="22"/>
        </w:rPr>
        <w:t xml:space="preserve">Interfaces Consumed</w:t>
      </w:r>
    </w:p>
    <w:p>
      <w:pPr>
        <w:spacing w:after="150"/>
      </w:pPr>
      <w:r>
        <w:rPr>
          <w:rFonts w:ascii="Calibri" w:cs="Calibri" w:eastAsia="Calibri" w:hAnsi="Calibri"/>
          <w:sz w:val="22"/>
          <w:szCs w:val="22"/>
        </w:rPr>
        <w:t xml:space="preserve">members, temple_information tables; delegates to per-module search functions.</w:t>
      </w:r>
    </w:p>
    <w:p>
      <w:pPr>
        <w:pStyle w:val="Heading1"/>
        <w:pageBreakBefore/>
        <w:spacing w:after="200" w:before="400"/>
      </w:pPr>
      <w:r>
        <w:t xml:space="preserve">Chapter 5 — Database Design</w:t>
      </w:r>
    </w:p>
    <w:p>
      <w:pPr>
        <w:spacing w:after="150"/>
      </w:pPr>
      <w:r>
        <w:rPr>
          <w:rFonts w:ascii="Calibri" w:cs="Calibri" w:eastAsia="Calibri" w:hAnsi="Calibri"/>
          <w:sz w:val="22"/>
          <w:szCs w:val="22"/>
        </w:rPr>
        <w:t xml:space="preserve">The logical schema below refines SRS Chapter 22 for implementation. It targets a document or relational free-tier cloud database (Firebase Firestore or Supabase PostgreSQL) without altering the entity structure.</w:t>
      </w:r>
    </w:p>
    <w:p>
      <w:pPr>
        <w:pStyle w:val="Heading2"/>
        <w:spacing w:after="150" w:before="300"/>
      </w:pPr>
      <w:r>
        <w:t xml:space="preserve">5.1 Entity-Relationship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rPr>
          <w:tblHeader/>
        </w:trPr>
        <w:tc>
          <w:tcPr>
            <w:tcW w:type="dxa" w:w="3000"/>
            <w:shd w:fill="D97B29" w:val="clear"/>
          </w:tcPr>
          <w:p>
            <w:r>
              <w:rPr>
                <w:rFonts w:ascii="Calibri" w:cs="Calibri" w:eastAsia="Calibri" w:hAnsi="Calibri"/>
                <w:b/>
                <w:bCs/>
                <w:color w:val="FFFFFF"/>
                <w:sz w:val="20"/>
                <w:szCs w:val="20"/>
              </w:rPr>
              <w:t xml:space="preserve">Parent Entity</w:t>
            </w:r>
          </w:p>
        </w:tc>
        <w:tc>
          <w:tcPr>
            <w:tcW w:type="dxa" w:w="1500"/>
            <w:shd w:fill="D97B29" w:val="clear"/>
          </w:tcPr>
          <w:p>
            <w:r>
              <w:rPr>
                <w:rFonts w:ascii="Calibri" w:cs="Calibri" w:eastAsia="Calibri" w:hAnsi="Calibri"/>
                <w:b/>
                <w:bCs/>
                <w:color w:val="FFFFFF"/>
                <w:sz w:val="20"/>
                <w:szCs w:val="20"/>
              </w:rPr>
              <w:t xml:space="preserve">Relationship</w:t>
            </w:r>
          </w:p>
        </w:tc>
        <w:tc>
          <w:tcPr>
            <w:tcW w:type="dxa" w:w="4500"/>
            <w:shd w:fill="D97B29" w:val="clear"/>
          </w:tcPr>
          <w:p>
            <w:r>
              <w:rPr>
                <w:rFonts w:ascii="Calibri" w:cs="Calibri" w:eastAsia="Calibri" w:hAnsi="Calibri"/>
                <w:b/>
                <w:bCs/>
                <w:color w:val="FFFFFF"/>
                <w:sz w:val="20"/>
                <w:szCs w:val="20"/>
              </w:rPr>
              <w:t xml:space="preserve">Child Entity</w:t>
            </w:r>
          </w:p>
        </w:tc>
      </w:tr>
      <w:tr>
        <w:tc>
          <w:tcPr>
            <w:tcW w:type="dxa" w:w="3000"/>
            <w:shd w:fill="FFFFFF" w:val="clear"/>
          </w:tcPr>
          <w:p>
            <w:r>
              <w:rPr>
                <w:rFonts w:ascii="Calibri" w:cs="Calibri" w:eastAsia="Calibri" w:hAnsi="Calibri"/>
                <w:sz w:val="20"/>
                <w:szCs w:val="20"/>
              </w:rPr>
              <w:t xml:space="preserve">roles</w:t>
            </w:r>
          </w:p>
        </w:tc>
        <w:tc>
          <w:tcPr>
            <w:tcW w:type="dxa" w:w="1500"/>
            <w:shd w:fill="FFFFFF" w:val="clear"/>
          </w:tcPr>
          <w:p>
            <w:r>
              <w:rPr>
                <w:rFonts w:ascii="Calibri" w:cs="Calibri" w:eastAsia="Calibri" w:hAnsi="Calibri"/>
                <w:sz w:val="20"/>
                <w:szCs w:val="20"/>
              </w:rPr>
              <w:t xml:space="preserve">1 : N</w:t>
            </w:r>
          </w:p>
        </w:tc>
        <w:tc>
          <w:tcPr>
            <w:tcW w:type="dxa" w:w="4500"/>
            <w:shd w:fill="FFFFFF" w:val="clear"/>
          </w:tcPr>
          <w:p>
            <w:r>
              <w:rPr>
                <w:rFonts w:ascii="Calibri" w:cs="Calibri" w:eastAsia="Calibri" w:hAnsi="Calibri"/>
                <w:sz w:val="20"/>
                <w:szCs w:val="20"/>
              </w:rPr>
              <w:t xml:space="preserve">members</w:t>
            </w:r>
          </w:p>
        </w:tc>
      </w:tr>
      <w:tr>
        <w:tc>
          <w:tcPr>
            <w:tcW w:type="dxa" w:w="3000"/>
            <w:shd w:fill="FFF3E6" w:val="clear"/>
          </w:tcPr>
          <w:p>
            <w:r>
              <w:rPr>
                <w:rFonts w:ascii="Calibri" w:cs="Calibri" w:eastAsia="Calibri" w:hAnsi="Calibri"/>
                <w:sz w:val="20"/>
                <w:szCs w:val="20"/>
              </w:rPr>
              <w:t xml:space="preserve">members</w:t>
            </w:r>
          </w:p>
        </w:tc>
        <w:tc>
          <w:tcPr>
            <w:tcW w:type="dxa" w:w="1500"/>
            <w:shd w:fill="FFF3E6" w:val="clear"/>
          </w:tcPr>
          <w:p>
            <w:r>
              <w:rPr>
                <w:rFonts w:ascii="Calibri" w:cs="Calibri" w:eastAsia="Calibri" w:hAnsi="Calibri"/>
                <w:sz w:val="20"/>
                <w:szCs w:val="20"/>
              </w:rPr>
              <w:t xml:space="preserve">1 : N</w:t>
            </w:r>
          </w:p>
        </w:tc>
        <w:tc>
          <w:tcPr>
            <w:tcW w:type="dxa" w:w="4500"/>
            <w:shd w:fill="FFF3E6" w:val="clear"/>
          </w:tcPr>
          <w:p>
            <w:r>
              <w:rPr>
                <w:rFonts w:ascii="Calibri" w:cs="Calibri" w:eastAsia="Calibri" w:hAnsi="Calibri"/>
                <w:sz w:val="20"/>
                <w:szCs w:val="20"/>
              </w:rPr>
              <w:t xml:space="preserve">announcements (created_by)</w:t>
            </w:r>
          </w:p>
        </w:tc>
      </w:tr>
      <w:tr>
        <w:tc>
          <w:tcPr>
            <w:tcW w:type="dxa" w:w="3000"/>
            <w:shd w:fill="FFFFFF" w:val="clear"/>
          </w:tcPr>
          <w:p>
            <w:r>
              <w:rPr>
                <w:rFonts w:ascii="Calibri" w:cs="Calibri" w:eastAsia="Calibri" w:hAnsi="Calibri"/>
                <w:sz w:val="20"/>
                <w:szCs w:val="20"/>
              </w:rPr>
              <w:t xml:space="preserve">members</w:t>
            </w:r>
          </w:p>
        </w:tc>
        <w:tc>
          <w:tcPr>
            <w:tcW w:type="dxa" w:w="1500"/>
            <w:shd w:fill="FFFFFF" w:val="clear"/>
          </w:tcPr>
          <w:p>
            <w:r>
              <w:rPr>
                <w:rFonts w:ascii="Calibri" w:cs="Calibri" w:eastAsia="Calibri" w:hAnsi="Calibri"/>
                <w:sz w:val="20"/>
                <w:szCs w:val="20"/>
              </w:rPr>
              <w:t xml:space="preserve">1 : N</w:t>
            </w:r>
          </w:p>
        </w:tc>
        <w:tc>
          <w:tcPr>
            <w:tcW w:type="dxa" w:w="4500"/>
            <w:shd w:fill="FFFFFF" w:val="clear"/>
          </w:tcPr>
          <w:p>
            <w:r>
              <w:rPr>
                <w:rFonts w:ascii="Calibri" w:cs="Calibri" w:eastAsia="Calibri" w:hAnsi="Calibri"/>
                <w:sz w:val="20"/>
                <w:szCs w:val="20"/>
              </w:rPr>
              <w:t xml:space="preserve">gallery_photos (uploaded_by)</w:t>
            </w:r>
          </w:p>
        </w:tc>
      </w:tr>
      <w:tr>
        <w:tc>
          <w:tcPr>
            <w:tcW w:type="dxa" w:w="3000"/>
            <w:shd w:fill="FFF3E6" w:val="clear"/>
          </w:tcPr>
          <w:p>
            <w:r>
              <w:rPr>
                <w:rFonts w:ascii="Calibri" w:cs="Calibri" w:eastAsia="Calibri" w:hAnsi="Calibri"/>
                <w:sz w:val="20"/>
                <w:szCs w:val="20"/>
              </w:rPr>
              <w:t xml:space="preserve">gallery_albums</w:t>
            </w:r>
          </w:p>
        </w:tc>
        <w:tc>
          <w:tcPr>
            <w:tcW w:type="dxa" w:w="1500"/>
            <w:shd w:fill="FFF3E6" w:val="clear"/>
          </w:tcPr>
          <w:p>
            <w:r>
              <w:rPr>
                <w:rFonts w:ascii="Calibri" w:cs="Calibri" w:eastAsia="Calibri" w:hAnsi="Calibri"/>
                <w:sz w:val="20"/>
                <w:szCs w:val="20"/>
              </w:rPr>
              <w:t xml:space="preserve">1 : N</w:t>
            </w:r>
          </w:p>
        </w:tc>
        <w:tc>
          <w:tcPr>
            <w:tcW w:type="dxa" w:w="4500"/>
            <w:shd w:fill="FFF3E6" w:val="clear"/>
          </w:tcPr>
          <w:p>
            <w:r>
              <w:rPr>
                <w:rFonts w:ascii="Calibri" w:cs="Calibri" w:eastAsia="Calibri" w:hAnsi="Calibri"/>
                <w:sz w:val="20"/>
                <w:szCs w:val="20"/>
              </w:rPr>
              <w:t xml:space="preserve">gallery_photos</w:t>
            </w:r>
          </w:p>
        </w:tc>
      </w:tr>
      <w:tr>
        <w:tc>
          <w:tcPr>
            <w:tcW w:type="dxa" w:w="3000"/>
            <w:shd w:fill="FFFFFF" w:val="clear"/>
          </w:tcPr>
          <w:p>
            <w:r>
              <w:rPr>
                <w:rFonts w:ascii="Calibri" w:cs="Calibri" w:eastAsia="Calibri" w:hAnsi="Calibri"/>
                <w:sz w:val="20"/>
                <w:szCs w:val="20"/>
              </w:rPr>
              <w:t xml:space="preserve">members</w:t>
            </w:r>
          </w:p>
        </w:tc>
        <w:tc>
          <w:tcPr>
            <w:tcW w:type="dxa" w:w="1500"/>
            <w:shd w:fill="FFFFFF" w:val="clear"/>
          </w:tcPr>
          <w:p>
            <w:r>
              <w:rPr>
                <w:rFonts w:ascii="Calibri" w:cs="Calibri" w:eastAsia="Calibri" w:hAnsi="Calibri"/>
                <w:sz w:val="20"/>
                <w:szCs w:val="20"/>
              </w:rPr>
              <w:t xml:space="preserve">1 : N</w:t>
            </w:r>
          </w:p>
        </w:tc>
        <w:tc>
          <w:tcPr>
            <w:tcW w:type="dxa" w:w="4500"/>
            <w:shd w:fill="FFFFFF" w:val="clear"/>
          </w:tcPr>
          <w:p>
            <w:r>
              <w:rPr>
                <w:rFonts w:ascii="Calibri" w:cs="Calibri" w:eastAsia="Calibri" w:hAnsi="Calibri"/>
                <w:sz w:val="20"/>
                <w:szCs w:val="20"/>
              </w:rPr>
              <w:t xml:space="preserve">money_records (entered_by)</w:t>
            </w:r>
          </w:p>
        </w:tc>
      </w:tr>
      <w:tr>
        <w:tc>
          <w:tcPr>
            <w:tcW w:type="dxa" w:w="3000"/>
            <w:shd w:fill="FFF3E6" w:val="clear"/>
          </w:tcPr>
          <w:p>
            <w:r>
              <w:rPr>
                <w:rFonts w:ascii="Calibri" w:cs="Calibri" w:eastAsia="Calibri" w:hAnsi="Calibri"/>
                <w:sz w:val="20"/>
                <w:szCs w:val="20"/>
              </w:rPr>
              <w:t xml:space="preserve">members</w:t>
            </w:r>
          </w:p>
        </w:tc>
        <w:tc>
          <w:tcPr>
            <w:tcW w:type="dxa" w:w="1500"/>
            <w:shd w:fill="FFF3E6" w:val="clear"/>
          </w:tcPr>
          <w:p>
            <w:r>
              <w:rPr>
                <w:rFonts w:ascii="Calibri" w:cs="Calibri" w:eastAsia="Calibri" w:hAnsi="Calibri"/>
                <w:sz w:val="20"/>
                <w:szCs w:val="20"/>
              </w:rPr>
              <w:t xml:space="preserve">1 : N</w:t>
            </w:r>
          </w:p>
        </w:tc>
        <w:tc>
          <w:tcPr>
            <w:tcW w:type="dxa" w:w="4500"/>
            <w:shd w:fill="FFF3E6" w:val="clear"/>
          </w:tcPr>
          <w:p>
            <w:r>
              <w:rPr>
                <w:rFonts w:ascii="Calibri" w:cs="Calibri" w:eastAsia="Calibri" w:hAnsi="Calibri"/>
                <w:sz w:val="20"/>
                <w:szCs w:val="20"/>
              </w:rPr>
              <w:t xml:space="preserve">granths (uploaded_by)</w:t>
            </w:r>
          </w:p>
        </w:tc>
      </w:tr>
      <w:tr>
        <w:tc>
          <w:tcPr>
            <w:tcW w:type="dxa" w:w="3000"/>
            <w:shd w:fill="FFFFFF" w:val="clear"/>
          </w:tcPr>
          <w:p>
            <w:r>
              <w:rPr>
                <w:rFonts w:ascii="Calibri" w:cs="Calibri" w:eastAsia="Calibri" w:hAnsi="Calibri"/>
                <w:sz w:val="20"/>
                <w:szCs w:val="20"/>
              </w:rPr>
              <w:t xml:space="preserve">members</w:t>
            </w:r>
          </w:p>
        </w:tc>
        <w:tc>
          <w:tcPr>
            <w:tcW w:type="dxa" w:w="1500"/>
            <w:shd w:fill="FFFFFF" w:val="clear"/>
          </w:tcPr>
          <w:p>
            <w:r>
              <w:rPr>
                <w:rFonts w:ascii="Calibri" w:cs="Calibri" w:eastAsia="Calibri" w:hAnsi="Calibri"/>
                <w:sz w:val="20"/>
                <w:szCs w:val="20"/>
              </w:rPr>
              <w:t xml:space="preserve">1 : N</w:t>
            </w:r>
          </w:p>
        </w:tc>
        <w:tc>
          <w:tcPr>
            <w:tcW w:type="dxa" w:w="4500"/>
            <w:shd w:fill="FFFFFF" w:val="clear"/>
          </w:tcPr>
          <w:p>
            <w:r>
              <w:rPr>
                <w:rFonts w:ascii="Calibri" w:cs="Calibri" w:eastAsia="Calibri" w:hAnsi="Calibri"/>
                <w:sz w:val="20"/>
                <w:szCs w:val="20"/>
              </w:rPr>
              <w:t xml:space="preserve">daily_thal (updated_by)</w:t>
            </w:r>
          </w:p>
        </w:tc>
      </w:tr>
      <w:tr>
        <w:tc>
          <w:tcPr>
            <w:tcW w:type="dxa" w:w="3000"/>
            <w:shd w:fill="FFF3E6" w:val="clear"/>
          </w:tcPr>
          <w:p>
            <w:r>
              <w:rPr>
                <w:rFonts w:ascii="Calibri" w:cs="Calibri" w:eastAsia="Calibri" w:hAnsi="Calibri"/>
                <w:sz w:val="20"/>
                <w:szCs w:val="20"/>
              </w:rPr>
              <w:t xml:space="preserve">members</w:t>
            </w:r>
          </w:p>
        </w:tc>
        <w:tc>
          <w:tcPr>
            <w:tcW w:type="dxa" w:w="1500"/>
            <w:shd w:fill="FFF3E6" w:val="clear"/>
          </w:tcPr>
          <w:p>
            <w:r>
              <w:rPr>
                <w:rFonts w:ascii="Calibri" w:cs="Calibri" w:eastAsia="Calibri" w:hAnsi="Calibri"/>
                <w:sz w:val="20"/>
                <w:szCs w:val="20"/>
              </w:rPr>
              <w:t xml:space="preserve">1 : N</w:t>
            </w:r>
          </w:p>
        </w:tc>
        <w:tc>
          <w:tcPr>
            <w:tcW w:type="dxa" w:w="4500"/>
            <w:shd w:fill="FFF3E6" w:val="clear"/>
          </w:tcPr>
          <w:p>
            <w:r>
              <w:rPr>
                <w:rFonts w:ascii="Calibri" w:cs="Calibri" w:eastAsia="Calibri" w:hAnsi="Calibri"/>
                <w:sz w:val="20"/>
                <w:szCs w:val="20"/>
              </w:rPr>
              <w:t xml:space="preserve">audit_logs (performed_by)</w:t>
            </w:r>
          </w:p>
        </w:tc>
      </w:tr>
      <w:tr>
        <w:tc>
          <w:tcPr>
            <w:tcW w:type="dxa" w:w="3000"/>
            <w:shd w:fill="FFFFFF" w:val="clear"/>
          </w:tcPr>
          <w:p>
            <w:r>
              <w:rPr>
                <w:rFonts w:ascii="Calibri" w:cs="Calibri" w:eastAsia="Calibri" w:hAnsi="Calibri"/>
                <w:sz w:val="20"/>
                <w:szCs w:val="20"/>
              </w:rPr>
              <w:t xml:space="preserve">members</w:t>
            </w:r>
          </w:p>
        </w:tc>
        <w:tc>
          <w:tcPr>
            <w:tcW w:type="dxa" w:w="1500"/>
            <w:shd w:fill="FFFFFF" w:val="clear"/>
          </w:tcPr>
          <w:p>
            <w:r>
              <w:rPr>
                <w:rFonts w:ascii="Calibri" w:cs="Calibri" w:eastAsia="Calibri" w:hAnsi="Calibri"/>
                <w:sz w:val="20"/>
                <w:szCs w:val="20"/>
              </w:rPr>
              <w:t xml:space="preserve">1 : N</w:t>
            </w:r>
          </w:p>
        </w:tc>
        <w:tc>
          <w:tcPr>
            <w:tcW w:type="dxa" w:w="4500"/>
            <w:shd w:fill="FFFFFF" w:val="clear"/>
          </w:tcPr>
          <w:p>
            <w:r>
              <w:rPr>
                <w:rFonts w:ascii="Calibri" w:cs="Calibri" w:eastAsia="Calibri" w:hAnsi="Calibri"/>
                <w:sz w:val="20"/>
                <w:szCs w:val="20"/>
              </w:rPr>
              <w:t xml:space="preserve">role_change_history (changed_by / member)</w:t>
            </w:r>
          </w:p>
        </w:tc>
      </w:tr>
    </w:tbl>
    <w:p>
      <w:pPr>
        <w:pStyle w:val="Heading2"/>
        <w:spacing w:after="150" w:before="300"/>
      </w:pPr>
      <w:r>
        <w:t xml:space="preserve">5.2 Core Tables (as defined in SRS Chapter 22)</w:t>
      </w:r>
    </w:p>
    <w:p>
      <w:pPr>
        <w:spacing w:after="150"/>
      </w:pPr>
      <w:r>
        <w:rPr>
          <w:rFonts w:ascii="Calibri" w:cs="Calibri" w:eastAsia="Calibri" w:hAnsi="Calibri"/>
          <w:sz w:val="22"/>
          <w:szCs w:val="22"/>
        </w:rPr>
        <w:t xml:space="preserve">Members, Roles, Announcements, Gallery Albums, Gallery Photos, Library, Granths, Panchang, Nirnay, Festivals, Daily Thal, Money Records, QR Configuration, Temple Information, Audit Logs, and Settings tables retain the exact field definitions specified in SRS 22.4–22.19. This SDD adds the following implementation-level tables required to support the design in Chapter 4.</w:t>
      </w:r>
    </w:p>
    <w:p>
      <w:pPr>
        <w:pStyle w:val="Heading2"/>
        <w:spacing w:after="150" w:before="300"/>
      </w:pPr>
      <w:r>
        <w:t xml:space="preserve">5.3 Additional Design-Level Table: role_change_history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00"/>
      </w:tblGrid>
      <w:tr>
        <w:trPr>
          <w:tblHeader/>
        </w:trPr>
        <w:tc>
          <w:tcPr>
            <w:tcW w:type="dxa" w:w="2500"/>
            <w:shd w:fill="D97B29" w:val="clear"/>
          </w:tcPr>
          <w:p>
            <w:r>
              <w:rPr>
                <w:rFonts w:ascii="Calibri" w:cs="Calibri" w:eastAsia="Calibri" w:hAnsi="Calibri"/>
                <w:b/>
                <w:bCs/>
                <w:color w:val="FFFFFF"/>
                <w:sz w:val="20"/>
                <w:szCs w:val="20"/>
              </w:rPr>
              <w:t xml:space="preserve">Field</w:t>
            </w:r>
          </w:p>
        </w:tc>
        <w:tc>
          <w:tcPr>
            <w:tcW w:type="dxa" w:w="2200"/>
            <w:shd w:fill="D97B29" w:val="clear"/>
          </w:tcPr>
          <w:p>
            <w:r>
              <w:rPr>
                <w:rFonts w:ascii="Calibri" w:cs="Calibri" w:eastAsia="Calibri" w:hAnsi="Calibri"/>
                <w:b/>
                <w:bCs/>
                <w:color w:val="FFFFFF"/>
                <w:sz w:val="20"/>
                <w:szCs w:val="20"/>
              </w:rPr>
              <w:t xml:space="preserve">Data Type</w:t>
            </w:r>
          </w:p>
        </w:tc>
        <w:tc>
          <w:tcPr>
            <w:tcW w:type="dxa" w:w="4300"/>
            <w:shd w:fill="D97B29" w:val="clear"/>
          </w:tcPr>
          <w:p>
            <w:r>
              <w:rPr>
                <w:rFonts w:ascii="Calibri" w:cs="Calibri" w:eastAsia="Calibri" w:hAnsi="Calibri"/>
                <w:b/>
                <w:bCs/>
                <w:color w:val="FFFFFF"/>
                <w:sz w:val="20"/>
                <w:szCs w:val="20"/>
              </w:rPr>
              <w:t xml:space="preserve">Constraints</w:t>
            </w:r>
          </w:p>
        </w:tc>
      </w:tr>
      <w:tr>
        <w:tc>
          <w:tcPr>
            <w:tcW w:type="dxa" w:w="2500"/>
            <w:shd w:fill="FFFFFF" w:val="clear"/>
          </w:tcPr>
          <w:p>
            <w:r>
              <w:rPr>
                <w:rFonts w:ascii="Calibri" w:cs="Calibri" w:eastAsia="Calibri" w:hAnsi="Calibri"/>
                <w:sz w:val="20"/>
                <w:szCs w:val="20"/>
              </w:rPr>
              <w:t xml:space="preserve">history_id</w:t>
            </w:r>
          </w:p>
        </w:tc>
        <w:tc>
          <w:tcPr>
            <w:tcW w:type="dxa" w:w="2200"/>
            <w:shd w:fill="FFFFFF" w:val="clear"/>
          </w:tcPr>
          <w:p>
            <w:r>
              <w:rPr>
                <w:rFonts w:ascii="Calibri" w:cs="Calibri" w:eastAsia="Calibri" w:hAnsi="Calibri"/>
                <w:sz w:val="20"/>
                <w:szCs w:val="20"/>
              </w:rPr>
              <w:t xml:space="preserve">VARCHAR(20)</w:t>
            </w:r>
          </w:p>
        </w:tc>
        <w:tc>
          <w:tcPr>
            <w:tcW w:type="dxa" w:w="4300"/>
            <w:shd w:fill="FFFFFF" w:val="clear"/>
          </w:tcPr>
          <w:p>
            <w:r>
              <w:rPr>
                <w:rFonts w:ascii="Calibri" w:cs="Calibri" w:eastAsia="Calibri" w:hAnsi="Calibri"/>
                <w:sz w:val="20"/>
                <w:szCs w:val="20"/>
              </w:rPr>
              <w:t xml:space="preserve">Primary Key</w:t>
            </w:r>
          </w:p>
        </w:tc>
      </w:tr>
      <w:tr>
        <w:tc>
          <w:tcPr>
            <w:tcW w:type="dxa" w:w="2500"/>
            <w:shd w:fill="FFF3E6" w:val="clear"/>
          </w:tcPr>
          <w:p>
            <w:r>
              <w:rPr>
                <w:rFonts w:ascii="Calibri" w:cs="Calibri" w:eastAsia="Calibri" w:hAnsi="Calibri"/>
                <w:sz w:val="20"/>
                <w:szCs w:val="20"/>
              </w:rPr>
              <w:t xml:space="preserve">member_id</w:t>
            </w:r>
          </w:p>
        </w:tc>
        <w:tc>
          <w:tcPr>
            <w:tcW w:type="dxa" w:w="2200"/>
            <w:shd w:fill="FFF3E6" w:val="clear"/>
          </w:tcPr>
          <w:p>
            <w:r>
              <w:rPr>
                <w:rFonts w:ascii="Calibri" w:cs="Calibri" w:eastAsia="Calibri" w:hAnsi="Calibri"/>
                <w:sz w:val="20"/>
                <w:szCs w:val="20"/>
              </w:rPr>
              <w:t xml:space="preserve">VARCHAR(20)</w:t>
            </w:r>
          </w:p>
        </w:tc>
        <w:tc>
          <w:tcPr>
            <w:tcW w:type="dxa" w:w="4300"/>
            <w:shd w:fill="FFF3E6" w:val="clear"/>
          </w:tcPr>
          <w:p>
            <w:r>
              <w:rPr>
                <w:rFonts w:ascii="Calibri" w:cs="Calibri" w:eastAsia="Calibri" w:hAnsi="Calibri"/>
                <w:sz w:val="20"/>
                <w:szCs w:val="20"/>
              </w:rPr>
              <w:t xml:space="preserve">Foreign Key → members</w:t>
            </w:r>
          </w:p>
        </w:tc>
      </w:tr>
      <w:tr>
        <w:tc>
          <w:tcPr>
            <w:tcW w:type="dxa" w:w="2500"/>
            <w:shd w:fill="FFFFFF" w:val="clear"/>
          </w:tcPr>
          <w:p>
            <w:r>
              <w:rPr>
                <w:rFonts w:ascii="Calibri" w:cs="Calibri" w:eastAsia="Calibri" w:hAnsi="Calibri"/>
                <w:sz w:val="20"/>
                <w:szCs w:val="20"/>
              </w:rPr>
              <w:t xml:space="preserve">previous_role_id</w:t>
            </w:r>
          </w:p>
        </w:tc>
        <w:tc>
          <w:tcPr>
            <w:tcW w:type="dxa" w:w="2200"/>
            <w:shd w:fill="FFFFFF" w:val="clear"/>
          </w:tcPr>
          <w:p>
            <w:r>
              <w:rPr>
                <w:rFonts w:ascii="Calibri" w:cs="Calibri" w:eastAsia="Calibri" w:hAnsi="Calibri"/>
                <w:sz w:val="20"/>
                <w:szCs w:val="20"/>
              </w:rPr>
              <w:t xml:space="preserve">INTEGER</w:t>
            </w:r>
          </w:p>
        </w:tc>
        <w:tc>
          <w:tcPr>
            <w:tcW w:type="dxa" w:w="4300"/>
            <w:shd w:fill="FFFFFF" w:val="clear"/>
          </w:tcPr>
          <w:p>
            <w:r>
              <w:rPr>
                <w:rFonts w:ascii="Calibri" w:cs="Calibri" w:eastAsia="Calibri" w:hAnsi="Calibri"/>
                <w:sz w:val="20"/>
                <w:szCs w:val="20"/>
              </w:rPr>
              <w:t xml:space="preserve">Foreign Key → roles</w:t>
            </w:r>
          </w:p>
        </w:tc>
      </w:tr>
      <w:tr>
        <w:tc>
          <w:tcPr>
            <w:tcW w:type="dxa" w:w="2500"/>
            <w:shd w:fill="FFF3E6" w:val="clear"/>
          </w:tcPr>
          <w:p>
            <w:r>
              <w:rPr>
                <w:rFonts w:ascii="Calibri" w:cs="Calibri" w:eastAsia="Calibri" w:hAnsi="Calibri"/>
                <w:sz w:val="20"/>
                <w:szCs w:val="20"/>
              </w:rPr>
              <w:t xml:space="preserve">new_role_id</w:t>
            </w:r>
          </w:p>
        </w:tc>
        <w:tc>
          <w:tcPr>
            <w:tcW w:type="dxa" w:w="2200"/>
            <w:shd w:fill="FFF3E6" w:val="clear"/>
          </w:tcPr>
          <w:p>
            <w:r>
              <w:rPr>
                <w:rFonts w:ascii="Calibri" w:cs="Calibri" w:eastAsia="Calibri" w:hAnsi="Calibri"/>
                <w:sz w:val="20"/>
                <w:szCs w:val="20"/>
              </w:rPr>
              <w:t xml:space="preserve">INTEGER</w:t>
            </w:r>
          </w:p>
        </w:tc>
        <w:tc>
          <w:tcPr>
            <w:tcW w:type="dxa" w:w="4300"/>
            <w:shd w:fill="FFF3E6" w:val="clear"/>
          </w:tcPr>
          <w:p>
            <w:r>
              <w:rPr>
                <w:rFonts w:ascii="Calibri" w:cs="Calibri" w:eastAsia="Calibri" w:hAnsi="Calibri"/>
                <w:sz w:val="20"/>
                <w:szCs w:val="20"/>
              </w:rPr>
              <w:t xml:space="preserve">Foreign Key → roles</w:t>
            </w:r>
          </w:p>
        </w:tc>
      </w:tr>
      <w:tr>
        <w:tc>
          <w:tcPr>
            <w:tcW w:type="dxa" w:w="2500"/>
            <w:shd w:fill="FFFFFF" w:val="clear"/>
          </w:tcPr>
          <w:p>
            <w:r>
              <w:rPr>
                <w:rFonts w:ascii="Calibri" w:cs="Calibri" w:eastAsia="Calibri" w:hAnsi="Calibri"/>
                <w:sz w:val="20"/>
                <w:szCs w:val="20"/>
              </w:rPr>
              <w:t xml:space="preserve">changed_by</w:t>
            </w:r>
          </w:p>
        </w:tc>
        <w:tc>
          <w:tcPr>
            <w:tcW w:type="dxa" w:w="2200"/>
            <w:shd w:fill="FFFFFF" w:val="clear"/>
          </w:tcPr>
          <w:p>
            <w:r>
              <w:rPr>
                <w:rFonts w:ascii="Calibri" w:cs="Calibri" w:eastAsia="Calibri" w:hAnsi="Calibri"/>
                <w:sz w:val="20"/>
                <w:szCs w:val="20"/>
              </w:rPr>
              <w:t xml:space="preserve">VARCHAR(20)</w:t>
            </w:r>
          </w:p>
        </w:tc>
        <w:tc>
          <w:tcPr>
            <w:tcW w:type="dxa" w:w="4300"/>
            <w:shd w:fill="FFFFFF" w:val="clear"/>
          </w:tcPr>
          <w:p>
            <w:r>
              <w:rPr>
                <w:rFonts w:ascii="Calibri" w:cs="Calibri" w:eastAsia="Calibri" w:hAnsi="Calibri"/>
                <w:sz w:val="20"/>
                <w:szCs w:val="20"/>
              </w:rPr>
              <w:t xml:space="preserve">Foreign Key → members (Supreme Administrator)</w:t>
            </w:r>
          </w:p>
        </w:tc>
      </w:tr>
      <w:tr>
        <w:tc>
          <w:tcPr>
            <w:tcW w:type="dxa" w:w="2500"/>
            <w:shd w:fill="FFF3E6" w:val="clear"/>
          </w:tcPr>
          <w:p>
            <w:r>
              <w:rPr>
                <w:rFonts w:ascii="Calibri" w:cs="Calibri" w:eastAsia="Calibri" w:hAnsi="Calibri"/>
                <w:sz w:val="20"/>
                <w:szCs w:val="20"/>
              </w:rPr>
              <w:t xml:space="preserve">changed_at</w:t>
            </w:r>
          </w:p>
        </w:tc>
        <w:tc>
          <w:tcPr>
            <w:tcW w:type="dxa" w:w="2200"/>
            <w:shd w:fill="FFF3E6" w:val="clear"/>
          </w:tcPr>
          <w:p>
            <w:r>
              <w:rPr>
                <w:rFonts w:ascii="Calibri" w:cs="Calibri" w:eastAsia="Calibri" w:hAnsi="Calibri"/>
                <w:sz w:val="20"/>
                <w:szCs w:val="20"/>
              </w:rPr>
              <w:t xml:space="preserve">TIMESTAMP</w:t>
            </w:r>
          </w:p>
        </w:tc>
        <w:tc>
          <w:tcPr>
            <w:tcW w:type="dxa" w:w="4300"/>
            <w:shd w:fill="FFF3E6" w:val="clear"/>
          </w:tcPr>
          <w:p>
            <w:r>
              <w:rPr>
                <w:rFonts w:ascii="Calibri" w:cs="Calibri" w:eastAsia="Calibri" w:hAnsi="Calibri"/>
                <w:sz w:val="20"/>
                <w:szCs w:val="20"/>
              </w:rPr>
              <w:t xml:space="preserve">NOT NULL</w:t>
            </w:r>
          </w:p>
        </w:tc>
      </w:tr>
    </w:tbl>
    <w:p>
      <w:pPr>
        <w:spacing w:after="150"/>
      </w:pPr>
      <w:r>
        <w:rPr>
          <w:rFonts w:ascii="Calibri" w:cs="Calibri" w:eastAsia="Calibri" w:hAnsi="Calibri"/>
          <w:sz w:val="22"/>
          <w:szCs w:val="22"/>
        </w:rPr>
        <w:t xml:space="preserve">Supports FR-MEM-014, giving the Supreme Administrator a queryable history independent of the general-purpose audit_logs table.</w:t>
      </w:r>
    </w:p>
    <w:p>
      <w:pPr>
        <w:pStyle w:val="Heading2"/>
        <w:spacing w:after="150" w:before="300"/>
      </w:pPr>
      <w:r>
        <w:t xml:space="preserve">5.4 Additional Design-Level Table: notifications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00"/>
      </w:tblGrid>
      <w:tr>
        <w:trPr>
          <w:tblHeader/>
        </w:trPr>
        <w:tc>
          <w:tcPr>
            <w:tcW w:type="dxa" w:w="2500"/>
            <w:shd w:fill="D97B29" w:val="clear"/>
          </w:tcPr>
          <w:p>
            <w:r>
              <w:rPr>
                <w:rFonts w:ascii="Calibri" w:cs="Calibri" w:eastAsia="Calibri" w:hAnsi="Calibri"/>
                <w:b/>
                <w:bCs/>
                <w:color w:val="FFFFFF"/>
                <w:sz w:val="20"/>
                <w:szCs w:val="20"/>
              </w:rPr>
              <w:t xml:space="preserve">Field</w:t>
            </w:r>
          </w:p>
        </w:tc>
        <w:tc>
          <w:tcPr>
            <w:tcW w:type="dxa" w:w="2200"/>
            <w:shd w:fill="D97B29" w:val="clear"/>
          </w:tcPr>
          <w:p>
            <w:r>
              <w:rPr>
                <w:rFonts w:ascii="Calibri" w:cs="Calibri" w:eastAsia="Calibri" w:hAnsi="Calibri"/>
                <w:b/>
                <w:bCs/>
                <w:color w:val="FFFFFF"/>
                <w:sz w:val="20"/>
                <w:szCs w:val="20"/>
              </w:rPr>
              <w:t xml:space="preserve">Data Type</w:t>
            </w:r>
          </w:p>
        </w:tc>
        <w:tc>
          <w:tcPr>
            <w:tcW w:type="dxa" w:w="4300"/>
            <w:shd w:fill="D97B29" w:val="clear"/>
          </w:tcPr>
          <w:p>
            <w:r>
              <w:rPr>
                <w:rFonts w:ascii="Calibri" w:cs="Calibri" w:eastAsia="Calibri" w:hAnsi="Calibri"/>
                <w:b/>
                <w:bCs/>
                <w:color w:val="FFFFFF"/>
                <w:sz w:val="20"/>
                <w:szCs w:val="20"/>
              </w:rPr>
              <w:t xml:space="preserve">Constraints</w:t>
            </w:r>
          </w:p>
        </w:tc>
      </w:tr>
      <w:tr>
        <w:tc>
          <w:tcPr>
            <w:tcW w:type="dxa" w:w="2500"/>
            <w:shd w:fill="FFFFFF" w:val="clear"/>
          </w:tcPr>
          <w:p>
            <w:r>
              <w:rPr>
                <w:rFonts w:ascii="Calibri" w:cs="Calibri" w:eastAsia="Calibri" w:hAnsi="Calibri"/>
                <w:sz w:val="20"/>
                <w:szCs w:val="20"/>
              </w:rPr>
              <w:t xml:space="preserve">notification_id</w:t>
            </w:r>
          </w:p>
        </w:tc>
        <w:tc>
          <w:tcPr>
            <w:tcW w:type="dxa" w:w="2200"/>
            <w:shd w:fill="FFFFFF" w:val="clear"/>
          </w:tcPr>
          <w:p>
            <w:r>
              <w:rPr>
                <w:rFonts w:ascii="Calibri" w:cs="Calibri" w:eastAsia="Calibri" w:hAnsi="Calibri"/>
                <w:sz w:val="20"/>
                <w:szCs w:val="20"/>
              </w:rPr>
              <w:t xml:space="preserve">VARCHAR(20)</w:t>
            </w:r>
          </w:p>
        </w:tc>
        <w:tc>
          <w:tcPr>
            <w:tcW w:type="dxa" w:w="4300"/>
            <w:shd w:fill="FFFFFF" w:val="clear"/>
          </w:tcPr>
          <w:p>
            <w:r>
              <w:rPr>
                <w:rFonts w:ascii="Calibri" w:cs="Calibri" w:eastAsia="Calibri" w:hAnsi="Calibri"/>
                <w:sz w:val="20"/>
                <w:szCs w:val="20"/>
              </w:rPr>
              <w:t xml:space="preserve">Primary Key</w:t>
            </w:r>
          </w:p>
        </w:tc>
      </w:tr>
      <w:tr>
        <w:tc>
          <w:tcPr>
            <w:tcW w:type="dxa" w:w="2500"/>
            <w:shd w:fill="FFF3E6" w:val="clear"/>
          </w:tcPr>
          <w:p>
            <w:r>
              <w:rPr>
                <w:rFonts w:ascii="Calibri" w:cs="Calibri" w:eastAsia="Calibri" w:hAnsi="Calibri"/>
                <w:sz w:val="20"/>
                <w:szCs w:val="20"/>
              </w:rPr>
              <w:t xml:space="preserve">member_id</w:t>
            </w:r>
          </w:p>
        </w:tc>
        <w:tc>
          <w:tcPr>
            <w:tcW w:type="dxa" w:w="2200"/>
            <w:shd w:fill="FFF3E6" w:val="clear"/>
          </w:tcPr>
          <w:p>
            <w:r>
              <w:rPr>
                <w:rFonts w:ascii="Calibri" w:cs="Calibri" w:eastAsia="Calibri" w:hAnsi="Calibri"/>
                <w:sz w:val="20"/>
                <w:szCs w:val="20"/>
              </w:rPr>
              <w:t xml:space="preserve">VARCHAR(20)</w:t>
            </w:r>
          </w:p>
        </w:tc>
        <w:tc>
          <w:tcPr>
            <w:tcW w:type="dxa" w:w="4300"/>
            <w:shd w:fill="FFF3E6" w:val="clear"/>
          </w:tcPr>
          <w:p>
            <w:r>
              <w:rPr>
                <w:rFonts w:ascii="Calibri" w:cs="Calibri" w:eastAsia="Calibri" w:hAnsi="Calibri"/>
                <w:sz w:val="20"/>
                <w:szCs w:val="20"/>
              </w:rPr>
              <w:t xml:space="preserve">Foreign Key → members (recipient)</w:t>
            </w:r>
          </w:p>
        </w:tc>
      </w:tr>
      <w:tr>
        <w:tc>
          <w:tcPr>
            <w:tcW w:type="dxa" w:w="2500"/>
            <w:shd w:fill="FFFFFF" w:val="clear"/>
          </w:tcPr>
          <w:p>
            <w:r>
              <w:rPr>
                <w:rFonts w:ascii="Calibri" w:cs="Calibri" w:eastAsia="Calibri" w:hAnsi="Calibri"/>
                <w:sz w:val="20"/>
                <w:szCs w:val="20"/>
              </w:rPr>
              <w:t xml:space="preserve">title</w:t>
            </w:r>
          </w:p>
        </w:tc>
        <w:tc>
          <w:tcPr>
            <w:tcW w:type="dxa" w:w="2200"/>
            <w:shd w:fill="FFFFFF" w:val="clear"/>
          </w:tcPr>
          <w:p>
            <w:r>
              <w:rPr>
                <w:rFonts w:ascii="Calibri" w:cs="Calibri" w:eastAsia="Calibri" w:hAnsi="Calibri"/>
                <w:sz w:val="20"/>
                <w:szCs w:val="20"/>
              </w:rPr>
              <w:t xml:space="preserve">VARCHAR(150)</w:t>
            </w:r>
          </w:p>
        </w:tc>
        <w:tc>
          <w:tcPr>
            <w:tcW w:type="dxa" w:w="4300"/>
            <w:shd w:fill="FFFFFF" w:val="clear"/>
          </w:tcPr>
          <w:p>
            <w:r>
              <w:rPr>
                <w:rFonts w:ascii="Calibri" w:cs="Calibri" w:eastAsia="Calibri" w:hAnsi="Calibri"/>
                <w:sz w:val="20"/>
                <w:szCs w:val="20"/>
              </w:rPr>
              <w:t xml:space="preserve">NOT NULL</w:t>
            </w:r>
          </w:p>
        </w:tc>
      </w:tr>
      <w:tr>
        <w:tc>
          <w:tcPr>
            <w:tcW w:type="dxa" w:w="2500"/>
            <w:shd w:fill="FFF3E6" w:val="clear"/>
          </w:tcPr>
          <w:p>
            <w:r>
              <w:rPr>
                <w:rFonts w:ascii="Calibri" w:cs="Calibri" w:eastAsia="Calibri" w:hAnsi="Calibri"/>
                <w:sz w:val="20"/>
                <w:szCs w:val="20"/>
              </w:rPr>
              <w:t xml:space="preserve">reference_type</w:t>
            </w:r>
          </w:p>
        </w:tc>
        <w:tc>
          <w:tcPr>
            <w:tcW w:type="dxa" w:w="2200"/>
            <w:shd w:fill="FFF3E6" w:val="clear"/>
          </w:tcPr>
          <w:p>
            <w:r>
              <w:rPr>
                <w:rFonts w:ascii="Calibri" w:cs="Calibri" w:eastAsia="Calibri" w:hAnsi="Calibri"/>
                <w:sz w:val="20"/>
                <w:szCs w:val="20"/>
              </w:rPr>
              <w:t xml:space="preserve">VARCHAR(30)</w:t>
            </w:r>
          </w:p>
        </w:tc>
        <w:tc>
          <w:tcPr>
            <w:tcW w:type="dxa" w:w="4300"/>
            <w:shd w:fill="FFF3E6" w:val="clear"/>
          </w:tcPr>
          <w:p>
            <w:r>
              <w:rPr>
                <w:rFonts w:ascii="Calibri" w:cs="Calibri" w:eastAsia="Calibri" w:hAnsi="Calibri"/>
                <w:sz w:val="20"/>
                <w:szCs w:val="20"/>
              </w:rPr>
              <w:t xml:space="preserve">Announcement / Festival / Thal</w:t>
            </w:r>
          </w:p>
        </w:tc>
      </w:tr>
      <w:tr>
        <w:tc>
          <w:tcPr>
            <w:tcW w:type="dxa" w:w="2500"/>
            <w:shd w:fill="FFFFFF" w:val="clear"/>
          </w:tcPr>
          <w:p>
            <w:r>
              <w:rPr>
                <w:rFonts w:ascii="Calibri" w:cs="Calibri" w:eastAsia="Calibri" w:hAnsi="Calibri"/>
                <w:sz w:val="20"/>
                <w:szCs w:val="20"/>
              </w:rPr>
              <w:t xml:space="preserve">reference_id</w:t>
            </w:r>
          </w:p>
        </w:tc>
        <w:tc>
          <w:tcPr>
            <w:tcW w:type="dxa" w:w="2200"/>
            <w:shd w:fill="FFFFFF" w:val="clear"/>
          </w:tcPr>
          <w:p>
            <w:r>
              <w:rPr>
                <w:rFonts w:ascii="Calibri" w:cs="Calibri" w:eastAsia="Calibri" w:hAnsi="Calibri"/>
                <w:sz w:val="20"/>
                <w:szCs w:val="20"/>
              </w:rPr>
              <w:t xml:space="preserve">VARCHAR(20)</w:t>
            </w:r>
          </w:p>
        </w:tc>
        <w:tc>
          <w:tcPr>
            <w:tcW w:type="dxa" w:w="4300"/>
            <w:shd w:fill="FFFFFF" w:val="clear"/>
          </w:tcPr>
          <w:p>
            <w:r>
              <w:rPr>
                <w:rFonts w:ascii="Calibri" w:cs="Calibri" w:eastAsia="Calibri" w:hAnsi="Calibri"/>
                <w:sz w:val="20"/>
                <w:szCs w:val="20"/>
              </w:rPr>
              <w:t xml:space="preserve">NULL</w:t>
            </w:r>
          </w:p>
        </w:tc>
      </w:tr>
      <w:tr>
        <w:tc>
          <w:tcPr>
            <w:tcW w:type="dxa" w:w="2500"/>
            <w:shd w:fill="FFF3E6" w:val="clear"/>
          </w:tcPr>
          <w:p>
            <w:r>
              <w:rPr>
                <w:rFonts w:ascii="Calibri" w:cs="Calibri" w:eastAsia="Calibri" w:hAnsi="Calibri"/>
                <w:sz w:val="20"/>
                <w:szCs w:val="20"/>
              </w:rPr>
              <w:t xml:space="preserve">is_read</w:t>
            </w:r>
          </w:p>
        </w:tc>
        <w:tc>
          <w:tcPr>
            <w:tcW w:type="dxa" w:w="2200"/>
            <w:shd w:fill="FFF3E6" w:val="clear"/>
          </w:tcPr>
          <w:p>
            <w:r>
              <w:rPr>
                <w:rFonts w:ascii="Calibri" w:cs="Calibri" w:eastAsia="Calibri" w:hAnsi="Calibri"/>
                <w:sz w:val="20"/>
                <w:szCs w:val="20"/>
              </w:rPr>
              <w:t xml:space="preserve">BOOLEAN</w:t>
            </w:r>
          </w:p>
        </w:tc>
        <w:tc>
          <w:tcPr>
            <w:tcW w:type="dxa" w:w="4300"/>
            <w:shd w:fill="FFF3E6" w:val="clear"/>
          </w:tcPr>
          <w:p>
            <w:r>
              <w:rPr>
                <w:rFonts w:ascii="Calibri" w:cs="Calibri" w:eastAsia="Calibri" w:hAnsi="Calibri"/>
                <w:sz w:val="20"/>
                <w:szCs w:val="20"/>
              </w:rPr>
              <w:t xml:space="preserve">Default: false</w:t>
            </w:r>
          </w:p>
        </w:tc>
      </w:tr>
      <w:tr>
        <w:tc>
          <w:tcPr>
            <w:tcW w:type="dxa" w:w="2500"/>
            <w:shd w:fill="FFFFFF" w:val="clear"/>
          </w:tcPr>
          <w:p>
            <w:r>
              <w:rPr>
                <w:rFonts w:ascii="Calibri" w:cs="Calibri" w:eastAsia="Calibri" w:hAnsi="Calibri"/>
                <w:sz w:val="20"/>
                <w:szCs w:val="20"/>
              </w:rPr>
              <w:t xml:space="preserve">created_at</w:t>
            </w:r>
          </w:p>
        </w:tc>
        <w:tc>
          <w:tcPr>
            <w:tcW w:type="dxa" w:w="2200"/>
            <w:shd w:fill="FFFFFF" w:val="clear"/>
          </w:tcPr>
          <w:p>
            <w:r>
              <w:rPr>
                <w:rFonts w:ascii="Calibri" w:cs="Calibri" w:eastAsia="Calibri" w:hAnsi="Calibri"/>
                <w:sz w:val="20"/>
                <w:szCs w:val="20"/>
              </w:rPr>
              <w:t xml:space="preserve">TIMESTAMP</w:t>
            </w:r>
          </w:p>
        </w:tc>
        <w:tc>
          <w:tcPr>
            <w:tcW w:type="dxa" w:w="4300"/>
            <w:shd w:fill="FFFFFF" w:val="clear"/>
          </w:tcPr>
          <w:p>
            <w:r>
              <w:rPr>
                <w:rFonts w:ascii="Calibri" w:cs="Calibri" w:eastAsia="Calibri" w:hAnsi="Calibri"/>
                <w:sz w:val="20"/>
                <w:szCs w:val="20"/>
              </w:rPr>
              <w:t xml:space="preserve">NOT NULL</w:t>
            </w:r>
          </w:p>
        </w:tc>
      </w:tr>
    </w:tbl>
    <w:p>
      <w:pPr>
        <w:spacing w:after="150"/>
      </w:pPr>
      <w:r>
        <w:rPr>
          <w:rFonts w:ascii="Calibri" w:cs="Calibri" w:eastAsia="Calibri" w:hAnsi="Calibri"/>
          <w:sz w:val="22"/>
          <w:szCs w:val="22"/>
        </w:rPr>
        <w:t xml:space="preserve">Supports FR-NOT-001–003, decoupling notification delivery from the announcements table so read/unread state is tracked per recipient.</w:t>
      </w:r>
    </w:p>
    <w:p>
      <w:pPr>
        <w:pStyle w:val="Heading2"/>
        <w:spacing w:after="150" w:before="300"/>
      </w:pPr>
      <w:r>
        <w:t xml:space="preserve">5.5 Data Integrity &amp; Soft-Delete Strategy</w:t>
      </w:r>
    </w:p>
    <w:p>
      <w:pPr>
        <w:pStyle w:val="ListParagraph"/>
        <w:numPr>
          <w:ilvl w:val="0"/>
          <w:numId w:val="1"/>
        </w:numPr>
        <w:spacing w:after="80"/>
      </w:pPr>
      <w:r>
        <w:t xml:space="preserve">All destructive actions (delete photo, delete announcement, delete money record) set a status/archived flag rather than removing the row, satisfying SRS 22.22 and BR-016/BR-028.</w:t>
      </w:r>
    </w:p>
    <w:p>
      <w:pPr>
        <w:pStyle w:val="ListParagraph"/>
        <w:numPr>
          <w:ilvl w:val="0"/>
          <w:numId w:val="1"/>
        </w:numPr>
        <w:spacing w:after="80"/>
      </w:pPr>
      <w:r>
        <w:t xml:space="preserve">Foreign keys referencing members are never cascaded on delete; member deletion is soft (account_status flag) so historical contributor names remain intact (FR-MEM-016).</w:t>
      </w:r>
    </w:p>
    <w:p>
      <w:pPr>
        <w:pStyle w:val="ListParagraph"/>
        <w:numPr>
          <w:ilvl w:val="0"/>
          <w:numId w:val="1"/>
        </w:numPr>
        <w:spacing w:after="80"/>
      </w:pPr>
      <w:r>
        <w:t xml:space="preserve">Every editable table carries created_at and updated_at timestamps to support audit reconciliation.</w:t>
      </w:r>
    </w:p>
    <w:p>
      <w:pPr>
        <w:pStyle w:val="Heading1"/>
        <w:pageBreakBefore/>
        <w:spacing w:after="200" w:before="400"/>
      </w:pPr>
      <w:r>
        <w:t xml:space="preserve">Chapter 6 — API Design</w:t>
      </w:r>
    </w:p>
    <w:p>
      <w:pPr>
        <w:spacing w:after="150"/>
      </w:pPr>
      <w:r>
        <w:rPr>
          <w:rFonts w:ascii="Calibri" w:cs="Calibri" w:eastAsia="Calibri" w:hAnsi="Calibri"/>
          <w:sz w:val="22"/>
          <w:szCs w:val="22"/>
        </w:rPr>
        <w:t xml:space="preserve">The API surface implements the endpoints enumerated in SRS Chapter 23. This chapter defines the shared request pipeline and error-handling contract used by every endpoint.</w:t>
      </w:r>
    </w:p>
    <w:p>
      <w:pPr>
        <w:pStyle w:val="Heading2"/>
        <w:spacing w:after="150" w:before="300"/>
      </w:pPr>
      <w:r>
        <w:t xml:space="preserve">6.1 Request Pipeline</w:t>
      </w:r>
    </w:p>
    <w:p>
      <w:pPr>
        <w:shd w:fill="F2F2F2" w:val="clear"/>
        <w:spacing w:after="150"/>
      </w:pPr>
      <w:r>
        <w:rPr>
          <w:rFonts w:ascii="Consolas" w:cs="Consolas" w:eastAsia="Consolas" w:hAnsi="Consolas"/>
          <w:sz w:val="20"/>
          <w:szCs w:val="20"/>
        </w:rPr>
        <w:t xml:space="preserve">Client Request
   -&gt; HTTPS/TLS termination
   -&gt; CORS check
   -&gt; JSON schema validation (per-endpoint)
   -&gt; Session resolution (Bearer token, editor routes only)
   -&gt; RBAC authorization (AuthorizationService.can)
   -&gt; Controller business logic
   -&gt; AuditLogger.record (state-changing routes only)
   -&gt; Standard response envelope</w:t>
      </w:r>
    </w:p>
    <w:p>
      <w:pPr>
        <w:pStyle w:val="Heading2"/>
        <w:spacing w:after="150" w:before="300"/>
      </w:pPr>
      <w:r>
        <w:t xml:space="preserve">6.2 Standard Response Envelope</w:t>
      </w:r>
    </w:p>
    <w:p>
      <w:pPr>
        <w:shd w:fill="F2F2F2" w:val="clear"/>
        <w:spacing w:after="150"/>
      </w:pPr>
      <w:r>
        <w:rPr>
          <w:rFonts w:ascii="Consolas" w:cs="Consolas" w:eastAsia="Consolas" w:hAnsi="Consolas"/>
          <w:sz w:val="20"/>
          <w:szCs w:val="20"/>
        </w:rPr>
        <w:t xml:space="preserve">Success: { "success": true,  "message": "...", "data": { ... } }
Error:   { "success": false, "message": "...", "error_code": "403" }</w:t>
      </w:r>
    </w:p>
    <w:p>
      <w:pPr>
        <w:pStyle w:val="Heading2"/>
        <w:spacing w:after="150" w:before="300"/>
      </w:pPr>
      <w:r>
        <w:t xml:space="preserve">6.3 Endpoint Groups</w:t>
      </w:r>
    </w:p>
    <w:p>
      <w:pPr>
        <w:spacing w:after="150"/>
      </w:pPr>
      <w:r>
        <w:rPr>
          <w:rFonts w:ascii="Calibri" w:cs="Calibri" w:eastAsia="Calibri" w:hAnsi="Calibri"/>
          <w:sz w:val="22"/>
          <w:szCs w:val="22"/>
        </w:rPr>
        <w:t xml:space="preserve">The following endpoint groups are implemented exactly as specified in SRS 23.4–23.17: Authentication, Member, Announcement, Gallery, Library, Panchang, Nirnay, Festival, Daily Thal, Money Manager, Audit, Temple Information, Universal Search, and Notification APIs. Each group maps 1:1 to a Controller described in Chapter 4.</w:t>
      </w:r>
    </w:p>
    <w:p>
      <w:pPr>
        <w:pStyle w:val="Heading2"/>
        <w:spacing w:after="150" w:before="300"/>
      </w:pPr>
      <w:r>
        <w:t xml:space="preserve">6.4 Error Codes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00"/>
      </w:tblGrid>
      <w:tr>
        <w:trPr>
          <w:tblHeader/>
        </w:trPr>
        <w:tc>
          <w:tcPr>
            <w:tcW w:type="dxa" w:w="1500"/>
            <w:shd w:fill="D97B29" w:val="clear"/>
          </w:tcPr>
          <w:p>
            <w:r>
              <w:rPr>
                <w:rFonts w:ascii="Calibri" w:cs="Calibri" w:eastAsia="Calibri" w:hAnsi="Calibri"/>
                <w:b/>
                <w:bCs/>
                <w:color w:val="FFFFFF"/>
                <w:sz w:val="20"/>
                <w:szCs w:val="20"/>
              </w:rPr>
              <w:t xml:space="preserve">Code</w:t>
            </w:r>
          </w:p>
        </w:tc>
        <w:tc>
          <w:tcPr>
            <w:tcW w:type="dxa" w:w="3000"/>
            <w:shd w:fill="D97B29" w:val="clear"/>
          </w:tcPr>
          <w:p>
            <w:r>
              <w:rPr>
                <w:rFonts w:ascii="Calibri" w:cs="Calibri" w:eastAsia="Calibri" w:hAnsi="Calibri"/>
                <w:b/>
                <w:bCs/>
                <w:color w:val="FFFFFF"/>
                <w:sz w:val="20"/>
                <w:szCs w:val="20"/>
              </w:rPr>
              <w:t xml:space="preserve">Meaning</w:t>
            </w:r>
          </w:p>
        </w:tc>
        <w:tc>
          <w:tcPr>
            <w:tcW w:type="dxa" w:w="4500"/>
            <w:shd w:fill="D97B29" w:val="clear"/>
          </w:tcPr>
          <w:p>
            <w:r>
              <w:rPr>
                <w:rFonts w:ascii="Calibri" w:cs="Calibri" w:eastAsia="Calibri" w:hAnsi="Calibri"/>
                <w:b/>
                <w:bCs/>
                <w:color w:val="FFFFFF"/>
                <w:sz w:val="20"/>
                <w:szCs w:val="20"/>
              </w:rPr>
              <w:t xml:space="preserve">Typical Trigger</w:t>
            </w:r>
          </w:p>
        </w:tc>
      </w:tr>
      <w:tr>
        <w:tc>
          <w:tcPr>
            <w:tcW w:type="dxa" w:w="1500"/>
            <w:shd w:fill="FFFFFF" w:val="clear"/>
          </w:tcPr>
          <w:p>
            <w:r>
              <w:rPr>
                <w:rFonts w:ascii="Calibri" w:cs="Calibri" w:eastAsia="Calibri" w:hAnsi="Calibri"/>
                <w:sz w:val="20"/>
                <w:szCs w:val="20"/>
              </w:rPr>
              <w:t xml:space="preserve">200</w:t>
            </w:r>
          </w:p>
        </w:tc>
        <w:tc>
          <w:tcPr>
            <w:tcW w:type="dxa" w:w="3000"/>
            <w:shd w:fill="FFFFFF" w:val="clear"/>
          </w:tcPr>
          <w:p>
            <w:r>
              <w:rPr>
                <w:rFonts w:ascii="Calibri" w:cs="Calibri" w:eastAsia="Calibri" w:hAnsi="Calibri"/>
                <w:sz w:val="20"/>
                <w:szCs w:val="20"/>
              </w:rPr>
              <w:t xml:space="preserve">Success</w:t>
            </w:r>
          </w:p>
        </w:tc>
        <w:tc>
          <w:tcPr>
            <w:tcW w:type="dxa" w:w="4500"/>
            <w:shd w:fill="FFFFFF" w:val="clear"/>
          </w:tcPr>
          <w:p>
            <w:r>
              <w:rPr>
                <w:rFonts w:ascii="Calibri" w:cs="Calibri" w:eastAsia="Calibri" w:hAnsi="Calibri"/>
                <w:sz w:val="20"/>
                <w:szCs w:val="20"/>
              </w:rPr>
              <w:t xml:space="preserve">Successful read/update</w:t>
            </w:r>
          </w:p>
        </w:tc>
      </w:tr>
      <w:tr>
        <w:tc>
          <w:tcPr>
            <w:tcW w:type="dxa" w:w="1500"/>
            <w:shd w:fill="FFF3E6" w:val="clear"/>
          </w:tcPr>
          <w:p>
            <w:r>
              <w:rPr>
                <w:rFonts w:ascii="Calibri" w:cs="Calibri" w:eastAsia="Calibri" w:hAnsi="Calibri"/>
                <w:sz w:val="20"/>
                <w:szCs w:val="20"/>
              </w:rPr>
              <w:t xml:space="preserve">201</w:t>
            </w:r>
          </w:p>
        </w:tc>
        <w:tc>
          <w:tcPr>
            <w:tcW w:type="dxa" w:w="3000"/>
            <w:shd w:fill="FFF3E6" w:val="clear"/>
          </w:tcPr>
          <w:p>
            <w:r>
              <w:rPr>
                <w:rFonts w:ascii="Calibri" w:cs="Calibri" w:eastAsia="Calibri" w:hAnsi="Calibri"/>
                <w:sz w:val="20"/>
                <w:szCs w:val="20"/>
              </w:rPr>
              <w:t xml:space="preserve">Created</w:t>
            </w:r>
          </w:p>
        </w:tc>
        <w:tc>
          <w:tcPr>
            <w:tcW w:type="dxa" w:w="4500"/>
            <w:shd w:fill="FFF3E6" w:val="clear"/>
          </w:tcPr>
          <w:p>
            <w:r>
              <w:rPr>
                <w:rFonts w:ascii="Calibri" w:cs="Calibri" w:eastAsia="Calibri" w:hAnsi="Calibri"/>
                <w:sz w:val="20"/>
                <w:szCs w:val="20"/>
              </w:rPr>
              <w:t xml:space="preserve">Successful create (POST)</w:t>
            </w:r>
          </w:p>
        </w:tc>
      </w:tr>
      <w:tr>
        <w:tc>
          <w:tcPr>
            <w:tcW w:type="dxa" w:w="1500"/>
            <w:shd w:fill="FFFFFF" w:val="clear"/>
          </w:tcPr>
          <w:p>
            <w:r>
              <w:rPr>
                <w:rFonts w:ascii="Calibri" w:cs="Calibri" w:eastAsia="Calibri" w:hAnsi="Calibri"/>
                <w:sz w:val="20"/>
                <w:szCs w:val="20"/>
              </w:rPr>
              <w:t xml:space="preserve">400</w:t>
            </w:r>
          </w:p>
        </w:tc>
        <w:tc>
          <w:tcPr>
            <w:tcW w:type="dxa" w:w="3000"/>
            <w:shd w:fill="FFFFFF" w:val="clear"/>
          </w:tcPr>
          <w:p>
            <w:r>
              <w:rPr>
                <w:rFonts w:ascii="Calibri" w:cs="Calibri" w:eastAsia="Calibri" w:hAnsi="Calibri"/>
                <w:sz w:val="20"/>
                <w:szCs w:val="20"/>
              </w:rPr>
              <w:t xml:space="preserve">Invalid Request</w:t>
            </w:r>
          </w:p>
        </w:tc>
        <w:tc>
          <w:tcPr>
            <w:tcW w:type="dxa" w:w="4500"/>
            <w:shd w:fill="FFFFFF" w:val="clear"/>
          </w:tcPr>
          <w:p>
            <w:r>
              <w:rPr>
                <w:rFonts w:ascii="Calibri" w:cs="Calibri" w:eastAsia="Calibri" w:hAnsi="Calibri"/>
                <w:sz w:val="20"/>
                <w:szCs w:val="20"/>
              </w:rPr>
              <w:t xml:space="preserve">Schema validation failure</w:t>
            </w:r>
          </w:p>
        </w:tc>
      </w:tr>
      <w:tr>
        <w:tc>
          <w:tcPr>
            <w:tcW w:type="dxa" w:w="1500"/>
            <w:shd w:fill="FFF3E6" w:val="clear"/>
          </w:tcPr>
          <w:p>
            <w:r>
              <w:rPr>
                <w:rFonts w:ascii="Calibri" w:cs="Calibri" w:eastAsia="Calibri" w:hAnsi="Calibri"/>
                <w:sz w:val="20"/>
                <w:szCs w:val="20"/>
              </w:rPr>
              <w:t xml:space="preserve">401</w:t>
            </w:r>
          </w:p>
        </w:tc>
        <w:tc>
          <w:tcPr>
            <w:tcW w:type="dxa" w:w="3000"/>
            <w:shd w:fill="FFF3E6" w:val="clear"/>
          </w:tcPr>
          <w:p>
            <w:r>
              <w:rPr>
                <w:rFonts w:ascii="Calibri" w:cs="Calibri" w:eastAsia="Calibri" w:hAnsi="Calibri"/>
                <w:sz w:val="20"/>
                <w:szCs w:val="20"/>
              </w:rPr>
              <w:t xml:space="preserve">Authentication Required</w:t>
            </w:r>
          </w:p>
        </w:tc>
        <w:tc>
          <w:tcPr>
            <w:tcW w:type="dxa" w:w="4500"/>
            <w:shd w:fill="FFF3E6" w:val="clear"/>
          </w:tcPr>
          <w:p>
            <w:r>
              <w:rPr>
                <w:rFonts w:ascii="Calibri" w:cs="Calibri" w:eastAsia="Calibri" w:hAnsi="Calibri"/>
                <w:sz w:val="20"/>
                <w:szCs w:val="20"/>
              </w:rPr>
              <w:t xml:space="preserve">Missing/expired session token on an editor route</w:t>
            </w:r>
          </w:p>
        </w:tc>
      </w:tr>
      <w:tr>
        <w:tc>
          <w:tcPr>
            <w:tcW w:type="dxa" w:w="1500"/>
            <w:shd w:fill="FFFFFF" w:val="clear"/>
          </w:tcPr>
          <w:p>
            <w:r>
              <w:rPr>
                <w:rFonts w:ascii="Calibri" w:cs="Calibri" w:eastAsia="Calibri" w:hAnsi="Calibri"/>
                <w:sz w:val="20"/>
                <w:szCs w:val="20"/>
              </w:rPr>
              <w:t xml:space="preserve">403</w:t>
            </w:r>
          </w:p>
        </w:tc>
        <w:tc>
          <w:tcPr>
            <w:tcW w:type="dxa" w:w="3000"/>
            <w:shd w:fill="FFFFFF" w:val="clear"/>
          </w:tcPr>
          <w:p>
            <w:r>
              <w:rPr>
                <w:rFonts w:ascii="Calibri" w:cs="Calibri" w:eastAsia="Calibri" w:hAnsi="Calibri"/>
                <w:sz w:val="20"/>
                <w:szCs w:val="20"/>
              </w:rPr>
              <w:t xml:space="preserve">Permission Denied</w:t>
            </w:r>
          </w:p>
        </w:tc>
        <w:tc>
          <w:tcPr>
            <w:tcW w:type="dxa" w:w="4500"/>
            <w:shd w:fill="FFFFFF" w:val="clear"/>
          </w:tcPr>
          <w:p>
            <w:r>
              <w:rPr>
                <w:rFonts w:ascii="Calibri" w:cs="Calibri" w:eastAsia="Calibri" w:hAnsi="Calibri"/>
                <w:sz w:val="20"/>
                <w:szCs w:val="20"/>
              </w:rPr>
              <w:t xml:space="preserve">AuthorizationService denies the action</w:t>
            </w:r>
          </w:p>
        </w:tc>
      </w:tr>
      <w:tr>
        <w:tc>
          <w:tcPr>
            <w:tcW w:type="dxa" w:w="1500"/>
            <w:shd w:fill="FFF3E6" w:val="clear"/>
          </w:tcPr>
          <w:p>
            <w:r>
              <w:rPr>
                <w:rFonts w:ascii="Calibri" w:cs="Calibri" w:eastAsia="Calibri" w:hAnsi="Calibri"/>
                <w:sz w:val="20"/>
                <w:szCs w:val="20"/>
              </w:rPr>
              <w:t xml:space="preserve">404</w:t>
            </w:r>
          </w:p>
        </w:tc>
        <w:tc>
          <w:tcPr>
            <w:tcW w:type="dxa" w:w="3000"/>
            <w:shd w:fill="FFF3E6" w:val="clear"/>
          </w:tcPr>
          <w:p>
            <w:r>
              <w:rPr>
                <w:rFonts w:ascii="Calibri" w:cs="Calibri" w:eastAsia="Calibri" w:hAnsi="Calibri"/>
                <w:sz w:val="20"/>
                <w:szCs w:val="20"/>
              </w:rPr>
              <w:t xml:space="preserve">Resource Not Found</w:t>
            </w:r>
          </w:p>
        </w:tc>
        <w:tc>
          <w:tcPr>
            <w:tcW w:type="dxa" w:w="4500"/>
            <w:shd w:fill="FFF3E6" w:val="clear"/>
          </w:tcPr>
          <w:p>
            <w:r>
              <w:rPr>
                <w:rFonts w:ascii="Calibri" w:cs="Calibri" w:eastAsia="Calibri" w:hAnsi="Calibri"/>
                <w:sz w:val="20"/>
                <w:szCs w:val="20"/>
              </w:rPr>
              <w:t xml:space="preserve">Requested ID does not exist</w:t>
            </w:r>
          </w:p>
        </w:tc>
      </w:tr>
      <w:tr>
        <w:tc>
          <w:tcPr>
            <w:tcW w:type="dxa" w:w="1500"/>
            <w:shd w:fill="FFFFFF" w:val="clear"/>
          </w:tcPr>
          <w:p>
            <w:r>
              <w:rPr>
                <w:rFonts w:ascii="Calibri" w:cs="Calibri" w:eastAsia="Calibri" w:hAnsi="Calibri"/>
                <w:sz w:val="20"/>
                <w:szCs w:val="20"/>
              </w:rPr>
              <w:t xml:space="preserve">409</w:t>
            </w:r>
          </w:p>
        </w:tc>
        <w:tc>
          <w:tcPr>
            <w:tcW w:type="dxa" w:w="3000"/>
            <w:shd w:fill="FFFFFF" w:val="clear"/>
          </w:tcPr>
          <w:p>
            <w:r>
              <w:rPr>
                <w:rFonts w:ascii="Calibri" w:cs="Calibri" w:eastAsia="Calibri" w:hAnsi="Calibri"/>
                <w:sz w:val="20"/>
                <w:szCs w:val="20"/>
              </w:rPr>
              <w:t xml:space="preserve">Duplicate Record</w:t>
            </w:r>
          </w:p>
        </w:tc>
        <w:tc>
          <w:tcPr>
            <w:tcW w:type="dxa" w:w="4500"/>
            <w:shd w:fill="FFFFFF" w:val="clear"/>
          </w:tcPr>
          <w:p>
            <w:r>
              <w:rPr>
                <w:rFonts w:ascii="Calibri" w:cs="Calibri" w:eastAsia="Calibri" w:hAnsi="Calibri"/>
                <w:sz w:val="20"/>
                <w:szCs w:val="20"/>
              </w:rPr>
              <w:t xml:space="preserve">Unique constraint violation (e.g., duplicate Member ID)</w:t>
            </w:r>
          </w:p>
        </w:tc>
      </w:tr>
      <w:tr>
        <w:tc>
          <w:tcPr>
            <w:tcW w:type="dxa" w:w="1500"/>
            <w:shd w:fill="FFF3E6" w:val="clear"/>
          </w:tcPr>
          <w:p>
            <w:r>
              <w:rPr>
                <w:rFonts w:ascii="Calibri" w:cs="Calibri" w:eastAsia="Calibri" w:hAnsi="Calibri"/>
                <w:sz w:val="20"/>
                <w:szCs w:val="20"/>
              </w:rPr>
              <w:t xml:space="preserve">500</w:t>
            </w:r>
          </w:p>
        </w:tc>
        <w:tc>
          <w:tcPr>
            <w:tcW w:type="dxa" w:w="3000"/>
            <w:shd w:fill="FFF3E6" w:val="clear"/>
          </w:tcPr>
          <w:p>
            <w:r>
              <w:rPr>
                <w:rFonts w:ascii="Calibri" w:cs="Calibri" w:eastAsia="Calibri" w:hAnsi="Calibri"/>
                <w:sz w:val="20"/>
                <w:szCs w:val="20"/>
              </w:rPr>
              <w:t xml:space="preserve">Internal Server Error</w:t>
            </w:r>
          </w:p>
        </w:tc>
        <w:tc>
          <w:tcPr>
            <w:tcW w:type="dxa" w:w="4500"/>
            <w:shd w:fill="FFF3E6" w:val="clear"/>
          </w:tcPr>
          <w:p>
            <w:r>
              <w:rPr>
                <w:rFonts w:ascii="Calibri" w:cs="Calibri" w:eastAsia="Calibri" w:hAnsi="Calibri"/>
                <w:sz w:val="20"/>
                <w:szCs w:val="20"/>
              </w:rPr>
              <w:t xml:space="preserve">Unhandled exception</w:t>
            </w:r>
          </w:p>
        </w:tc>
      </w:tr>
    </w:tbl>
    <w:p>
      <w:pPr>
        <w:pStyle w:val="Heading1"/>
        <w:pageBreakBefore/>
        <w:spacing w:after="200" w:before="400"/>
      </w:pPr>
      <w:r>
        <w:t xml:space="preserve">Chapter 7 — Security Design</w:t>
      </w:r>
    </w:p>
    <w:p>
      <w:pPr>
        <w:pStyle w:val="Heading2"/>
        <w:spacing w:after="150" w:before="300"/>
      </w:pPr>
      <w:r>
        <w:t xml:space="preserve">7.1 Authentication &amp; Session Design</w:t>
      </w:r>
    </w:p>
    <w:p>
      <w:pPr>
        <w:pStyle w:val="ListParagraph"/>
        <w:numPr>
          <w:ilvl w:val="0"/>
          <w:numId w:val="1"/>
        </w:numPr>
        <w:spacing w:after="80"/>
      </w:pPr>
      <w:r>
        <w:t xml:space="preserve">Devotee: no credential; a locally stored member_id acts as the client identity for read-only, non-sensitive calls.</w:t>
      </w:r>
    </w:p>
    <w:p>
      <w:pPr>
        <w:pStyle w:val="ListParagraph"/>
        <w:numPr>
          <w:ilvl w:val="0"/>
          <w:numId w:val="1"/>
        </w:numPr>
        <w:spacing w:after="80"/>
      </w:pPr>
      <w:r>
        <w:t xml:space="preserve">Editor: PIN hashed with a salted algorithm (bcrypt/argon2) server-side; a short-lived signed session token (e.g., JWT, 10–15 minute expiry per SEC-003) is issued on successful login and required as a Bearer header on protected routes.</w:t>
      </w:r>
    </w:p>
    <w:p>
      <w:pPr>
        <w:pStyle w:val="ListParagraph"/>
        <w:numPr>
          <w:ilvl w:val="0"/>
          <w:numId w:val="1"/>
        </w:numPr>
        <w:spacing w:after="80"/>
      </w:pPr>
      <w:r>
        <w:t xml:space="preserve">Session expiry forces PIN re-entry for further administrative actions, while general app usage remains uninterrupted (SEC-003).</w:t>
      </w:r>
    </w:p>
    <w:p>
      <w:pPr>
        <w:pStyle w:val="Heading2"/>
        <w:spacing w:after="150" w:before="300"/>
      </w:pPr>
      <w:r>
        <w:t xml:space="preserve">7.2 Authorization Design</w:t>
      </w:r>
    </w:p>
    <w:p>
      <w:pPr>
        <w:spacing w:after="150"/>
      </w:pPr>
      <w:r>
        <w:rPr>
          <w:rFonts w:ascii="Calibri" w:cs="Calibri" w:eastAsia="Calibri" w:hAnsi="Calibri"/>
          <w:sz w:val="22"/>
          <w:szCs w:val="22"/>
        </w:rPr>
        <w:t xml:space="preserve">Every protected endpoint calls AuthorizationService.can(role, module, action) before executing business logic (see 4.2). This is enforced identically regardless of which client (mobile PWA, desktop browser) issues the request, satisfying PERM-003 and SEC-008/009.</w:t>
      </w:r>
    </w:p>
    <w:p>
      <w:pPr>
        <w:pStyle w:val="Heading2"/>
        <w:spacing w:after="150" w:before="300"/>
      </w:pPr>
      <w:r>
        <w:t xml:space="preserve">7.3 Data Protection</w:t>
      </w:r>
    </w:p>
    <w:p>
      <w:pPr>
        <w:pStyle w:val="ListParagraph"/>
        <w:numPr>
          <w:ilvl w:val="0"/>
          <w:numId w:val="1"/>
        </w:numPr>
        <w:spacing w:after="80"/>
      </w:pPr>
      <w:r>
        <w:t xml:space="preserve">Only Name is mandatory at registration; Mobile Number is optional and returned only to the Supreme Administrator (SEC-011/013).</w:t>
      </w:r>
    </w:p>
    <w:p>
      <w:pPr>
        <w:pStyle w:val="ListParagraph"/>
        <w:numPr>
          <w:ilvl w:val="0"/>
          <w:numId w:val="1"/>
        </w:numPr>
        <w:spacing w:after="80"/>
      </w:pPr>
      <w:r>
        <w:t xml:space="preserve">PIN values are never included in any API response payload or log line.</w:t>
      </w:r>
    </w:p>
    <w:p>
      <w:pPr>
        <w:pStyle w:val="ListParagraph"/>
        <w:numPr>
          <w:ilvl w:val="0"/>
          <w:numId w:val="1"/>
        </w:numPr>
        <w:spacing w:after="80"/>
      </w:pPr>
      <w:r>
        <w:t xml:space="preserve">All traffic is served over HTTPS; the Service Worker itself is only registered on secure origins (SEC-023).</w:t>
      </w:r>
    </w:p>
    <w:p>
      <w:pPr>
        <w:pStyle w:val="Heading2"/>
        <w:spacing w:after="150" w:before="300"/>
      </w:pPr>
      <w:r>
        <w:t xml:space="preserve">7.4 File Upload Security</w:t>
      </w:r>
    </w:p>
    <w:p>
      <w:pPr>
        <w:pStyle w:val="ListParagraph"/>
        <w:numPr>
          <w:ilvl w:val="0"/>
          <w:numId w:val="1"/>
        </w:numPr>
        <w:spacing w:after="80"/>
      </w:pPr>
      <w:r>
        <w:t xml:space="preserve">Uploads are restricted to an allow-list of MIME types (image/jpeg, image/png, application/pdf).</w:t>
      </w:r>
    </w:p>
    <w:p>
      <w:pPr>
        <w:pStyle w:val="ListParagraph"/>
        <w:numPr>
          <w:ilvl w:val="0"/>
          <w:numId w:val="1"/>
        </w:numPr>
        <w:spacing w:after="80"/>
      </w:pPr>
      <w:r>
        <w:t xml:space="preserve">A configurable maximum file size is enforced both client-side (pre-check) and server-side (authoritative check) per SEC-022.</w:t>
      </w:r>
    </w:p>
    <w:p>
      <w:pPr>
        <w:pStyle w:val="ListParagraph"/>
        <w:numPr>
          <w:ilvl w:val="0"/>
          <w:numId w:val="1"/>
        </w:numPr>
        <w:spacing w:after="80"/>
      </w:pPr>
      <w:r>
        <w:t xml:space="preserve">Uploaded files are written to a storage path scoped by module (gallery/, granths/, qr/) so storage-level rules can mirror API-level RBAC.</w:t>
      </w:r>
    </w:p>
    <w:p>
      <w:pPr>
        <w:pStyle w:val="Heading2"/>
        <w:spacing w:after="150" w:before="300"/>
      </w:pPr>
      <w:r>
        <w:t xml:space="preserve">7.5 Audit &amp; Incident Handling</w:t>
      </w:r>
    </w:p>
    <w:p>
      <w:pPr>
        <w:spacing w:after="150"/>
      </w:pPr>
      <w:r>
        <w:rPr>
          <w:rFonts w:ascii="Calibri" w:cs="Calibri" w:eastAsia="Calibri" w:hAnsi="Calibri"/>
          <w:sz w:val="22"/>
          <w:szCs w:val="22"/>
        </w:rPr>
        <w:t xml:space="preserve">Every state-changing endpoint writes an audit_logs entry through the shared AuditLogger (Chapter 4.12). Repeated PIN failures beyond the configured threshold both lock the account and write an audit entry, giving the Supreme Administrator visibility into brute-force attempts, per SEC-007 and 27.15.</w:t>
      </w:r>
    </w:p>
    <w:p>
      <w:pPr>
        <w:pStyle w:val="Heading1"/>
        <w:pageBreakBefore/>
        <w:spacing w:after="200" w:before="400"/>
      </w:pPr>
      <w:r>
        <w:t xml:space="preserve">Chapter 8 — User Interface Design</w:t>
      </w:r>
    </w:p>
    <w:p>
      <w:pPr>
        <w:pStyle w:val="Heading2"/>
        <w:spacing w:after="150" w:before="300"/>
      </w:pPr>
      <w:r>
        <w:t xml:space="preserve">8.1 Component Hierarchy</w:t>
      </w:r>
    </w:p>
    <w:p>
      <w:pPr>
        <w:shd w:fill="F2F2F2" w:val="clear"/>
        <w:spacing w:after="150"/>
      </w:pPr>
      <w:r>
        <w:rPr>
          <w:rFonts w:ascii="Consolas" w:cs="Consolas" w:eastAsia="Consolas" w:hAnsi="Consolas"/>
          <w:sz w:val="20"/>
          <w:szCs w:val="20"/>
        </w:rPr>
        <w:t xml:space="preserve">App Shell
 ├─ SplashScreen
 ├─ WelcomeScreen (first launch only)
 ├─ MainLayout
 │   ├─ TopBar (search icon, greeting)
 │   ├─ RouteOutlet
 │   │   ├─ HomeDashboard (Panchang, Darshan, Thal, Live, Countdown, Announcements, Sabha, QuickActions, Quote)
 │   │   ├─ AnnouncementsScreen
 │   │   ├─ GalleryScreen -&gt; AlbumDetail -&gt; FullScreenViewer
 │   │   ├─ LibraryScreen -&gt; ReaderComponent
 │   │   └─ MoreScreen -&gt; Profile / Language / FontSize / Theme / About / Contact / Help / Logout
 │   └─ BottomNavigationBar (Home, Announcements, Gallery, Library, More)
 └─ PinDialog (overlay, invoked by any protected action)</w:t>
      </w:r>
    </w:p>
    <w:p>
      <w:pPr>
        <w:pStyle w:val="Heading2"/>
        <w:spacing w:after="150" w:before="300"/>
      </w:pPr>
      <w:r>
        <w:t xml:space="preserve">8.2 Shared UI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shd w:fill="D97B29" w:val="clear"/>
          </w:tcPr>
          <w:p>
            <w:r>
              <w:rPr>
                <w:rFonts w:ascii="Calibri" w:cs="Calibri" w:eastAsia="Calibri" w:hAnsi="Calibri"/>
                <w:b/>
                <w:bCs/>
                <w:color w:val="FFFFFF"/>
                <w:sz w:val="20"/>
                <w:szCs w:val="20"/>
              </w:rPr>
              <w:t xml:space="preserve">Component</w:t>
            </w:r>
          </w:p>
        </w:tc>
        <w:tc>
          <w:tcPr>
            <w:tcW w:type="dxa" w:w="5200"/>
            <w:shd w:fill="D97B29" w:val="clear"/>
          </w:tcPr>
          <w:p>
            <w:r>
              <w:rPr>
                <w:rFonts w:ascii="Calibri" w:cs="Calibri" w:eastAsia="Calibri" w:hAnsi="Calibri"/>
                <w:b/>
                <w:bCs/>
                <w:color w:val="FFFFFF"/>
                <w:sz w:val="20"/>
                <w:szCs w:val="20"/>
              </w:rPr>
              <w:t xml:space="preserve">Used By</w:t>
            </w:r>
          </w:p>
        </w:tc>
      </w:tr>
      <w:tr>
        <w:tc>
          <w:tcPr>
            <w:tcW w:type="dxa" w:w="3800"/>
            <w:shd w:fill="FFFFFF" w:val="clear"/>
          </w:tcPr>
          <w:p>
            <w:r>
              <w:rPr>
                <w:rFonts w:ascii="Calibri" w:cs="Calibri" w:eastAsia="Calibri" w:hAnsi="Calibri"/>
                <w:sz w:val="20"/>
                <w:szCs w:val="20"/>
              </w:rPr>
              <w:t xml:space="preserve">Card</w:t>
            </w:r>
          </w:p>
        </w:tc>
        <w:tc>
          <w:tcPr>
            <w:tcW w:type="dxa" w:w="5200"/>
            <w:shd w:fill="FFFFFF" w:val="clear"/>
          </w:tcPr>
          <w:p>
            <w:r>
              <w:rPr>
                <w:rFonts w:ascii="Calibri" w:cs="Calibri" w:eastAsia="Calibri" w:hAnsi="Calibri"/>
                <w:sz w:val="20"/>
                <w:szCs w:val="20"/>
              </w:rPr>
              <w:t xml:space="preserve">Dashboard cards, Album cards, Announcement cards</w:t>
            </w:r>
          </w:p>
        </w:tc>
      </w:tr>
      <w:tr>
        <w:tc>
          <w:tcPr>
            <w:tcW w:type="dxa" w:w="3800"/>
            <w:shd w:fill="FFF3E6" w:val="clear"/>
          </w:tcPr>
          <w:p>
            <w:r>
              <w:rPr>
                <w:rFonts w:ascii="Calibri" w:cs="Calibri" w:eastAsia="Calibri" w:hAnsi="Calibri"/>
                <w:sz w:val="20"/>
                <w:szCs w:val="20"/>
              </w:rPr>
              <w:t xml:space="preserve">ReaderComponent</w:t>
            </w:r>
          </w:p>
        </w:tc>
        <w:tc>
          <w:tcPr>
            <w:tcW w:type="dxa" w:w="5200"/>
            <w:shd w:fill="FFF3E6" w:val="clear"/>
          </w:tcPr>
          <w:p>
            <w:r>
              <w:rPr>
                <w:rFonts w:ascii="Calibri" w:cs="Calibri" w:eastAsia="Calibri" w:hAnsi="Calibri"/>
                <w:sz w:val="20"/>
                <w:szCs w:val="20"/>
              </w:rPr>
              <w:t xml:space="preserve">Aarti, Nitya Niyam, Kirtans, Stotra, Granths</w:t>
            </w:r>
          </w:p>
        </w:tc>
      </w:tr>
      <w:tr>
        <w:tc>
          <w:tcPr>
            <w:tcW w:type="dxa" w:w="3800"/>
            <w:shd w:fill="FFFFFF" w:val="clear"/>
          </w:tcPr>
          <w:p>
            <w:r>
              <w:rPr>
                <w:rFonts w:ascii="Calibri" w:cs="Calibri" w:eastAsia="Calibri" w:hAnsi="Calibri"/>
                <w:sz w:val="20"/>
                <w:szCs w:val="20"/>
              </w:rPr>
              <w:t xml:space="preserve">PinDialog</w:t>
            </w:r>
          </w:p>
        </w:tc>
        <w:tc>
          <w:tcPr>
            <w:tcW w:type="dxa" w:w="5200"/>
            <w:shd w:fill="FFFFFF" w:val="clear"/>
          </w:tcPr>
          <w:p>
            <w:r>
              <w:rPr>
                <w:rFonts w:ascii="Calibri" w:cs="Calibri" w:eastAsia="Calibri" w:hAnsi="Calibri"/>
                <w:sz w:val="20"/>
                <w:szCs w:val="20"/>
              </w:rPr>
              <w:t xml:space="preserve">Any editor action across all modules</w:t>
            </w:r>
          </w:p>
        </w:tc>
      </w:tr>
      <w:tr>
        <w:tc>
          <w:tcPr>
            <w:tcW w:type="dxa" w:w="3800"/>
            <w:shd w:fill="FFF3E6" w:val="clear"/>
          </w:tcPr>
          <w:p>
            <w:r>
              <w:rPr>
                <w:rFonts w:ascii="Calibri" w:cs="Calibri" w:eastAsia="Calibri" w:hAnsi="Calibri"/>
                <w:sz w:val="20"/>
                <w:szCs w:val="20"/>
              </w:rPr>
              <w:t xml:space="preserve">FontSizeControl / ThemeToggle</w:t>
            </w:r>
          </w:p>
        </w:tc>
        <w:tc>
          <w:tcPr>
            <w:tcW w:type="dxa" w:w="5200"/>
            <w:shd w:fill="FFF3E6" w:val="clear"/>
          </w:tcPr>
          <w:p>
            <w:r>
              <w:rPr>
                <w:rFonts w:ascii="Calibri" w:cs="Calibri" w:eastAsia="Calibri" w:hAnsi="Calibri"/>
                <w:sz w:val="20"/>
                <w:szCs w:val="20"/>
              </w:rPr>
              <w:t xml:space="preserve">Settings, Library, global header</w:t>
            </w:r>
          </w:p>
        </w:tc>
      </w:tr>
      <w:tr>
        <w:tc>
          <w:tcPr>
            <w:tcW w:type="dxa" w:w="3800"/>
            <w:shd w:fill="FFFFFF" w:val="clear"/>
          </w:tcPr>
          <w:p>
            <w:r>
              <w:rPr>
                <w:rFonts w:ascii="Calibri" w:cs="Calibri" w:eastAsia="Calibri" w:hAnsi="Calibri"/>
                <w:sz w:val="20"/>
                <w:szCs w:val="20"/>
              </w:rPr>
              <w:t xml:space="preserve">StatusBadge (LIVE/OFFLINE, Read/Unread, Priority)</w:t>
            </w:r>
          </w:p>
        </w:tc>
        <w:tc>
          <w:tcPr>
            <w:tcW w:type="dxa" w:w="5200"/>
            <w:shd w:fill="FFFFFF" w:val="clear"/>
          </w:tcPr>
          <w:p>
            <w:r>
              <w:rPr>
                <w:rFonts w:ascii="Calibri" w:cs="Calibri" w:eastAsia="Calibri" w:hAnsi="Calibri"/>
                <w:sz w:val="20"/>
                <w:szCs w:val="20"/>
              </w:rPr>
              <w:t xml:space="preserve">Live Darshan, Notifications, Announcements</w:t>
            </w:r>
          </w:p>
        </w:tc>
      </w:tr>
    </w:tbl>
    <w:p>
      <w:pPr>
        <w:pStyle w:val="Heading2"/>
        <w:spacing w:after="150" w:before="300"/>
      </w:pPr>
      <w:r>
        <w:t xml:space="preserve">8.3 Theming</w:t>
      </w:r>
    </w:p>
    <w:p>
      <w:pPr>
        <w:spacing w:after="150"/>
      </w:pPr>
      <w:r>
        <w:rPr>
          <w:rFonts w:ascii="Calibri" w:cs="Calibri" w:eastAsia="Calibri" w:hAnsi="Calibri"/>
          <w:sz w:val="22"/>
          <w:szCs w:val="22"/>
        </w:rPr>
        <w:t xml:space="preserve">Colours and typography follow SRS 24.3–24.4: Saffron/White/Gold primary palette, Green/Red/Orange/Blue status colours, Inter/Roboto for English and Noto Sans Gujarati/Devanagari for Gujarati and Hindi. All values are implemented as CSS custom properties so Light/Dark/System themes and font-size steps (Small/Normal/Large/Extra Large) can be toggled without re-rendering the component tree.</w:t>
      </w:r>
    </w:p>
    <w:p>
      <w:pPr>
        <w:pStyle w:val="Heading1"/>
        <w:pageBreakBefore/>
        <w:spacing w:after="200" w:before="400"/>
      </w:pPr>
      <w:r>
        <w:t xml:space="preserve">Chapter 9 — Offline, Performance &amp; Error-Handling Design</w:t>
      </w:r>
    </w:p>
    <w:p>
      <w:pPr>
        <w:pStyle w:val="Heading2"/>
        <w:spacing w:after="150" w:before="300"/>
      </w:pPr>
      <w:r>
        <w:t xml:space="preserve">9.1 Offline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rPr>
          <w:tblHeader/>
        </w:trPr>
        <w:tc>
          <w:tcPr>
            <w:tcW w:type="dxa" w:w="2800"/>
            <w:shd w:fill="D97B29" w:val="clear"/>
          </w:tcPr>
          <w:p>
            <w:r>
              <w:rPr>
                <w:rFonts w:ascii="Calibri" w:cs="Calibri" w:eastAsia="Calibri" w:hAnsi="Calibri"/>
                <w:b/>
                <w:bCs/>
                <w:color w:val="FFFFFF"/>
                <w:sz w:val="20"/>
                <w:szCs w:val="20"/>
              </w:rPr>
              <w:t xml:space="preserve">Content Type</w:t>
            </w:r>
          </w:p>
        </w:tc>
        <w:tc>
          <w:tcPr>
            <w:tcW w:type="dxa" w:w="3200"/>
            <w:shd w:fill="D97B29" w:val="clear"/>
          </w:tcPr>
          <w:p>
            <w:r>
              <w:rPr>
                <w:rFonts w:ascii="Calibri" w:cs="Calibri" w:eastAsia="Calibri" w:hAnsi="Calibri"/>
                <w:b/>
                <w:bCs/>
                <w:color w:val="FFFFFF"/>
                <w:sz w:val="20"/>
                <w:szCs w:val="20"/>
              </w:rPr>
              <w:t xml:space="preserve">Strategy</w:t>
            </w:r>
          </w:p>
        </w:tc>
        <w:tc>
          <w:tcPr>
            <w:tcW w:type="dxa" w:w="3000"/>
            <w:shd w:fill="D97B29" w:val="clear"/>
          </w:tcPr>
          <w:p>
            <w:r>
              <w:rPr>
                <w:rFonts w:ascii="Calibri" w:cs="Calibri" w:eastAsia="Calibri" w:hAnsi="Calibri"/>
                <w:b/>
                <w:bCs/>
                <w:color w:val="FFFFFF"/>
                <w:sz w:val="20"/>
                <w:szCs w:val="20"/>
              </w:rPr>
              <w:t xml:space="preserve">Example</w:t>
            </w:r>
          </w:p>
        </w:tc>
      </w:tr>
      <w:tr>
        <w:tc>
          <w:tcPr>
            <w:tcW w:type="dxa" w:w="2800"/>
            <w:shd w:fill="FFFFFF" w:val="clear"/>
          </w:tcPr>
          <w:p>
            <w:r>
              <w:rPr>
                <w:rFonts w:ascii="Calibri" w:cs="Calibri" w:eastAsia="Calibri" w:hAnsi="Calibri"/>
                <w:sz w:val="20"/>
                <w:szCs w:val="20"/>
              </w:rPr>
              <w:t xml:space="preserve">Built-in (bundled)</w:t>
            </w:r>
          </w:p>
        </w:tc>
        <w:tc>
          <w:tcPr>
            <w:tcW w:type="dxa" w:w="3200"/>
            <w:shd w:fill="FFFFFF" w:val="clear"/>
          </w:tcPr>
          <w:p>
            <w:r>
              <w:rPr>
                <w:rFonts w:ascii="Calibri" w:cs="Calibri" w:eastAsia="Calibri" w:hAnsi="Calibri"/>
                <w:sz w:val="20"/>
                <w:szCs w:val="20"/>
              </w:rPr>
              <w:t xml:space="preserve">Cache-first, pre-cached at install</w:t>
            </w:r>
          </w:p>
        </w:tc>
        <w:tc>
          <w:tcPr>
            <w:tcW w:type="dxa" w:w="3000"/>
            <w:shd w:fill="FFFFFF" w:val="clear"/>
          </w:tcPr>
          <w:p>
            <w:r>
              <w:rPr>
                <w:rFonts w:ascii="Calibri" w:cs="Calibri" w:eastAsia="Calibri" w:hAnsi="Calibri"/>
                <w:sz w:val="20"/>
                <w:szCs w:val="20"/>
              </w:rPr>
              <w:t xml:space="preserve">Aarti, Nitya Niyam, Kirtans, Stotra</w:t>
            </w:r>
          </w:p>
        </w:tc>
      </w:tr>
      <w:tr>
        <w:tc>
          <w:tcPr>
            <w:tcW w:type="dxa" w:w="2800"/>
            <w:shd w:fill="FFF3E6" w:val="clear"/>
          </w:tcPr>
          <w:p>
            <w:r>
              <w:rPr>
                <w:rFonts w:ascii="Calibri" w:cs="Calibri" w:eastAsia="Calibri" w:hAnsi="Calibri"/>
                <w:sz w:val="20"/>
                <w:szCs w:val="20"/>
              </w:rPr>
              <w:t xml:space="preserve">Dynamic, frequently viewed</w:t>
            </w:r>
          </w:p>
        </w:tc>
        <w:tc>
          <w:tcPr>
            <w:tcW w:type="dxa" w:w="3200"/>
            <w:shd w:fill="FFF3E6" w:val="clear"/>
          </w:tcPr>
          <w:p>
            <w:r>
              <w:rPr>
                <w:rFonts w:ascii="Calibri" w:cs="Calibri" w:eastAsia="Calibri" w:hAnsi="Calibri"/>
                <w:sz w:val="20"/>
                <w:szCs w:val="20"/>
              </w:rPr>
              <w:t xml:space="preserve">Stale-while-revalidate</w:t>
            </w:r>
          </w:p>
        </w:tc>
        <w:tc>
          <w:tcPr>
            <w:tcW w:type="dxa" w:w="3000"/>
            <w:shd w:fill="FFF3E6" w:val="clear"/>
          </w:tcPr>
          <w:p>
            <w:r>
              <w:rPr>
                <w:rFonts w:ascii="Calibri" w:cs="Calibri" w:eastAsia="Calibri" w:hAnsi="Calibri"/>
                <w:sz w:val="20"/>
                <w:szCs w:val="20"/>
              </w:rPr>
              <w:t xml:space="preserve">Dashboard, Announcements, Panchang</w:t>
            </w:r>
          </w:p>
        </w:tc>
      </w:tr>
      <w:tr>
        <w:tc>
          <w:tcPr>
            <w:tcW w:type="dxa" w:w="2800"/>
            <w:shd w:fill="FFFFFF" w:val="clear"/>
          </w:tcPr>
          <w:p>
            <w:r>
              <w:rPr>
                <w:rFonts w:ascii="Calibri" w:cs="Calibri" w:eastAsia="Calibri" w:hAnsi="Calibri"/>
                <w:sz w:val="20"/>
                <w:szCs w:val="20"/>
              </w:rPr>
              <w:t xml:space="preserve">Dynamic, online-only</w:t>
            </w:r>
          </w:p>
        </w:tc>
        <w:tc>
          <w:tcPr>
            <w:tcW w:type="dxa" w:w="3200"/>
            <w:shd w:fill="FFFFFF" w:val="clear"/>
          </w:tcPr>
          <w:p>
            <w:r>
              <w:rPr>
                <w:rFonts w:ascii="Calibri" w:cs="Calibri" w:eastAsia="Calibri" w:hAnsi="Calibri"/>
                <w:sz w:val="20"/>
                <w:szCs w:val="20"/>
              </w:rPr>
              <w:t xml:space="preserve">Network-only with friendly fallback message</w:t>
            </w:r>
          </w:p>
        </w:tc>
        <w:tc>
          <w:tcPr>
            <w:tcW w:type="dxa" w:w="3000"/>
            <w:shd w:fill="FFFFFF" w:val="clear"/>
          </w:tcPr>
          <w:p>
            <w:r>
              <w:rPr>
                <w:rFonts w:ascii="Calibri" w:cs="Calibri" w:eastAsia="Calibri" w:hAnsi="Calibri"/>
                <w:sz w:val="20"/>
                <w:szCs w:val="20"/>
              </w:rPr>
              <w:t xml:space="preserve">Live Darshan, Live Katha, new Gallery uploads</w:t>
            </w:r>
          </w:p>
        </w:tc>
      </w:tr>
    </w:tbl>
    <w:p>
      <w:pPr>
        <w:pStyle w:val="Heading2"/>
        <w:spacing w:after="150" w:before="300"/>
      </w:pPr>
      <w:r>
        <w:t xml:space="preserve">9.2 Performance Design</w:t>
      </w:r>
    </w:p>
    <w:p>
      <w:pPr>
        <w:pStyle w:val="ListParagraph"/>
        <w:numPr>
          <w:ilvl w:val="0"/>
          <w:numId w:val="1"/>
        </w:numPr>
        <w:spacing w:after="80"/>
      </w:pPr>
      <w:r>
        <w:t xml:space="preserve">Route-level code-splitting keeps the initial bundle small for low-end Android devices (NFR 20.2, DP-007).</w:t>
      </w:r>
    </w:p>
    <w:p>
      <w:pPr>
        <w:pStyle w:val="ListParagraph"/>
        <w:numPr>
          <w:ilvl w:val="0"/>
          <w:numId w:val="1"/>
        </w:numPr>
        <w:spacing w:after="80"/>
      </w:pPr>
      <w:r>
        <w:t xml:space="preserve">The DashboardAggregator (4.3) reduces the Home screen to a single network round trip.</w:t>
      </w:r>
    </w:p>
    <w:p>
      <w:pPr>
        <w:pStyle w:val="ListParagraph"/>
        <w:numPr>
          <w:ilvl w:val="0"/>
          <w:numId w:val="1"/>
        </w:numPr>
        <w:spacing w:after="80"/>
      </w:pPr>
      <w:r>
        <w:t xml:space="preserve">Images are served in responsive sizes and lazy-loaded below the fold.</w:t>
      </w:r>
    </w:p>
    <w:p>
      <w:pPr>
        <w:pStyle w:val="Heading2"/>
        <w:spacing w:after="150" w:before="300"/>
      </w:pPr>
      <w:r>
        <w:t xml:space="preserve">9.3 Error-Handling Design</w:t>
      </w:r>
    </w:p>
    <w:p>
      <w:pPr>
        <w:pStyle w:val="ListParagraph"/>
        <w:numPr>
          <w:ilvl w:val="0"/>
          <w:numId w:val="1"/>
        </w:numPr>
        <w:spacing w:after="80"/>
      </w:pPr>
      <w:r>
        <w:t xml:space="preserve">Every service-layer call wraps fetch failures into a normalised error object consumed by a single ErrorBanner component, avoiding ad-hoc error UI per screen.</w:t>
      </w:r>
    </w:p>
    <w:p>
      <w:pPr>
        <w:pStyle w:val="ListParagraph"/>
        <w:numPr>
          <w:ilvl w:val="0"/>
          <w:numId w:val="1"/>
        </w:numPr>
        <w:spacing w:after="80"/>
      </w:pPr>
      <w:r>
        <w:t xml:space="preserve">When a module's data cannot load, cached content (if any) is shown with a non-blocking banner rather than an empty or crashed screen (SRS 8.19, 9.18, 11.16).</w:t>
      </w:r>
    </w:p>
    <w:p>
      <w:pPr>
        <w:pStyle w:val="ListParagraph"/>
        <w:numPr>
          <w:ilvl w:val="0"/>
          <w:numId w:val="1"/>
        </w:numPr>
        <w:spacing w:after="80"/>
      </w:pPr>
      <w:r>
        <w:t xml:space="preserve">Upload failures show a Retry action without discarding already-persisted content (FR-GAL upload error handling).</w:t>
      </w:r>
    </w:p>
    <w:p>
      <w:pPr>
        <w:pStyle w:val="Heading1"/>
        <w:pageBreakBefore/>
        <w:spacing w:after="200" w:before="400"/>
      </w:pPr>
      <w:r>
        <w:t xml:space="preserve">Chapter 10 — Deployment &amp; Environment Design</w:t>
      </w:r>
    </w:p>
    <w:p>
      <w:pPr>
        <w:pStyle w:val="Heading2"/>
        <w:spacing w:after="150" w:before="300"/>
      </w:pPr>
      <w:r>
        <w:t xml:space="preserve">10.1 Environments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00"/>
      </w:tblGrid>
      <w:tr>
        <w:trPr>
          <w:tblHeader/>
        </w:trPr>
        <w:tc>
          <w:tcPr>
            <w:tcW w:type="dxa" w:w="2200"/>
            <w:shd w:fill="D97B29" w:val="clear"/>
          </w:tcPr>
          <w:p>
            <w:r>
              <w:rPr>
                <w:rFonts w:ascii="Calibri" w:cs="Calibri" w:eastAsia="Calibri" w:hAnsi="Calibri"/>
                <w:b/>
                <w:bCs/>
                <w:color w:val="FFFFFF"/>
                <w:sz w:val="20"/>
                <w:szCs w:val="20"/>
              </w:rPr>
              <w:t xml:space="preserve">Environment</w:t>
            </w:r>
          </w:p>
        </w:tc>
        <w:tc>
          <w:tcPr>
            <w:tcW w:type="dxa" w:w="4200"/>
            <w:shd w:fill="D97B29" w:val="clear"/>
          </w:tcPr>
          <w:p>
            <w:r>
              <w:rPr>
                <w:rFonts w:ascii="Calibri" w:cs="Calibri" w:eastAsia="Calibri" w:hAnsi="Calibri"/>
                <w:b/>
                <w:bCs/>
                <w:color w:val="FFFFFF"/>
                <w:sz w:val="20"/>
                <w:szCs w:val="20"/>
              </w:rPr>
              <w:t xml:space="preserve">Purpose</w:t>
            </w:r>
          </w:p>
        </w:tc>
        <w:tc>
          <w:tcPr>
            <w:tcW w:type="dxa" w:w="3600"/>
            <w:shd w:fill="D97B29" w:val="clear"/>
          </w:tcPr>
          <w:p>
            <w:r>
              <w:rPr>
                <w:rFonts w:ascii="Calibri" w:cs="Calibri" w:eastAsia="Calibri" w:hAnsi="Calibri"/>
                <w:b/>
                <w:bCs/>
                <w:color w:val="FFFFFF"/>
                <w:sz w:val="20"/>
                <w:szCs w:val="20"/>
              </w:rPr>
              <w:t xml:space="preserve">Notes</w:t>
            </w:r>
          </w:p>
        </w:tc>
      </w:tr>
      <w:tr>
        <w:tc>
          <w:tcPr>
            <w:tcW w:type="dxa" w:w="2200"/>
            <w:shd w:fill="FFFFFF" w:val="clear"/>
          </w:tcPr>
          <w:p>
            <w:r>
              <w:rPr>
                <w:rFonts w:ascii="Calibri" w:cs="Calibri" w:eastAsia="Calibri" w:hAnsi="Calibri"/>
                <w:sz w:val="20"/>
                <w:szCs w:val="20"/>
              </w:rPr>
              <w:t xml:space="preserve">Development</w:t>
            </w:r>
          </w:p>
        </w:tc>
        <w:tc>
          <w:tcPr>
            <w:tcW w:type="dxa" w:w="4200"/>
            <w:shd w:fill="FFFFFF" w:val="clear"/>
          </w:tcPr>
          <w:p>
            <w:r>
              <w:rPr>
                <w:rFonts w:ascii="Calibri" w:cs="Calibri" w:eastAsia="Calibri" w:hAnsi="Calibri"/>
                <w:sz w:val="20"/>
                <w:szCs w:val="20"/>
              </w:rPr>
              <w:t xml:space="preserve">Local development against emulated backend</w:t>
            </w:r>
          </w:p>
        </w:tc>
        <w:tc>
          <w:tcPr>
            <w:tcW w:type="dxa" w:w="3600"/>
            <w:shd w:fill="FFFFFF" w:val="clear"/>
          </w:tcPr>
          <w:p>
            <w:r>
              <w:rPr>
                <w:rFonts w:ascii="Calibri" w:cs="Calibri" w:eastAsia="Calibri" w:hAnsi="Calibri"/>
                <w:sz w:val="20"/>
                <w:szCs w:val="20"/>
              </w:rPr>
              <w:t xml:space="preserve">Firebase Emulator Suite / Supabase local dev</w:t>
            </w:r>
          </w:p>
        </w:tc>
      </w:tr>
      <w:tr>
        <w:tc>
          <w:tcPr>
            <w:tcW w:type="dxa" w:w="2200"/>
            <w:shd w:fill="FFF3E6" w:val="clear"/>
          </w:tcPr>
          <w:p>
            <w:r>
              <w:rPr>
                <w:rFonts w:ascii="Calibri" w:cs="Calibri" w:eastAsia="Calibri" w:hAnsi="Calibri"/>
                <w:sz w:val="20"/>
                <w:szCs w:val="20"/>
              </w:rPr>
              <w:t xml:space="preserve">Staging</w:t>
            </w:r>
          </w:p>
        </w:tc>
        <w:tc>
          <w:tcPr>
            <w:tcW w:type="dxa" w:w="4200"/>
            <w:shd w:fill="FFF3E6" w:val="clear"/>
          </w:tcPr>
          <w:p>
            <w:r>
              <w:rPr>
                <w:rFonts w:ascii="Calibri" w:cs="Calibri" w:eastAsia="Calibri" w:hAnsi="Calibri"/>
                <w:sz w:val="20"/>
                <w:szCs w:val="20"/>
              </w:rPr>
              <w:t xml:space="preserve">Pre-release verification with the Temple Committee (UAT)</w:t>
            </w:r>
          </w:p>
        </w:tc>
        <w:tc>
          <w:tcPr>
            <w:tcW w:type="dxa" w:w="3600"/>
            <w:shd w:fill="FFF3E6" w:val="clear"/>
          </w:tcPr>
          <w:p>
            <w:r>
              <w:rPr>
                <w:rFonts w:ascii="Calibri" w:cs="Calibri" w:eastAsia="Calibri" w:hAnsi="Calibri"/>
                <w:sz w:val="20"/>
                <w:szCs w:val="20"/>
              </w:rPr>
              <w:t xml:space="preserve">Separate free-tier project instance</w:t>
            </w:r>
          </w:p>
        </w:tc>
      </w:tr>
      <w:tr>
        <w:tc>
          <w:tcPr>
            <w:tcW w:type="dxa" w:w="2200"/>
            <w:shd w:fill="FFFFFF" w:val="clear"/>
          </w:tcPr>
          <w:p>
            <w:r>
              <w:rPr>
                <w:rFonts w:ascii="Calibri" w:cs="Calibri" w:eastAsia="Calibri" w:hAnsi="Calibri"/>
                <w:sz w:val="20"/>
                <w:szCs w:val="20"/>
              </w:rPr>
              <w:t xml:space="preserve">Production</w:t>
            </w:r>
          </w:p>
        </w:tc>
        <w:tc>
          <w:tcPr>
            <w:tcW w:type="dxa" w:w="4200"/>
            <w:shd w:fill="FFFFFF" w:val="clear"/>
          </w:tcPr>
          <w:p>
            <w:r>
              <w:rPr>
                <w:rFonts w:ascii="Calibri" w:cs="Calibri" w:eastAsia="Calibri" w:hAnsi="Calibri"/>
                <w:sz w:val="20"/>
                <w:szCs w:val="20"/>
              </w:rPr>
              <w:t xml:space="preserve">Live application used by devotees and editors</w:t>
            </w:r>
          </w:p>
        </w:tc>
        <w:tc>
          <w:tcPr>
            <w:tcW w:type="dxa" w:w="3600"/>
            <w:shd w:fill="FFFFFF" w:val="clear"/>
          </w:tcPr>
          <w:p>
            <w:r>
              <w:rPr>
                <w:rFonts w:ascii="Calibri" w:cs="Calibri" w:eastAsia="Calibri" w:hAnsi="Calibri"/>
                <w:sz w:val="20"/>
                <w:szCs w:val="20"/>
              </w:rPr>
              <w:t xml:space="preserve">GitHub Pages (frontend) + Firebase/Supabase (backend)</w:t>
            </w:r>
          </w:p>
        </w:tc>
      </w:tr>
    </w:tbl>
    <w:p>
      <w:pPr>
        <w:pStyle w:val="Heading2"/>
        <w:spacing w:after="150" w:before="300"/>
      </w:pPr>
      <w:r>
        <w:t xml:space="preserve">10.2 CI/CD Outline</w:t>
      </w:r>
    </w:p>
    <w:p>
      <w:pPr>
        <w:pStyle w:val="ListParagraph"/>
        <w:numPr>
          <w:ilvl w:val="0"/>
          <w:numId w:val="1"/>
        </w:numPr>
        <w:spacing w:after="80"/>
      </w:pPr>
      <w:r>
        <w:t xml:space="preserve">Source control on Git; pushes to main trigger a build pipeline (e.g., GitHub Actions, free tier).</w:t>
      </w:r>
    </w:p>
    <w:p>
      <w:pPr>
        <w:pStyle w:val="ListParagraph"/>
        <w:numPr>
          <w:ilvl w:val="0"/>
          <w:numId w:val="1"/>
        </w:numPr>
        <w:spacing w:after="80"/>
      </w:pPr>
      <w:r>
        <w:t xml:space="preserve">Pipeline steps: install → lint → unit test → build PWA bundle → deploy to GitHub Pages → deploy Cloud Functions.</w:t>
      </w:r>
    </w:p>
    <w:p>
      <w:pPr>
        <w:pStyle w:val="ListParagraph"/>
        <w:numPr>
          <w:ilvl w:val="0"/>
          <w:numId w:val="1"/>
        </w:numPr>
        <w:spacing w:after="80"/>
      </w:pPr>
      <w:r>
        <w:t xml:space="preserve">Content updates (Panchang, Announcements, Gallery) do not require a redeploy — they flow through the Admin Panel directly into the database, per SRS 21.5/28.7.</w:t>
      </w:r>
    </w:p>
    <w:p>
      <w:pPr>
        <w:pStyle w:val="Heading2"/>
        <w:spacing w:after="150" w:before="300"/>
      </w:pPr>
      <w:r>
        <w:t xml:space="preserve">10.3 Backup &amp; Recovery Design</w:t>
      </w:r>
    </w:p>
    <w:p>
      <w:pPr>
        <w:spacing w:after="150"/>
      </w:pPr>
      <w:r>
        <w:rPr>
          <w:rFonts w:ascii="Calibri" w:cs="Calibri" w:eastAsia="Calibri" w:hAnsi="Calibri"/>
          <w:sz w:val="22"/>
          <w:szCs w:val="22"/>
        </w:rPr>
        <w:t xml:space="preserve">A scheduled Cloud Function performs periodic exports of administrator-managed tables (Members, Announcements, Gallery metadata, Financial Records, Daily Thal, Panchang, Nirnay, Audit Logs, Temple Information) to object storage, satisfying SRS 21.6 and 28.8. Restoration is a Supreme-Administrator-only action that reloads a selected export and writes a corresponding audit entry (SEC-025/026).</w:t>
      </w:r>
    </w:p>
    <w:p>
      <w:pPr>
        <w:pStyle w:val="Heading1"/>
        <w:pageBreakBefore/>
        <w:spacing w:after="200" w:before="400"/>
      </w:pPr>
      <w:r>
        <w:t xml:space="preserve">Chapter 11 — Requirements Traceability Summary</w:t>
      </w:r>
    </w:p>
    <w:p>
      <w:pPr>
        <w:spacing w:after="150"/>
      </w:pPr>
      <w:r>
        <w:rPr>
          <w:rFonts w:ascii="Calibri" w:cs="Calibri" w:eastAsia="Calibri" w:hAnsi="Calibri"/>
          <w:sz w:val="22"/>
          <w:szCs w:val="22"/>
        </w:rPr>
        <w:t xml:space="preserve">This table shows how major SRS chapters map onto SDD design chapters, so reviewers can confirm coverage.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00"/>
      </w:tblGrid>
      <w:tr>
        <w:trPr>
          <w:tblHeader/>
        </w:trPr>
        <w:tc>
          <w:tcPr>
            <w:tcW w:type="dxa" w:w="1600"/>
            <w:shd w:fill="D97B29" w:val="clear"/>
          </w:tcPr>
          <w:p>
            <w:r>
              <w:rPr>
                <w:rFonts w:ascii="Calibri" w:cs="Calibri" w:eastAsia="Calibri" w:hAnsi="Calibri"/>
                <w:b/>
                <w:bCs/>
                <w:color w:val="FFFFFF"/>
                <w:sz w:val="20"/>
                <w:szCs w:val="20"/>
              </w:rPr>
              <w:t xml:space="preserve">SRS Chapter</w:t>
            </w:r>
          </w:p>
        </w:tc>
        <w:tc>
          <w:tcPr>
            <w:tcW w:type="dxa" w:w="4200"/>
            <w:shd w:fill="D97B29" w:val="clear"/>
          </w:tcPr>
          <w:p>
            <w:r>
              <w:rPr>
                <w:rFonts w:ascii="Calibri" w:cs="Calibri" w:eastAsia="Calibri" w:hAnsi="Calibri"/>
                <w:b/>
                <w:bCs/>
                <w:color w:val="FFFFFF"/>
                <w:sz w:val="20"/>
                <w:szCs w:val="20"/>
              </w:rPr>
              <w:t xml:space="preserve">SRS Topic</w:t>
            </w:r>
          </w:p>
        </w:tc>
        <w:tc>
          <w:tcPr>
            <w:tcW w:type="dxa" w:w="3200"/>
            <w:shd w:fill="D97B29" w:val="clear"/>
          </w:tcPr>
          <w:p>
            <w:r>
              <w:rPr>
                <w:rFonts w:ascii="Calibri" w:cs="Calibri" w:eastAsia="Calibri" w:hAnsi="Calibri"/>
                <w:b/>
                <w:bCs/>
                <w:color w:val="FFFFFF"/>
                <w:sz w:val="20"/>
                <w:szCs w:val="20"/>
              </w:rPr>
              <w:t xml:space="preserve">SDD Chapter(s)</w:t>
            </w:r>
          </w:p>
        </w:tc>
      </w:tr>
      <w:tr>
        <w:tc>
          <w:tcPr>
            <w:tcW w:type="dxa" w:w="1600"/>
            <w:shd w:fill="FFFFFF" w:val="clear"/>
          </w:tcPr>
          <w:p>
            <w:r>
              <w:rPr>
                <w:rFonts w:ascii="Calibri" w:cs="Calibri" w:eastAsia="Calibri" w:hAnsi="Calibri"/>
                <w:sz w:val="20"/>
                <w:szCs w:val="20"/>
              </w:rPr>
              <w:t xml:space="preserve">6, 14</w:t>
            </w:r>
          </w:p>
        </w:tc>
        <w:tc>
          <w:tcPr>
            <w:tcW w:type="dxa" w:w="4200"/>
            <w:shd w:fill="FFFFFF" w:val="clear"/>
          </w:tcPr>
          <w:p>
            <w:r>
              <w:rPr>
                <w:rFonts w:ascii="Calibri" w:cs="Calibri" w:eastAsia="Calibri" w:hAnsi="Calibri"/>
                <w:sz w:val="20"/>
                <w:szCs w:val="20"/>
              </w:rPr>
              <w:t xml:space="preserve">User Management &amp; Authentication</w:t>
            </w:r>
          </w:p>
        </w:tc>
        <w:tc>
          <w:tcPr>
            <w:tcW w:type="dxa" w:w="3200"/>
            <w:shd w:fill="FFFFFF" w:val="clear"/>
          </w:tcPr>
          <w:p>
            <w:r>
              <w:rPr>
                <w:rFonts w:ascii="Calibri" w:cs="Calibri" w:eastAsia="Calibri" w:hAnsi="Calibri"/>
                <w:sz w:val="20"/>
                <w:szCs w:val="20"/>
              </w:rPr>
              <w:t xml:space="preserve">4.1, 7.1</w:t>
            </w:r>
          </w:p>
        </w:tc>
      </w:tr>
      <w:tr>
        <w:tc>
          <w:tcPr>
            <w:tcW w:type="dxa" w:w="1600"/>
            <w:shd w:fill="FFF3E6" w:val="clear"/>
          </w:tcPr>
          <w:p>
            <w:r>
              <w:rPr>
                <w:rFonts w:ascii="Calibri" w:cs="Calibri" w:eastAsia="Calibri" w:hAnsi="Calibri"/>
                <w:sz w:val="20"/>
                <w:szCs w:val="20"/>
              </w:rPr>
              <w:t xml:space="preserve">7</w:t>
            </w:r>
          </w:p>
        </w:tc>
        <w:tc>
          <w:tcPr>
            <w:tcW w:type="dxa" w:w="4200"/>
            <w:shd w:fill="FFF3E6" w:val="clear"/>
          </w:tcPr>
          <w:p>
            <w:r>
              <w:rPr>
                <w:rFonts w:ascii="Calibri" w:cs="Calibri" w:eastAsia="Calibri" w:hAnsi="Calibri"/>
                <w:sz w:val="20"/>
                <w:szCs w:val="20"/>
              </w:rPr>
              <w:t xml:space="preserve">Roles, Permissions &amp; Access Control</w:t>
            </w:r>
          </w:p>
        </w:tc>
        <w:tc>
          <w:tcPr>
            <w:tcW w:type="dxa" w:w="3200"/>
            <w:shd w:fill="FFF3E6" w:val="clear"/>
          </w:tcPr>
          <w:p>
            <w:r>
              <w:rPr>
                <w:rFonts w:ascii="Calibri" w:cs="Calibri" w:eastAsia="Calibri" w:hAnsi="Calibri"/>
                <w:sz w:val="20"/>
                <w:szCs w:val="20"/>
              </w:rPr>
              <w:t xml:space="preserve">4.2, 7.2</w:t>
            </w:r>
          </w:p>
        </w:tc>
      </w:tr>
      <w:tr>
        <w:tc>
          <w:tcPr>
            <w:tcW w:type="dxa" w:w="1600"/>
            <w:shd w:fill="FFFFFF" w:val="clear"/>
          </w:tcPr>
          <w:p>
            <w:r>
              <w:rPr>
                <w:rFonts w:ascii="Calibri" w:cs="Calibri" w:eastAsia="Calibri" w:hAnsi="Calibri"/>
                <w:sz w:val="20"/>
                <w:szCs w:val="20"/>
              </w:rPr>
              <w:t xml:space="preserve">8</w:t>
            </w:r>
          </w:p>
        </w:tc>
        <w:tc>
          <w:tcPr>
            <w:tcW w:type="dxa" w:w="4200"/>
            <w:shd w:fill="FFFFFF" w:val="clear"/>
          </w:tcPr>
          <w:p>
            <w:r>
              <w:rPr>
                <w:rFonts w:ascii="Calibri" w:cs="Calibri" w:eastAsia="Calibri" w:hAnsi="Calibri"/>
                <w:sz w:val="20"/>
                <w:szCs w:val="20"/>
              </w:rPr>
              <w:t xml:space="preserve">Home Dashboard</w:t>
            </w:r>
          </w:p>
        </w:tc>
        <w:tc>
          <w:tcPr>
            <w:tcW w:type="dxa" w:w="3200"/>
            <w:shd w:fill="FFFFFF" w:val="clear"/>
          </w:tcPr>
          <w:p>
            <w:r>
              <w:rPr>
                <w:rFonts w:ascii="Calibri" w:cs="Calibri" w:eastAsia="Calibri" w:hAnsi="Calibri"/>
                <w:sz w:val="20"/>
                <w:szCs w:val="20"/>
              </w:rPr>
              <w:t xml:space="preserve">4.3, 8.1</w:t>
            </w:r>
          </w:p>
        </w:tc>
      </w:tr>
      <w:tr>
        <w:tc>
          <w:tcPr>
            <w:tcW w:type="dxa" w:w="1600"/>
            <w:shd w:fill="FFF3E6" w:val="clear"/>
          </w:tcPr>
          <w:p>
            <w:r>
              <w:rPr>
                <w:rFonts w:ascii="Calibri" w:cs="Calibri" w:eastAsia="Calibri" w:hAnsi="Calibri"/>
                <w:sz w:val="20"/>
                <w:szCs w:val="20"/>
              </w:rPr>
              <w:t xml:space="preserve">9</w:t>
            </w:r>
          </w:p>
        </w:tc>
        <w:tc>
          <w:tcPr>
            <w:tcW w:type="dxa" w:w="4200"/>
            <w:shd w:fill="FFF3E6" w:val="clear"/>
          </w:tcPr>
          <w:p>
            <w:r>
              <w:rPr>
                <w:rFonts w:ascii="Calibri" w:cs="Calibri" w:eastAsia="Calibri" w:hAnsi="Calibri"/>
                <w:sz w:val="20"/>
                <w:szCs w:val="20"/>
              </w:rPr>
              <w:t xml:space="preserve">Library Module</w:t>
            </w:r>
          </w:p>
        </w:tc>
        <w:tc>
          <w:tcPr>
            <w:tcW w:type="dxa" w:w="3200"/>
            <w:shd w:fill="FFF3E6" w:val="clear"/>
          </w:tcPr>
          <w:p>
            <w:r>
              <w:rPr>
                <w:rFonts w:ascii="Calibri" w:cs="Calibri" w:eastAsia="Calibri" w:hAnsi="Calibri"/>
                <w:sz w:val="20"/>
                <w:szCs w:val="20"/>
              </w:rPr>
              <w:t xml:space="preserve">4.4, 9.1</w:t>
            </w:r>
          </w:p>
        </w:tc>
      </w:tr>
      <w:tr>
        <w:tc>
          <w:tcPr>
            <w:tcW w:type="dxa" w:w="1600"/>
            <w:shd w:fill="FFFFFF" w:val="clear"/>
          </w:tcPr>
          <w:p>
            <w:r>
              <w:rPr>
                <w:rFonts w:ascii="Calibri" w:cs="Calibri" w:eastAsia="Calibri" w:hAnsi="Calibri"/>
                <w:sz w:val="20"/>
                <w:szCs w:val="20"/>
              </w:rPr>
              <w:t xml:space="preserve">10</w:t>
            </w:r>
          </w:p>
        </w:tc>
        <w:tc>
          <w:tcPr>
            <w:tcW w:type="dxa" w:w="4200"/>
            <w:shd w:fill="FFFFFF" w:val="clear"/>
          </w:tcPr>
          <w:p>
            <w:r>
              <w:rPr>
                <w:rFonts w:ascii="Calibri" w:cs="Calibri" w:eastAsia="Calibri" w:hAnsi="Calibri"/>
                <w:sz w:val="20"/>
                <w:szCs w:val="20"/>
              </w:rPr>
              <w:t xml:space="preserve">Live Darshan &amp; Katha</w:t>
            </w:r>
          </w:p>
        </w:tc>
        <w:tc>
          <w:tcPr>
            <w:tcW w:type="dxa" w:w="3200"/>
            <w:shd w:fill="FFFFFF" w:val="clear"/>
          </w:tcPr>
          <w:p>
            <w:r>
              <w:rPr>
                <w:rFonts w:ascii="Calibri" w:cs="Calibri" w:eastAsia="Calibri" w:hAnsi="Calibri"/>
                <w:sz w:val="20"/>
                <w:szCs w:val="20"/>
              </w:rPr>
              <w:t xml:space="preserve">4.5</w:t>
            </w:r>
          </w:p>
        </w:tc>
      </w:tr>
      <w:tr>
        <w:tc>
          <w:tcPr>
            <w:tcW w:type="dxa" w:w="1600"/>
            <w:shd w:fill="FFF3E6" w:val="clear"/>
          </w:tcPr>
          <w:p>
            <w:r>
              <w:rPr>
                <w:rFonts w:ascii="Calibri" w:cs="Calibri" w:eastAsia="Calibri" w:hAnsi="Calibri"/>
                <w:sz w:val="20"/>
                <w:szCs w:val="20"/>
              </w:rPr>
              <w:t xml:space="preserve">11</w:t>
            </w:r>
          </w:p>
        </w:tc>
        <w:tc>
          <w:tcPr>
            <w:tcW w:type="dxa" w:w="4200"/>
            <w:shd w:fill="FFF3E6" w:val="clear"/>
          </w:tcPr>
          <w:p>
            <w:r>
              <w:rPr>
                <w:rFonts w:ascii="Calibri" w:cs="Calibri" w:eastAsia="Calibri" w:hAnsi="Calibri"/>
                <w:sz w:val="20"/>
                <w:szCs w:val="20"/>
              </w:rPr>
              <w:t xml:space="preserve">Gallery Module</w:t>
            </w:r>
          </w:p>
        </w:tc>
        <w:tc>
          <w:tcPr>
            <w:tcW w:type="dxa" w:w="3200"/>
            <w:shd w:fill="FFF3E6" w:val="clear"/>
          </w:tcPr>
          <w:p>
            <w:r>
              <w:rPr>
                <w:rFonts w:ascii="Calibri" w:cs="Calibri" w:eastAsia="Calibri" w:hAnsi="Calibri"/>
                <w:sz w:val="20"/>
                <w:szCs w:val="20"/>
              </w:rPr>
              <w:t xml:space="preserve">4.6, 7.4</w:t>
            </w:r>
          </w:p>
        </w:tc>
      </w:tr>
      <w:tr>
        <w:tc>
          <w:tcPr>
            <w:tcW w:type="dxa" w:w="1600"/>
            <w:shd w:fill="FFFFFF" w:val="clear"/>
          </w:tcPr>
          <w:p>
            <w:r>
              <w:rPr>
                <w:rFonts w:ascii="Calibri" w:cs="Calibri" w:eastAsia="Calibri" w:hAnsi="Calibri"/>
                <w:sz w:val="20"/>
                <w:szCs w:val="20"/>
              </w:rPr>
              <w:t xml:space="preserve">12</w:t>
            </w:r>
          </w:p>
        </w:tc>
        <w:tc>
          <w:tcPr>
            <w:tcW w:type="dxa" w:w="4200"/>
            <w:shd w:fill="FFFFFF" w:val="clear"/>
          </w:tcPr>
          <w:p>
            <w:r>
              <w:rPr>
                <w:rFonts w:ascii="Calibri" w:cs="Calibri" w:eastAsia="Calibri" w:hAnsi="Calibri"/>
                <w:sz w:val="20"/>
                <w:szCs w:val="20"/>
              </w:rPr>
              <w:t xml:space="preserve">Announcement &amp; Notification</w:t>
            </w:r>
          </w:p>
        </w:tc>
        <w:tc>
          <w:tcPr>
            <w:tcW w:type="dxa" w:w="3200"/>
            <w:shd w:fill="FFFFFF" w:val="clear"/>
          </w:tcPr>
          <w:p>
            <w:r>
              <w:rPr>
                <w:rFonts w:ascii="Calibri" w:cs="Calibri" w:eastAsia="Calibri" w:hAnsi="Calibri"/>
                <w:sz w:val="20"/>
                <w:szCs w:val="20"/>
              </w:rPr>
              <w:t xml:space="preserve">4.7, 5.4</w:t>
            </w:r>
          </w:p>
        </w:tc>
      </w:tr>
      <w:tr>
        <w:tc>
          <w:tcPr>
            <w:tcW w:type="dxa" w:w="1600"/>
            <w:shd w:fill="FFF3E6" w:val="clear"/>
          </w:tcPr>
          <w:p>
            <w:r>
              <w:rPr>
                <w:rFonts w:ascii="Calibri" w:cs="Calibri" w:eastAsia="Calibri" w:hAnsi="Calibri"/>
                <w:sz w:val="20"/>
                <w:szCs w:val="20"/>
              </w:rPr>
              <w:t xml:space="preserve">13</w:t>
            </w:r>
          </w:p>
        </w:tc>
        <w:tc>
          <w:tcPr>
            <w:tcW w:type="dxa" w:w="4200"/>
            <w:shd w:fill="FFF3E6" w:val="clear"/>
          </w:tcPr>
          <w:p>
            <w:r>
              <w:rPr>
                <w:rFonts w:ascii="Calibri" w:cs="Calibri" w:eastAsia="Calibri" w:hAnsi="Calibri"/>
                <w:sz w:val="20"/>
                <w:szCs w:val="20"/>
              </w:rPr>
              <w:t xml:space="preserve">Member Management</w:t>
            </w:r>
          </w:p>
        </w:tc>
        <w:tc>
          <w:tcPr>
            <w:tcW w:type="dxa" w:w="3200"/>
            <w:shd w:fill="FFF3E6" w:val="clear"/>
          </w:tcPr>
          <w:p>
            <w:r>
              <w:rPr>
                <w:rFonts w:ascii="Calibri" w:cs="Calibri" w:eastAsia="Calibri" w:hAnsi="Calibri"/>
                <w:sz w:val="20"/>
                <w:szCs w:val="20"/>
              </w:rPr>
              <w:t xml:space="preserve">4.8, 5.3</w:t>
            </w:r>
          </w:p>
        </w:tc>
      </w:tr>
      <w:tr>
        <w:tc>
          <w:tcPr>
            <w:tcW w:type="dxa" w:w="1600"/>
            <w:shd w:fill="FFFFFF" w:val="clear"/>
          </w:tcPr>
          <w:p>
            <w:r>
              <w:rPr>
                <w:rFonts w:ascii="Calibri" w:cs="Calibri" w:eastAsia="Calibri" w:hAnsi="Calibri"/>
                <w:sz w:val="20"/>
                <w:szCs w:val="20"/>
              </w:rPr>
              <w:t xml:space="preserve">15</w:t>
            </w:r>
          </w:p>
        </w:tc>
        <w:tc>
          <w:tcPr>
            <w:tcW w:type="dxa" w:w="4200"/>
            <w:shd w:fill="FFFFFF" w:val="clear"/>
          </w:tcPr>
          <w:p>
            <w:r>
              <w:rPr>
                <w:rFonts w:ascii="Calibri" w:cs="Calibri" w:eastAsia="Calibri" w:hAnsi="Calibri"/>
                <w:sz w:val="20"/>
                <w:szCs w:val="20"/>
              </w:rPr>
              <w:t xml:space="preserve">Money Manager &amp; QR Donation</w:t>
            </w:r>
          </w:p>
        </w:tc>
        <w:tc>
          <w:tcPr>
            <w:tcW w:type="dxa" w:w="3200"/>
            <w:shd w:fill="FFFFFF" w:val="clear"/>
          </w:tcPr>
          <w:p>
            <w:r>
              <w:rPr>
                <w:rFonts w:ascii="Calibri" w:cs="Calibri" w:eastAsia="Calibri" w:hAnsi="Calibri"/>
                <w:sz w:val="20"/>
                <w:szCs w:val="20"/>
              </w:rPr>
              <w:t xml:space="preserve">4.9</w:t>
            </w:r>
          </w:p>
        </w:tc>
      </w:tr>
      <w:tr>
        <w:tc>
          <w:tcPr>
            <w:tcW w:type="dxa" w:w="1600"/>
            <w:shd w:fill="FFF3E6" w:val="clear"/>
          </w:tcPr>
          <w:p>
            <w:r>
              <w:rPr>
                <w:rFonts w:ascii="Calibri" w:cs="Calibri" w:eastAsia="Calibri" w:hAnsi="Calibri"/>
                <w:sz w:val="20"/>
                <w:szCs w:val="20"/>
              </w:rPr>
              <w:t xml:space="preserve">16</w:t>
            </w:r>
          </w:p>
        </w:tc>
        <w:tc>
          <w:tcPr>
            <w:tcW w:type="dxa" w:w="4200"/>
            <w:shd w:fill="FFF3E6" w:val="clear"/>
          </w:tcPr>
          <w:p>
            <w:r>
              <w:rPr>
                <w:rFonts w:ascii="Calibri" w:cs="Calibri" w:eastAsia="Calibri" w:hAnsi="Calibri"/>
                <w:sz w:val="20"/>
                <w:szCs w:val="20"/>
              </w:rPr>
              <w:t xml:space="preserve">Festival Calendar, Panchang &amp; Nirnay</w:t>
            </w:r>
          </w:p>
        </w:tc>
        <w:tc>
          <w:tcPr>
            <w:tcW w:type="dxa" w:w="3200"/>
            <w:shd w:fill="FFF3E6" w:val="clear"/>
          </w:tcPr>
          <w:p>
            <w:r>
              <w:rPr>
                <w:rFonts w:ascii="Calibri" w:cs="Calibri" w:eastAsia="Calibri" w:hAnsi="Calibri"/>
                <w:sz w:val="20"/>
                <w:szCs w:val="20"/>
              </w:rPr>
              <w:t xml:space="preserve">4.10</w:t>
            </w:r>
          </w:p>
        </w:tc>
      </w:tr>
      <w:tr>
        <w:tc>
          <w:tcPr>
            <w:tcW w:type="dxa" w:w="1600"/>
            <w:shd w:fill="FFFFFF" w:val="clear"/>
          </w:tcPr>
          <w:p>
            <w:r>
              <w:rPr>
                <w:rFonts w:ascii="Calibri" w:cs="Calibri" w:eastAsia="Calibri" w:hAnsi="Calibri"/>
                <w:sz w:val="20"/>
                <w:szCs w:val="20"/>
              </w:rPr>
              <w:t xml:space="preserve">17</w:t>
            </w:r>
          </w:p>
        </w:tc>
        <w:tc>
          <w:tcPr>
            <w:tcW w:type="dxa" w:w="4200"/>
            <w:shd w:fill="FFFFFF" w:val="clear"/>
          </w:tcPr>
          <w:p>
            <w:r>
              <w:rPr>
                <w:rFonts w:ascii="Calibri" w:cs="Calibri" w:eastAsia="Calibri" w:hAnsi="Calibri"/>
                <w:sz w:val="20"/>
                <w:szCs w:val="20"/>
              </w:rPr>
              <w:t xml:space="preserve">Daily Thal Management</w:t>
            </w:r>
          </w:p>
        </w:tc>
        <w:tc>
          <w:tcPr>
            <w:tcW w:type="dxa" w:w="3200"/>
            <w:shd w:fill="FFFFFF" w:val="clear"/>
          </w:tcPr>
          <w:p>
            <w:r>
              <w:rPr>
                <w:rFonts w:ascii="Calibri" w:cs="Calibri" w:eastAsia="Calibri" w:hAnsi="Calibri"/>
                <w:sz w:val="20"/>
                <w:szCs w:val="20"/>
              </w:rPr>
              <w:t xml:space="preserve">4.11</w:t>
            </w:r>
          </w:p>
        </w:tc>
      </w:tr>
      <w:tr>
        <w:tc>
          <w:tcPr>
            <w:tcW w:type="dxa" w:w="1600"/>
            <w:shd w:fill="FFF3E6" w:val="clear"/>
          </w:tcPr>
          <w:p>
            <w:r>
              <w:rPr>
                <w:rFonts w:ascii="Calibri" w:cs="Calibri" w:eastAsia="Calibri" w:hAnsi="Calibri"/>
                <w:sz w:val="20"/>
                <w:szCs w:val="20"/>
              </w:rPr>
              <w:t xml:space="preserve">18</w:t>
            </w:r>
          </w:p>
        </w:tc>
        <w:tc>
          <w:tcPr>
            <w:tcW w:type="dxa" w:w="4200"/>
            <w:shd w:fill="FFF3E6" w:val="clear"/>
          </w:tcPr>
          <w:p>
            <w:r>
              <w:rPr>
                <w:rFonts w:ascii="Calibri" w:cs="Calibri" w:eastAsia="Calibri" w:hAnsi="Calibri"/>
                <w:sz w:val="20"/>
                <w:szCs w:val="20"/>
              </w:rPr>
              <w:t xml:space="preserve">Audit Log &amp; Activity History</w:t>
            </w:r>
          </w:p>
        </w:tc>
        <w:tc>
          <w:tcPr>
            <w:tcW w:type="dxa" w:w="3200"/>
            <w:shd w:fill="FFF3E6" w:val="clear"/>
          </w:tcPr>
          <w:p>
            <w:r>
              <w:rPr>
                <w:rFonts w:ascii="Calibri" w:cs="Calibri" w:eastAsia="Calibri" w:hAnsi="Calibri"/>
                <w:sz w:val="20"/>
                <w:szCs w:val="20"/>
              </w:rPr>
              <w:t xml:space="preserve">4.12, 7.5</w:t>
            </w:r>
          </w:p>
        </w:tc>
      </w:tr>
      <w:tr>
        <w:tc>
          <w:tcPr>
            <w:tcW w:type="dxa" w:w="1600"/>
            <w:shd w:fill="FFFFFF" w:val="clear"/>
          </w:tcPr>
          <w:p>
            <w:r>
              <w:rPr>
                <w:rFonts w:ascii="Calibri" w:cs="Calibri" w:eastAsia="Calibri" w:hAnsi="Calibri"/>
                <w:sz w:val="20"/>
                <w:szCs w:val="20"/>
              </w:rPr>
              <w:t xml:space="preserve">19</w:t>
            </w:r>
          </w:p>
        </w:tc>
        <w:tc>
          <w:tcPr>
            <w:tcW w:type="dxa" w:w="4200"/>
            <w:shd w:fill="FFFFFF" w:val="clear"/>
          </w:tcPr>
          <w:p>
            <w:r>
              <w:rPr>
                <w:rFonts w:ascii="Calibri" w:cs="Calibri" w:eastAsia="Calibri" w:hAnsi="Calibri"/>
                <w:sz w:val="20"/>
                <w:szCs w:val="20"/>
              </w:rPr>
              <w:t xml:space="preserve">Settings, Personalization &amp; More</w:t>
            </w:r>
          </w:p>
        </w:tc>
        <w:tc>
          <w:tcPr>
            <w:tcW w:type="dxa" w:w="3200"/>
            <w:shd w:fill="FFFFFF" w:val="clear"/>
          </w:tcPr>
          <w:p>
            <w:r>
              <w:rPr>
                <w:rFonts w:ascii="Calibri" w:cs="Calibri" w:eastAsia="Calibri" w:hAnsi="Calibri"/>
                <w:sz w:val="20"/>
                <w:szCs w:val="20"/>
              </w:rPr>
              <w:t xml:space="preserve">4.13, 8.3</w:t>
            </w:r>
          </w:p>
        </w:tc>
      </w:tr>
      <w:tr>
        <w:tc>
          <w:tcPr>
            <w:tcW w:type="dxa" w:w="1600"/>
            <w:shd w:fill="FFF3E6" w:val="clear"/>
          </w:tcPr>
          <w:p>
            <w:r>
              <w:rPr>
                <w:rFonts w:ascii="Calibri" w:cs="Calibri" w:eastAsia="Calibri" w:hAnsi="Calibri"/>
                <w:sz w:val="20"/>
                <w:szCs w:val="20"/>
              </w:rPr>
              <w:t xml:space="preserve">20</w:t>
            </w:r>
          </w:p>
        </w:tc>
        <w:tc>
          <w:tcPr>
            <w:tcW w:type="dxa" w:w="4200"/>
            <w:shd w:fill="FFF3E6" w:val="clear"/>
          </w:tcPr>
          <w:p>
            <w:r>
              <w:rPr>
                <w:rFonts w:ascii="Calibri" w:cs="Calibri" w:eastAsia="Calibri" w:hAnsi="Calibri"/>
                <w:sz w:val="20"/>
                <w:szCs w:val="20"/>
              </w:rPr>
              <w:t xml:space="preserve">Non-Functional Requirements</w:t>
            </w:r>
          </w:p>
        </w:tc>
        <w:tc>
          <w:tcPr>
            <w:tcW w:type="dxa" w:w="3200"/>
            <w:shd w:fill="FFF3E6" w:val="clear"/>
          </w:tcPr>
          <w:p>
            <w:r>
              <w:rPr>
                <w:rFonts w:ascii="Calibri" w:cs="Calibri" w:eastAsia="Calibri" w:hAnsi="Calibri"/>
                <w:sz w:val="20"/>
                <w:szCs w:val="20"/>
              </w:rPr>
              <w:t xml:space="preserve">2, 9</w:t>
            </w:r>
          </w:p>
        </w:tc>
      </w:tr>
      <w:tr>
        <w:tc>
          <w:tcPr>
            <w:tcW w:type="dxa" w:w="1600"/>
            <w:shd w:fill="FFFFFF" w:val="clear"/>
          </w:tcPr>
          <w:p>
            <w:r>
              <w:rPr>
                <w:rFonts w:ascii="Calibri" w:cs="Calibri" w:eastAsia="Calibri" w:hAnsi="Calibri"/>
                <w:sz w:val="20"/>
                <w:szCs w:val="20"/>
              </w:rPr>
              <w:t xml:space="preserve">21, 28</w:t>
            </w:r>
          </w:p>
        </w:tc>
        <w:tc>
          <w:tcPr>
            <w:tcW w:type="dxa" w:w="4200"/>
            <w:shd w:fill="FFFFFF" w:val="clear"/>
          </w:tcPr>
          <w:p>
            <w:r>
              <w:rPr>
                <w:rFonts w:ascii="Calibri" w:cs="Calibri" w:eastAsia="Calibri" w:hAnsi="Calibri"/>
                <w:sz w:val="20"/>
                <w:szCs w:val="20"/>
              </w:rPr>
              <w:t xml:space="preserve">Deployment, Backup &amp; Future Scope</w:t>
            </w:r>
          </w:p>
        </w:tc>
        <w:tc>
          <w:tcPr>
            <w:tcW w:type="dxa" w:w="3200"/>
            <w:shd w:fill="FFFFFF" w:val="clear"/>
          </w:tcPr>
          <w:p>
            <w:r>
              <w:rPr>
                <w:rFonts w:ascii="Calibri" w:cs="Calibri" w:eastAsia="Calibri" w:hAnsi="Calibri"/>
                <w:sz w:val="20"/>
                <w:szCs w:val="20"/>
              </w:rPr>
              <w:t xml:space="preserve">10</w:t>
            </w:r>
          </w:p>
        </w:tc>
      </w:tr>
      <w:tr>
        <w:tc>
          <w:tcPr>
            <w:tcW w:type="dxa" w:w="1600"/>
            <w:shd w:fill="FFF3E6" w:val="clear"/>
          </w:tcPr>
          <w:p>
            <w:r>
              <w:rPr>
                <w:rFonts w:ascii="Calibri" w:cs="Calibri" w:eastAsia="Calibri" w:hAnsi="Calibri"/>
                <w:sz w:val="20"/>
                <w:szCs w:val="20"/>
              </w:rPr>
              <w:t xml:space="preserve">22</w:t>
            </w:r>
          </w:p>
        </w:tc>
        <w:tc>
          <w:tcPr>
            <w:tcW w:type="dxa" w:w="4200"/>
            <w:shd w:fill="FFF3E6" w:val="clear"/>
          </w:tcPr>
          <w:p>
            <w:r>
              <w:rPr>
                <w:rFonts w:ascii="Calibri" w:cs="Calibri" w:eastAsia="Calibri" w:hAnsi="Calibri"/>
                <w:sz w:val="20"/>
                <w:szCs w:val="20"/>
              </w:rPr>
              <w:t xml:space="preserve">Database Design</w:t>
            </w:r>
          </w:p>
        </w:tc>
        <w:tc>
          <w:tcPr>
            <w:tcW w:type="dxa" w:w="3200"/>
            <w:shd w:fill="FFF3E6" w:val="clear"/>
          </w:tcPr>
          <w:p>
            <w:r>
              <w:rPr>
                <w:rFonts w:ascii="Calibri" w:cs="Calibri" w:eastAsia="Calibri" w:hAnsi="Calibri"/>
                <w:sz w:val="20"/>
                <w:szCs w:val="20"/>
              </w:rPr>
              <w:t xml:space="preserve">5</w:t>
            </w:r>
          </w:p>
        </w:tc>
      </w:tr>
      <w:tr>
        <w:tc>
          <w:tcPr>
            <w:tcW w:type="dxa" w:w="1600"/>
            <w:shd w:fill="FFFFFF" w:val="clear"/>
          </w:tcPr>
          <w:p>
            <w:r>
              <w:rPr>
                <w:rFonts w:ascii="Calibri" w:cs="Calibri" w:eastAsia="Calibri" w:hAnsi="Calibri"/>
                <w:sz w:val="20"/>
                <w:szCs w:val="20"/>
              </w:rPr>
              <w:t xml:space="preserve">23</w:t>
            </w:r>
          </w:p>
        </w:tc>
        <w:tc>
          <w:tcPr>
            <w:tcW w:type="dxa" w:w="4200"/>
            <w:shd w:fill="FFFFFF" w:val="clear"/>
          </w:tcPr>
          <w:p>
            <w:r>
              <w:rPr>
                <w:rFonts w:ascii="Calibri" w:cs="Calibri" w:eastAsia="Calibri" w:hAnsi="Calibri"/>
                <w:sz w:val="20"/>
                <w:szCs w:val="20"/>
              </w:rPr>
              <w:t xml:space="preserve">API Specification</w:t>
            </w:r>
          </w:p>
        </w:tc>
        <w:tc>
          <w:tcPr>
            <w:tcW w:type="dxa" w:w="3200"/>
            <w:shd w:fill="FFFFFF" w:val="clear"/>
          </w:tcPr>
          <w:p>
            <w:r>
              <w:rPr>
                <w:rFonts w:ascii="Calibri" w:cs="Calibri" w:eastAsia="Calibri" w:hAnsi="Calibri"/>
                <w:sz w:val="20"/>
                <w:szCs w:val="20"/>
              </w:rPr>
              <w:t xml:space="preserve">6</w:t>
            </w:r>
          </w:p>
        </w:tc>
      </w:tr>
      <w:tr>
        <w:tc>
          <w:tcPr>
            <w:tcW w:type="dxa" w:w="1600"/>
            <w:shd w:fill="FFF3E6" w:val="clear"/>
          </w:tcPr>
          <w:p>
            <w:r>
              <w:rPr>
                <w:rFonts w:ascii="Calibri" w:cs="Calibri" w:eastAsia="Calibri" w:hAnsi="Calibri"/>
                <w:sz w:val="20"/>
                <w:szCs w:val="20"/>
              </w:rPr>
              <w:t xml:space="preserve">24</w:t>
            </w:r>
          </w:p>
        </w:tc>
        <w:tc>
          <w:tcPr>
            <w:tcW w:type="dxa" w:w="4200"/>
            <w:shd w:fill="FFF3E6" w:val="clear"/>
          </w:tcPr>
          <w:p>
            <w:r>
              <w:rPr>
                <w:rFonts w:ascii="Calibri" w:cs="Calibri" w:eastAsia="Calibri" w:hAnsi="Calibri"/>
                <w:sz w:val="20"/>
                <w:szCs w:val="20"/>
              </w:rPr>
              <w:t xml:space="preserve">UI/UX Specification</w:t>
            </w:r>
          </w:p>
        </w:tc>
        <w:tc>
          <w:tcPr>
            <w:tcW w:type="dxa" w:w="3200"/>
            <w:shd w:fill="FFF3E6" w:val="clear"/>
          </w:tcPr>
          <w:p>
            <w:r>
              <w:rPr>
                <w:rFonts w:ascii="Calibri" w:cs="Calibri" w:eastAsia="Calibri" w:hAnsi="Calibri"/>
                <w:sz w:val="20"/>
                <w:szCs w:val="20"/>
              </w:rPr>
              <w:t xml:space="preserve">8</w:t>
            </w:r>
          </w:p>
        </w:tc>
      </w:tr>
      <w:tr>
        <w:tc>
          <w:tcPr>
            <w:tcW w:type="dxa" w:w="1600"/>
            <w:shd w:fill="FFFFFF" w:val="clear"/>
          </w:tcPr>
          <w:p>
            <w:r>
              <w:rPr>
                <w:rFonts w:ascii="Calibri" w:cs="Calibri" w:eastAsia="Calibri" w:hAnsi="Calibri"/>
                <w:sz w:val="20"/>
                <w:szCs w:val="20"/>
              </w:rPr>
              <w:t xml:space="preserve">25</w:t>
            </w:r>
          </w:p>
        </w:tc>
        <w:tc>
          <w:tcPr>
            <w:tcW w:type="dxa" w:w="4200"/>
            <w:shd w:fill="FFFFFF" w:val="clear"/>
          </w:tcPr>
          <w:p>
            <w:r>
              <w:rPr>
                <w:rFonts w:ascii="Calibri" w:cs="Calibri" w:eastAsia="Calibri" w:hAnsi="Calibri"/>
                <w:sz w:val="20"/>
                <w:szCs w:val="20"/>
              </w:rPr>
              <w:t xml:space="preserve">Business Rules</w:t>
            </w:r>
          </w:p>
        </w:tc>
        <w:tc>
          <w:tcPr>
            <w:tcW w:type="dxa" w:w="3200"/>
            <w:shd w:fill="FFFFFF" w:val="clear"/>
          </w:tcPr>
          <w:p>
            <w:r>
              <w:rPr>
                <w:rFonts w:ascii="Calibri" w:cs="Calibri" w:eastAsia="Calibri" w:hAnsi="Calibri"/>
                <w:sz w:val="20"/>
                <w:szCs w:val="20"/>
              </w:rPr>
              <w:t xml:space="preserve">4 (design decisions throughout)</w:t>
            </w:r>
          </w:p>
        </w:tc>
      </w:tr>
      <w:tr>
        <w:tc>
          <w:tcPr>
            <w:tcW w:type="dxa" w:w="1600"/>
            <w:shd w:fill="FFF3E6" w:val="clear"/>
          </w:tcPr>
          <w:p>
            <w:r>
              <w:rPr>
                <w:rFonts w:ascii="Calibri" w:cs="Calibri" w:eastAsia="Calibri" w:hAnsi="Calibri"/>
                <w:sz w:val="20"/>
                <w:szCs w:val="20"/>
              </w:rPr>
              <w:t xml:space="preserve">27</w:t>
            </w:r>
          </w:p>
        </w:tc>
        <w:tc>
          <w:tcPr>
            <w:tcW w:type="dxa" w:w="4200"/>
            <w:shd w:fill="FFF3E6" w:val="clear"/>
          </w:tcPr>
          <w:p>
            <w:r>
              <w:rPr>
                <w:rFonts w:ascii="Calibri" w:cs="Calibri" w:eastAsia="Calibri" w:hAnsi="Calibri"/>
                <w:sz w:val="20"/>
                <w:szCs w:val="20"/>
              </w:rPr>
              <w:t xml:space="preserve">Security &amp; Privacy</w:t>
            </w:r>
          </w:p>
        </w:tc>
        <w:tc>
          <w:tcPr>
            <w:tcW w:type="dxa" w:w="3200"/>
            <w:shd w:fill="FFF3E6" w:val="clear"/>
          </w:tcPr>
          <w:p>
            <w:r>
              <w:rPr>
                <w:rFonts w:ascii="Calibri" w:cs="Calibri" w:eastAsia="Calibri" w:hAnsi="Calibri"/>
                <w:sz w:val="20"/>
                <w:szCs w:val="20"/>
              </w:rPr>
              <w:t xml:space="preserve">7</w:t>
            </w:r>
          </w:p>
        </w:tc>
      </w:tr>
    </w:tbl>
    <w:p>
      <w:pPr>
        <w:pStyle w:val="Heading1"/>
        <w:pageBreakBefore/>
        <w:spacing w:after="200" w:before="400"/>
      </w:pPr>
      <w:r>
        <w:t xml:space="preserve">Chapter 12 — Appendix</w:t>
      </w:r>
    </w:p>
    <w:p>
      <w:pPr>
        <w:pStyle w:val="Heading2"/>
        <w:spacing w:after="150" w:before="300"/>
      </w:pPr>
      <w:r>
        <w:t xml:space="preserve">12.1 Design Assumptions</w:t>
      </w:r>
    </w:p>
    <w:p>
      <w:pPr>
        <w:pStyle w:val="ListParagraph"/>
        <w:numPr>
          <w:ilvl w:val="0"/>
          <w:numId w:val="1"/>
        </w:numPr>
        <w:spacing w:after="80"/>
      </w:pPr>
      <w:r>
        <w:t xml:space="preserve">The chosen backend provider (Firebase or Supabase) is selected during implementation; the design is written to remain portable between either.</w:t>
      </w:r>
    </w:p>
    <w:p>
      <w:pPr>
        <w:pStyle w:val="ListParagraph"/>
        <w:numPr>
          <w:ilvl w:val="0"/>
          <w:numId w:val="1"/>
        </w:numPr>
        <w:spacing w:after="80"/>
      </w:pPr>
      <w:r>
        <w:t xml:space="preserve">Free-tier quotas (function invocations, storage, database reads) are sufficient for the temple's expected user volume in Version 1.</w:t>
      </w:r>
    </w:p>
    <w:p>
      <w:pPr>
        <w:pStyle w:val="ListParagraph"/>
        <w:numPr>
          <w:ilvl w:val="0"/>
          <w:numId w:val="1"/>
        </w:numPr>
        <w:spacing w:after="80"/>
      </w:pPr>
      <w:r>
        <w:t xml:space="preserve">The Supreme Administrator role is assigned to a trusted individual before go-live, since no self-service path exists to create the first administrator.</w:t>
      </w:r>
    </w:p>
    <w:p>
      <w:pPr>
        <w:pStyle w:val="Heading2"/>
        <w:spacing w:after="150" w:before="300"/>
      </w:pPr>
      <w:r>
        <w:t xml:space="preserve">12.2 Open Design Items for Implementation Team</w:t>
      </w:r>
    </w:p>
    <w:p>
      <w:pPr>
        <w:pStyle w:val="ListParagraph"/>
        <w:numPr>
          <w:ilvl w:val="0"/>
          <w:numId w:val="1"/>
        </w:numPr>
        <w:spacing w:after="80"/>
      </w:pPr>
      <w:r>
        <w:t xml:space="preserve">Final choice between Firebase Firestore and Supabase PostgreSQL (affects query syntax, not the logical schema in Chapter 5).</w:t>
      </w:r>
    </w:p>
    <w:p>
      <w:pPr>
        <w:pStyle w:val="ListParagraph"/>
        <w:numPr>
          <w:ilvl w:val="0"/>
          <w:numId w:val="1"/>
        </w:numPr>
        <w:spacing w:after="80"/>
      </w:pPr>
      <w:r>
        <w:t xml:space="preserve">Exact session token expiry duration within the 10–15 minute range recommended in SEC-003.</w:t>
      </w:r>
    </w:p>
    <w:p>
      <w:pPr>
        <w:pStyle w:val="ListParagraph"/>
        <w:numPr>
          <w:ilvl w:val="0"/>
          <w:numId w:val="1"/>
        </w:numPr>
        <w:spacing w:after="80"/>
      </w:pPr>
      <w:r>
        <w:t xml:space="preserve">Push notification delivery mechanism (Web Push API vs. provider-specific messaging) to be confirmed during Phase 3 development.</w:t>
      </w:r>
    </w:p>
    <w:p>
      <w:pPr>
        <w:pStyle w:val="Heading2"/>
        <w:spacing w:after="150" w:before="300"/>
      </w:pPr>
      <w:r>
        <w:t xml:space="preserve">12.3 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7B29" w:val="clear"/>
          </w:tcPr>
          <w:p>
            <w:r>
              <w:rPr>
                <w:rFonts w:ascii="Calibri" w:cs="Calibri" w:eastAsia="Calibri" w:hAnsi="Calibri"/>
                <w:b/>
                <w:bCs/>
                <w:color w:val="FFFFFF"/>
                <w:sz w:val="20"/>
                <w:szCs w:val="20"/>
              </w:rPr>
              <w:t xml:space="preserve">Field</w:t>
            </w:r>
          </w:p>
        </w:tc>
        <w:tc>
          <w:tcPr>
            <w:tcW w:type="dxa" w:w="6000"/>
            <w:shd w:fill="D97B29" w:val="clear"/>
          </w:tcPr>
          <w:p>
            <w:r>
              <w:rPr>
                <w:rFonts w:ascii="Calibri" w:cs="Calibri" w:eastAsia="Calibri" w:hAnsi="Calibri"/>
                <w:b/>
                <w:bCs/>
                <w:color w:val="FFFFFF"/>
                <w:sz w:val="20"/>
                <w:szCs w:val="20"/>
              </w:rPr>
              <w:t xml:space="preserve">Value</w:t>
            </w:r>
          </w:p>
        </w:tc>
      </w:tr>
      <w:tr>
        <w:tc>
          <w:tcPr>
            <w:tcW w:type="dxa" w:w="3000"/>
            <w:shd w:fill="FFFFFF" w:val="clear"/>
          </w:tcPr>
          <w:p>
            <w:r>
              <w:rPr>
                <w:rFonts w:ascii="Calibri" w:cs="Calibri" w:eastAsia="Calibri" w:hAnsi="Calibri"/>
                <w:sz w:val="20"/>
                <w:szCs w:val="20"/>
              </w:rPr>
              <w:t xml:space="preserve">Document Title</w:t>
            </w:r>
          </w:p>
        </w:tc>
        <w:tc>
          <w:tcPr>
            <w:tcW w:type="dxa" w:w="6000"/>
            <w:shd w:fill="FFFFFF" w:val="clear"/>
          </w:tcPr>
          <w:p>
            <w:r>
              <w:rPr>
                <w:rFonts w:ascii="Calibri" w:cs="Calibri" w:eastAsia="Calibri" w:hAnsi="Calibri"/>
                <w:sz w:val="20"/>
                <w:szCs w:val="20"/>
              </w:rPr>
              <w:t xml:space="preserve">Software Design Document (SDD)</w:t>
            </w:r>
          </w:p>
        </w:tc>
      </w:tr>
      <w:tr>
        <w:tc>
          <w:tcPr>
            <w:tcW w:type="dxa" w:w="3000"/>
            <w:shd w:fill="FFF3E6" w:val="clear"/>
          </w:tcPr>
          <w:p>
            <w:r>
              <w:rPr>
                <w:rFonts w:ascii="Calibri" w:cs="Calibri" w:eastAsia="Calibri" w:hAnsi="Calibri"/>
                <w:sz w:val="20"/>
                <w:szCs w:val="20"/>
              </w:rPr>
              <w:t xml:space="preserve">Derived From</w:t>
            </w:r>
          </w:p>
        </w:tc>
        <w:tc>
          <w:tcPr>
            <w:tcW w:type="dxa" w:w="6000"/>
            <w:shd w:fill="FFF3E6" w:val="clear"/>
          </w:tcPr>
          <w:p>
            <w:r>
              <w:rPr>
                <w:rFonts w:ascii="Calibri" w:cs="Calibri" w:eastAsia="Calibri" w:hAnsi="Calibri"/>
                <w:sz w:val="20"/>
                <w:szCs w:val="20"/>
              </w:rPr>
              <w:t xml:space="preserve">SRS v1.0 — Shree Swaminarayan Mandir Application</w:t>
            </w:r>
          </w:p>
        </w:tc>
      </w:tr>
      <w:tr>
        <w:tc>
          <w:tcPr>
            <w:tcW w:type="dxa" w:w="3000"/>
            <w:shd w:fill="FFFFFF" w:val="clear"/>
          </w:tcPr>
          <w:p>
            <w:r>
              <w:rPr>
                <w:rFonts w:ascii="Calibri" w:cs="Calibri" w:eastAsia="Calibri" w:hAnsi="Calibri"/>
                <w:sz w:val="20"/>
                <w:szCs w:val="20"/>
              </w:rPr>
              <w:t xml:space="preserve">Version</w:t>
            </w:r>
          </w:p>
        </w:tc>
        <w:tc>
          <w:tcPr>
            <w:tcW w:type="dxa" w:w="6000"/>
            <w:shd w:fill="FFFFFF" w:val="clear"/>
          </w:tcPr>
          <w:p>
            <w:r>
              <w:rPr>
                <w:rFonts w:ascii="Calibri" w:cs="Calibri" w:eastAsia="Calibri" w:hAnsi="Calibri"/>
                <w:sz w:val="20"/>
                <w:szCs w:val="20"/>
              </w:rPr>
              <w:t xml:space="preserve">1.0</w:t>
            </w:r>
          </w:p>
        </w:tc>
      </w:tr>
      <w:tr>
        <w:tc>
          <w:tcPr>
            <w:tcW w:type="dxa" w:w="3000"/>
            <w:shd w:fill="FFF3E6" w:val="clear"/>
          </w:tcPr>
          <w:p>
            <w:r>
              <w:rPr>
                <w:rFonts w:ascii="Calibri" w:cs="Calibri" w:eastAsia="Calibri" w:hAnsi="Calibri"/>
                <w:sz w:val="20"/>
                <w:szCs w:val="20"/>
              </w:rPr>
              <w:t xml:space="preserve">Status</w:t>
            </w:r>
          </w:p>
        </w:tc>
        <w:tc>
          <w:tcPr>
            <w:tcW w:type="dxa" w:w="6000"/>
            <w:shd w:fill="FFF3E6" w:val="clear"/>
          </w:tcPr>
          <w:p>
            <w:r>
              <w:rPr>
                <w:rFonts w:ascii="Calibri" w:cs="Calibri" w:eastAsia="Calibri" w:hAnsi="Calibri"/>
                <w:sz w:val="20"/>
                <w:szCs w:val="20"/>
              </w:rPr>
              <w:t xml:space="preserve">Draft for Review</w:t>
            </w:r>
          </w:p>
        </w:tc>
      </w:tr>
      <w:tr>
        <w:tc>
          <w:tcPr>
            <w:tcW w:type="dxa" w:w="3000"/>
            <w:shd w:fill="FFFFFF" w:val="clear"/>
          </w:tcPr>
          <w:p>
            <w:r>
              <w:rPr>
                <w:rFonts w:ascii="Calibri" w:cs="Calibri" w:eastAsia="Calibri" w:hAnsi="Calibri"/>
                <w:sz w:val="20"/>
                <w:szCs w:val="20"/>
              </w:rPr>
              <w:t xml:space="preserve">Total Chapters</w:t>
            </w:r>
          </w:p>
        </w:tc>
        <w:tc>
          <w:tcPr>
            <w:tcW w:type="dxa" w:w="6000"/>
            <w:shd w:fill="FFFFFF" w:val="clear"/>
          </w:tcPr>
          <w:p>
            <w:r>
              <w:rPr>
                <w:rFonts w:ascii="Calibri" w:cs="Calibri" w:eastAsia="Calibri" w:hAnsi="Calibri"/>
                <w:sz w:val="20"/>
                <w:szCs w:val="20"/>
              </w:rPr>
              <w:t xml:space="preserve">12</w:t>
            </w:r>
          </w:p>
        </w:tc>
      </w:tr>
    </w:tbl>
    <w:p>
      <w:pPr>
        <w:spacing w:before="400"/>
        <w:jc w:val="center"/>
      </w:pPr>
      <w:r>
        <w:rPr>
          <w:rFonts w:ascii="Calibri" w:cs="Calibri" w:eastAsia="Calibri" w:hAnsi="Calibri"/>
          <w:b/>
          <w:bCs/>
          <w:i/>
          <w:iCs/>
          <w:sz w:val="22"/>
          <w:szCs w:val="22"/>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Shree Swaminarayan Mandir — Software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8B2E00"/>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5A1D00"/>
      <w:sz w:val="26"/>
      <w:szCs w:val="26"/>
    </w:rPr>
  </w:style>
  <w:style w:type="paragraph" w:styleId="Heading3">
    <w:name w:val="Heading 3"/>
    <w:basedOn w:val="Normal"/>
    <w:next w:val="Normal"/>
    <w:qFormat/>
    <w:pPr>
      <w:spacing w:after="100" w:before="160"/>
      <w:outlineLvl w:val="2"/>
    </w:pPr>
    <w:rPr>
      <w:rFonts w:ascii="Calibri" w:cs="Calibri" w:eastAsia="Calibri" w:hAnsi="Calibri"/>
      <w:b/>
      <w:bCs/>
      <w:i/>
      <w:iCs/>
      <w:color w:val="5A1D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2026-07-18T17:21:35.444Z</dcterms:created>
  <dcterms:modified xsi:type="dcterms:W3CDTF">2026-07-18T17:21:35.457Z</dcterms:modified>
</cp:coreProperties>
</file>

<file path=docProps/custom.xml><?xml version="1.0" encoding="utf-8"?>
<Properties xmlns="http://schemas.openxmlformats.org/officeDocument/2006/custom-properties" xmlns:vt="http://schemas.openxmlformats.org/officeDocument/2006/docPropsVTypes"/>
</file>