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3 TASK</w:t>
        <w:br/>
      </w:r>
      <w:r>
        <w:rPr>
          <w:b/>
          <w:sz w:val="44"/>
        </w:rPr>
        <w:t>Unsupervised Learning and Clustering Analysis</w:t>
      </w:r>
    </w:p>
    <w:p>
      <w:pPr>
        <w:jc w:val="center"/>
      </w:pPr>
      <w:r>
        <w:rPr>
          <w:i/>
        </w:rPr>
        <w:t>Dataset: BostonHousing.csv</w:t>
      </w:r>
    </w:p>
    <w:p>
      <w:pPr>
        <w:pStyle w:val="Heading1"/>
      </w:pPr>
      <w:r>
        <w:t>1. Objective</w:t>
      </w:r>
    </w:p>
    <w:p>
      <w:r>
        <w:t>The objective of this task is to apply an unsupervised learning technique to a publicly available dataset. K-Means clustering is used to divide Boston housing observations into groups with similar characteristics. The analysis is intentionally kept simple and focuses on preprocessing, feature scaling, choosing a suitable number of clusters, visualizing the results, and interpreting the resulting groups.</w:t>
      </w:r>
    </w:p>
    <w:p>
      <w:pPr>
        <w:pStyle w:val="Heading1"/>
      </w:pPr>
      <w:r>
        <w:t>2. Dataset Overview</w:t>
      </w:r>
    </w:p>
    <w:p>
      <w:r>
        <w:t>The supplied Boston Housing dataset contains 506 rows and 14 columns. The columns describe characteristics of housing areas, including crime rate, number of rooms, pupil-teacher ratio, lower-status population percentage, and other neighborhood variables.</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rPr>
                <w:b/>
              </w:rPr>
              <w:t>Metric</w:t>
            </w:r>
          </w:p>
        </w:tc>
        <w:tc>
          <w:tcPr>
            <w:tcW w:type="dxa" w:w="5040"/>
            <w:shd w:fill="EDEDED"/>
            <w:vAlign w:val="center"/>
          </w:tcPr>
          <w:p>
            <w:r>
              <w:rPr>
                <w:b/>
              </w:rPr>
              <w:t>Value</w:t>
            </w:r>
          </w:p>
        </w:tc>
      </w:tr>
      <w:tr>
        <w:tc>
          <w:tcPr>
            <w:tcW w:type="dxa" w:w="5040"/>
          </w:tcPr>
          <w:p>
            <w:r>
              <w:t>Rows</w:t>
            </w:r>
          </w:p>
        </w:tc>
        <w:tc>
          <w:tcPr>
            <w:tcW w:type="dxa" w:w="5040"/>
          </w:tcPr>
          <w:p>
            <w:r>
              <w:t>506</w:t>
            </w:r>
          </w:p>
        </w:tc>
      </w:tr>
      <w:tr>
        <w:tc>
          <w:tcPr>
            <w:tcW w:type="dxa" w:w="5040"/>
          </w:tcPr>
          <w:p>
            <w:r>
              <w:t>Columns</w:t>
            </w:r>
          </w:p>
        </w:tc>
        <w:tc>
          <w:tcPr>
            <w:tcW w:type="dxa" w:w="5040"/>
          </w:tcPr>
          <w:p>
            <w:r>
              <w:t>14</w:t>
            </w:r>
          </w:p>
        </w:tc>
      </w:tr>
      <w:tr>
        <w:tc>
          <w:tcPr>
            <w:tcW w:type="dxa" w:w="5040"/>
          </w:tcPr>
          <w:p>
            <w:r>
              <w:t>Missing cells before cleaning</w:t>
            </w:r>
          </w:p>
        </w:tc>
        <w:tc>
          <w:tcPr>
            <w:tcW w:type="dxa" w:w="5040"/>
          </w:tcPr>
          <w:p>
            <w:r>
              <w:t>5</w:t>
            </w:r>
          </w:p>
        </w:tc>
      </w:tr>
      <w:tr>
        <w:tc>
          <w:tcPr>
            <w:tcW w:type="dxa" w:w="5040"/>
          </w:tcPr>
          <w:p>
            <w:r>
              <w:t>Duplicate rows before cleaning</w:t>
            </w:r>
          </w:p>
        </w:tc>
        <w:tc>
          <w:tcPr>
            <w:tcW w:type="dxa" w:w="5040"/>
          </w:tcPr>
          <w:p>
            <w:r>
              <w:t>0</w:t>
            </w:r>
          </w:p>
        </w:tc>
      </w:tr>
      <w:tr>
        <w:tc>
          <w:tcPr>
            <w:tcW w:type="dxa" w:w="5040"/>
          </w:tcPr>
          <w:p>
            <w:r>
              <w:t>Target/value column excluded from clustering</w:t>
            </w:r>
          </w:p>
        </w:tc>
        <w:tc>
          <w:tcPr>
            <w:tcW w:type="dxa" w:w="5040"/>
          </w:tcPr>
          <w:p>
            <w:r>
              <w:t>medv</w:t>
            </w:r>
          </w:p>
        </w:tc>
      </w:tr>
    </w:tbl>
    <w:p>
      <w:pPr>
        <w:pStyle w:val="Heading1"/>
      </w:pPr>
      <w:r>
        <w:t>3. Libraries Used</w:t>
      </w:r>
    </w:p>
    <w:p>
      <w:pPr>
        <w:ind w:left="288"/>
      </w:pPr>
      <w:r>
        <w:rPr>
          <w:rFonts w:ascii="Courier New" w:hAnsi="Courier New"/>
          <w:sz w:val="17"/>
        </w:rPr>
        <w:t>import pandas as pd</w:t>
        <w:br/>
        <w:t>import numpy as np</w:t>
        <w:br/>
        <w:t>import matplotlib.pyplot as plt</w:t>
        <w:br/>
        <w:t>from sklearn.preprocessing import StandardScaler</w:t>
        <w:br/>
        <w:t>from sklearn.cluster import KMeans</w:t>
        <w:br/>
        <w:t>from sklearn.metrics import silhouette_score</w:t>
      </w:r>
    </w:p>
    <w:p>
      <w:pPr>
        <w:pStyle w:val="Heading1"/>
      </w:pPr>
      <w:r>
        <w:t>4. Data Loading and Exploration</w:t>
      </w:r>
    </w:p>
    <w:p>
      <w:pPr>
        <w:ind w:left="288"/>
      </w:pPr>
      <w:r>
        <w:rPr>
          <w:rFonts w:ascii="Courier New" w:hAnsi="Courier New"/>
          <w:sz w:val="17"/>
        </w:rPr>
        <w:t>df = pd.read_csv("BostonHousing.csv")</w:t>
        <w:br/>
        <w:br/>
        <w:t>print(df.head())</w:t>
        <w:br/>
        <w:t>print(df.shape)</w:t>
        <w:br/>
        <w:t>print(df.info())</w:t>
        <w:br/>
        <w:t>print(df.isnull().sum())</w:t>
        <w:br/>
        <w:t>print(df.describe())</w:t>
      </w:r>
    </w:p>
    <w:p>
      <w:pPr>
        <w:pStyle w:val="Heading1"/>
      </w:pPr>
      <w:r>
        <w:t>5. Data Preprocessing</w:t>
      </w:r>
    </w:p>
    <w:p>
      <w:r>
        <w:t>Missing numerical values were filled with the median of their respective columns. Duplicate records were removed if present. For clustering, the target/value column medv was excluded because clustering should be based on input characteristics rather than a known outcome. Four simple numerical features were selected: rm, lstat, ptratio, crim. These features were standardized so that variables measured on different scales would contribute more fairly to the distance calculations used by K-Means.</w:t>
      </w:r>
    </w:p>
    <w:p>
      <w:pPr>
        <w:ind w:left="288"/>
      </w:pPr>
      <w:r>
        <w:rPr>
          <w:rFonts w:ascii="Courier New" w:hAnsi="Courier New"/>
          <w:sz w:val="17"/>
        </w:rPr>
        <w:t># Fill missing numerical values</w:t>
        <w:br/>
        <w:t>for col in df.select_dtypes(include=np.number).columns:</w:t>
        <w:br/>
        <w:t xml:space="preserve">    df[col] = df[col].fillna(df[col].median())</w:t>
        <w:br/>
        <w:br/>
        <w:t># Remove duplicates</w:t>
        <w:br/>
        <w:t>df = df.drop_duplicates()</w:t>
        <w:br/>
        <w:br/>
        <w:t># Select clustering features</w:t>
        <w:br/>
        <w:t>features = ["rm", "lstat", "ptratio", "crim"]</w:t>
        <w:br/>
        <w:br/>
        <w:t>X = df[features]</w:t>
        <w:br/>
        <w:br/>
        <w:t># Standardize features</w:t>
        <w:br/>
        <w:t>scaler = StandardScaler()</w:t>
        <w:br/>
        <w:t>X_scaled = scaler.fit_transform(X)</w:t>
      </w:r>
    </w:p>
    <w:p>
      <w:pPr>
        <w:pStyle w:val="Heading1"/>
      </w:pPr>
      <w:r>
        <w:t>6. Selecting the Number of Clusters</w:t>
      </w:r>
    </w:p>
    <w:p>
      <w:r>
        <w:t>The Elbow Method was used to compare K-Means inertia for different values of K. Silhouette scores were also calculated as a simple supporting measure. The selected value of K was based on the strongest silhouette score among K values from 2 to 6.</w:t>
      </w:r>
    </w:p>
    <w:p>
      <w:pPr>
        <w:jc w:val="center"/>
      </w:pPr>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01_elbow_method.png"/>
                    <pic:cNvPicPr/>
                  </pic:nvPicPr>
                  <pic:blipFill>
                    <a:blip r:embed="rId9"/>
                    <a:stretch>
                      <a:fillRect/>
                    </a:stretch>
                  </pic:blipFill>
                  <pic:spPr>
                    <a:xfrm>
                      <a:off x="0" y="0"/>
                      <a:ext cx="5303520" cy="3409406"/>
                    </a:xfrm>
                    <a:prstGeom prst="rect"/>
                  </pic:spPr>
                </pic:pic>
              </a:graphicData>
            </a:graphic>
          </wp:inline>
        </w:drawing>
      </w:r>
    </w:p>
    <w:p>
      <w:pPr>
        <w:jc w:val="center"/>
      </w:pPr>
      <w:r>
        <w:rPr>
          <w:i/>
        </w:rPr>
        <w:t>Figure 1. Elbow Method for K = 2 to 6.</w:t>
      </w:r>
    </w:p>
    <w:p>
      <w:pPr>
        <w:jc w:val="center"/>
      </w:pPr>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02_silhouette_scores.png"/>
                    <pic:cNvPicPr/>
                  </pic:nvPicPr>
                  <pic:blipFill>
                    <a:blip r:embed="rId10"/>
                    <a:stretch>
                      <a:fillRect/>
                    </a:stretch>
                  </pic:blipFill>
                  <pic:spPr>
                    <a:xfrm>
                      <a:off x="0" y="0"/>
                      <a:ext cx="5303520" cy="3409406"/>
                    </a:xfrm>
                    <a:prstGeom prst="rect"/>
                  </pic:spPr>
                </pic:pic>
              </a:graphicData>
            </a:graphic>
          </wp:inline>
        </w:drawing>
      </w:r>
    </w:p>
    <w:p>
      <w:pPr>
        <w:jc w:val="center"/>
      </w:pPr>
      <w:r>
        <w:rPr>
          <w:i/>
        </w:rPr>
        <w:t>Figure 2. Silhouette scores for K = 2 to 6.</w:t>
      </w:r>
    </w:p>
    <w:p>
      <w:r>
        <w:t>The selected number of clusters for this analysis was K = 3.</w:t>
      </w:r>
    </w:p>
    <w:p>
      <w:pPr>
        <w:ind w:left="288"/>
      </w:pPr>
      <w:r>
        <w:rPr>
          <w:rFonts w:ascii="Courier New" w:hAnsi="Courier New"/>
          <w:sz w:val="17"/>
        </w:rPr>
        <w:t>inertias = []</w:t>
        <w:br/>
        <w:t>silhouette_scores = []</w:t>
        <w:br/>
        <w:br/>
        <w:t>for k in range(2, 7):</w:t>
        <w:br/>
        <w:t xml:space="preserve">    kmeans = KMeans(n_clusters=k, random_state=42, n_init=10)</w:t>
        <w:br/>
        <w:t xml:space="preserve">    labels = kmeans.fit_predict(X_scaled)</w:t>
        <w:br/>
        <w:br/>
        <w:t xml:space="preserve">    inertias.append(kmeans.inertia_)</w:t>
        <w:br/>
        <w:t xml:space="preserve">    silhouette_scores.append(</w:t>
        <w:br/>
        <w:t xml:space="preserve">        silhouette_score(X_scaled, labels)</w:t>
        <w:br/>
        <w:t xml:space="preserve">    )</w:t>
      </w:r>
    </w:p>
    <w:p>
      <w:pPr>
        <w:pStyle w:val="Heading1"/>
      </w:pPr>
      <w:r>
        <w:t>7. Applying K-Means Clustering</w:t>
      </w:r>
    </w:p>
    <w:p>
      <w:pPr>
        <w:ind w:left="288"/>
      </w:pPr>
      <w:r>
        <w:rPr>
          <w:rFonts w:ascii="Courier New" w:hAnsi="Courier New"/>
          <w:sz w:val="17"/>
        </w:rPr>
        <w:t>kmeans = KMeans(</w:t>
        <w:br/>
        <w:t xml:space="preserve">    n_clusters=3,</w:t>
        <w:br/>
        <w:t xml:space="preserve">    random_state=42,</w:t>
        <w:br/>
        <w:t xml:space="preserve">    n_init=10</w:t>
        <w:br/>
        <w:t>)</w:t>
        <w:br/>
        <w:br/>
        <w:t>df["Cluster"] = kmeans.fit_predict(X_scaled)</w:t>
        <w:br/>
        <w:br/>
        <w:t>df.head()</w:t>
      </w:r>
    </w:p>
    <w:p>
      <w:r>
        <w:t>K-Means assigned every cleaned observation to one of 3 clusters. Each cluster represents observations that are relatively similar to one another according to the selected standardized features.</w:t>
      </w:r>
    </w:p>
    <w:p>
      <w:pPr>
        <w:pStyle w:val="Heading1"/>
      </w:pPr>
      <w:r>
        <w:t>8. Cluster Visualization</w:t>
      </w:r>
    </w:p>
    <w:p>
      <w:pPr>
        <w:jc w:val="center"/>
      </w:pPr>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03_cluster_scatter.png"/>
                    <pic:cNvPicPr/>
                  </pic:nvPicPr>
                  <pic:blipFill>
                    <a:blip r:embed="rId11"/>
                    <a:stretch>
                      <a:fillRect/>
                    </a:stretch>
                  </pic:blipFill>
                  <pic:spPr>
                    <a:xfrm>
                      <a:off x="0" y="0"/>
                      <a:ext cx="5303520" cy="3409406"/>
                    </a:xfrm>
                    <a:prstGeom prst="rect"/>
                  </pic:spPr>
                </pic:pic>
              </a:graphicData>
            </a:graphic>
          </wp:inline>
        </w:drawing>
      </w:r>
    </w:p>
    <w:p>
      <w:pPr>
        <w:jc w:val="center"/>
      </w:pPr>
      <w:r>
        <w:rPr>
          <w:i/>
        </w:rPr>
        <w:t>Figure 3. Cluster visualization using RM and LSTAT.</w:t>
      </w:r>
    </w:p>
    <w:p>
      <w:r>
        <w:t>The scatter plot shows the resulting groups using RM and LSTAT as the two plotted dimensions. Because K-Means uses all selected standardized features, the plot is a simplified visual representation rather than a complete view of the clustering space.</w:t>
      </w:r>
    </w:p>
    <w:p>
      <w:pPr>
        <w:pStyle w:val="Heading1"/>
      </w:pPr>
      <w:r>
        <w:t>9. Cluster Sizes</w:t>
      </w:r>
    </w:p>
    <w:p>
      <w:pPr>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04_cluster_sizes.png"/>
                    <pic:cNvPicPr/>
                  </pic:nvPicPr>
                  <pic:blipFill>
                    <a:blip r:embed="rId12"/>
                    <a:stretch>
                      <a:fillRect/>
                    </a:stretch>
                  </pic:blipFill>
                  <pic:spPr>
                    <a:xfrm>
                      <a:off x="0" y="0"/>
                      <a:ext cx="5303520" cy="2983230"/>
                    </a:xfrm>
                    <a:prstGeom prst="rect"/>
                  </pic:spPr>
                </pic:pic>
              </a:graphicData>
            </a:graphic>
          </wp:inline>
        </w:drawing>
      </w:r>
    </w:p>
    <w:p>
      <w:pPr>
        <w:jc w:val="center"/>
      </w:pPr>
      <w:r>
        <w:rPr>
          <w:i/>
        </w:rPr>
        <w:t>Figure 4. Number of observations assigned to each cluster.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vAlign w:val="center"/>
          </w:tcPr>
          <w:p>
            <w:r>
              <w:rPr>
                <w:b/>
              </w:rPr>
              <w:t>Cluster</w:t>
            </w:r>
          </w:p>
        </w:tc>
        <w:tc>
          <w:tcPr>
            <w:tcW w:type="dxa" w:w="3360"/>
            <w:shd w:fill="EDEDED"/>
            <w:vAlign w:val="center"/>
          </w:tcPr>
          <w:p>
            <w:r>
              <w:rPr>
                <w:b/>
              </w:rPr>
              <w:t>Records</w:t>
            </w:r>
          </w:p>
        </w:tc>
        <w:tc>
          <w:tcPr>
            <w:tcW w:type="dxa" w:w="3360"/>
            <w:shd w:fill="EDEDED"/>
            <w:vAlign w:val="center"/>
          </w:tcPr>
          <w:p>
            <w:r>
              <w:rPr>
                <w:b/>
              </w:rPr>
              <w:t>Percentage</w:t>
            </w:r>
          </w:p>
        </w:tc>
      </w:tr>
      <w:tr>
        <w:tc>
          <w:tcPr>
            <w:tcW w:type="dxa" w:w="3360"/>
          </w:tcPr>
          <w:p>
            <w:r>
              <w:t>0</w:t>
            </w:r>
          </w:p>
        </w:tc>
        <w:tc>
          <w:tcPr>
            <w:tcW w:type="dxa" w:w="3360"/>
          </w:tcPr>
          <w:p>
            <w:r>
              <w:t>198</w:t>
            </w:r>
          </w:p>
        </w:tc>
        <w:tc>
          <w:tcPr>
            <w:tcW w:type="dxa" w:w="3360"/>
          </w:tcPr>
          <w:p>
            <w:r>
              <w:t>39.13%</w:t>
            </w:r>
          </w:p>
        </w:tc>
      </w:tr>
      <w:tr>
        <w:tc>
          <w:tcPr>
            <w:tcW w:type="dxa" w:w="3360"/>
          </w:tcPr>
          <w:p>
            <w:r>
              <w:t>1</w:t>
            </w:r>
          </w:p>
        </w:tc>
        <w:tc>
          <w:tcPr>
            <w:tcW w:type="dxa" w:w="3360"/>
          </w:tcPr>
          <w:p>
            <w:r>
              <w:t>278</w:t>
            </w:r>
          </w:p>
        </w:tc>
        <w:tc>
          <w:tcPr>
            <w:tcW w:type="dxa" w:w="3360"/>
          </w:tcPr>
          <w:p>
            <w:r>
              <w:t>54.94%</w:t>
            </w:r>
          </w:p>
        </w:tc>
      </w:tr>
      <w:tr>
        <w:tc>
          <w:tcPr>
            <w:tcW w:type="dxa" w:w="3360"/>
          </w:tcPr>
          <w:p>
            <w:r>
              <w:t>2</w:t>
            </w:r>
          </w:p>
        </w:tc>
        <w:tc>
          <w:tcPr>
            <w:tcW w:type="dxa" w:w="3360"/>
          </w:tcPr>
          <w:p>
            <w:r>
              <w:t>30</w:t>
            </w:r>
          </w:p>
        </w:tc>
        <w:tc>
          <w:tcPr>
            <w:tcW w:type="dxa" w:w="3360"/>
          </w:tcPr>
          <w:p>
            <w:r>
              <w:t>5.93%</w:t>
            </w:r>
          </w:p>
        </w:tc>
      </w:tr>
    </w:tbl>
    <w:p>
      <w:pPr>
        <w:pStyle w:val="Heading1"/>
      </w:pPr>
      <w:r>
        <w:t>10. Cluster Characteristics</w:t>
      </w:r>
    </w:p>
    <w:p>
      <w:r>
        <w:t>Cluster profiles were calculated by taking the mean of the selected clustering features for each group. These averages provide a simple way to describe how the clusters differ.</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EDEDED"/>
            <w:vAlign w:val="center"/>
          </w:tcPr>
          <w:p>
            <w:r>
              <w:rPr>
                <w:b/>
              </w:rPr>
              <w:t>Cluster</w:t>
            </w:r>
          </w:p>
        </w:tc>
        <w:tc>
          <w:tcPr>
            <w:tcW w:type="dxa" w:w="2016"/>
            <w:shd w:fill="EDEDED"/>
            <w:vAlign w:val="center"/>
          </w:tcPr>
          <w:p>
            <w:r>
              <w:rPr>
                <w:b/>
              </w:rPr>
              <w:t>RM</w:t>
            </w:r>
          </w:p>
        </w:tc>
        <w:tc>
          <w:tcPr>
            <w:tcW w:type="dxa" w:w="2016"/>
            <w:shd w:fill="EDEDED"/>
            <w:vAlign w:val="center"/>
          </w:tcPr>
          <w:p>
            <w:r>
              <w:rPr>
                <w:b/>
              </w:rPr>
              <w:t>LSTAT</w:t>
            </w:r>
          </w:p>
        </w:tc>
        <w:tc>
          <w:tcPr>
            <w:tcW w:type="dxa" w:w="2016"/>
            <w:shd w:fill="EDEDED"/>
            <w:vAlign w:val="center"/>
          </w:tcPr>
          <w:p>
            <w:r>
              <w:rPr>
                <w:b/>
              </w:rPr>
              <w:t>PTRATIO</w:t>
            </w:r>
          </w:p>
        </w:tc>
        <w:tc>
          <w:tcPr>
            <w:tcW w:type="dxa" w:w="2016"/>
            <w:shd w:fill="EDEDED"/>
            <w:vAlign w:val="center"/>
          </w:tcPr>
          <w:p>
            <w:r>
              <w:rPr>
                <w:b/>
              </w:rPr>
              <w:t>CRIM</w:t>
            </w:r>
          </w:p>
        </w:tc>
      </w:tr>
      <w:tr>
        <w:tc>
          <w:tcPr>
            <w:tcW w:type="dxa" w:w="2016"/>
          </w:tcPr>
          <w:p>
            <w:r>
              <w:t>0</w:t>
            </w:r>
          </w:p>
        </w:tc>
        <w:tc>
          <w:tcPr>
            <w:tcW w:type="dxa" w:w="2016"/>
          </w:tcPr>
          <w:p>
            <w:r>
              <w:t>6.79</w:t>
            </w:r>
          </w:p>
        </w:tc>
        <w:tc>
          <w:tcPr>
            <w:tcW w:type="dxa" w:w="2016"/>
          </w:tcPr>
          <w:p>
            <w:r>
              <w:t>7.08</w:t>
            </w:r>
          </w:p>
        </w:tc>
        <w:tc>
          <w:tcPr>
            <w:tcW w:type="dxa" w:w="2016"/>
          </w:tcPr>
          <w:p>
            <w:r>
              <w:t>16.58</w:t>
            </w:r>
          </w:p>
        </w:tc>
        <w:tc>
          <w:tcPr>
            <w:tcW w:type="dxa" w:w="2016"/>
          </w:tcPr>
          <w:p>
            <w:r>
              <w:t>0.44</w:t>
            </w:r>
          </w:p>
        </w:tc>
      </w:tr>
      <w:tr>
        <w:tc>
          <w:tcPr>
            <w:tcW w:type="dxa" w:w="2016"/>
          </w:tcPr>
          <w:p>
            <w:r>
              <w:t>1</w:t>
            </w:r>
          </w:p>
        </w:tc>
        <w:tc>
          <w:tcPr>
            <w:tcW w:type="dxa" w:w="2016"/>
          </w:tcPr>
          <w:p>
            <w:r>
              <w:t>6.02</w:t>
            </w:r>
          </w:p>
        </w:tc>
        <w:tc>
          <w:tcPr>
            <w:tcW w:type="dxa" w:w="2016"/>
          </w:tcPr>
          <w:p>
            <w:r>
              <w:t>15.15</w:t>
            </w:r>
          </w:p>
        </w:tc>
        <w:tc>
          <w:tcPr>
            <w:tcW w:type="dxa" w:w="2016"/>
          </w:tcPr>
          <w:p>
            <w:r>
              <w:t>19.60</w:t>
            </w:r>
          </w:p>
        </w:tc>
        <w:tc>
          <w:tcPr>
            <w:tcW w:type="dxa" w:w="2016"/>
          </w:tcPr>
          <w:p>
            <w:r>
              <w:t>3.13</w:t>
            </w:r>
          </w:p>
        </w:tc>
      </w:tr>
      <w:tr>
        <w:tc>
          <w:tcPr>
            <w:tcW w:type="dxa" w:w="2016"/>
          </w:tcPr>
          <w:p>
            <w:r>
              <w:t>2</w:t>
            </w:r>
          </w:p>
        </w:tc>
        <w:tc>
          <w:tcPr>
            <w:tcW w:type="dxa" w:w="2016"/>
          </w:tcPr>
          <w:p>
            <w:r>
              <w:t>5.43</w:t>
            </w:r>
          </w:p>
        </w:tc>
        <w:tc>
          <w:tcPr>
            <w:tcW w:type="dxa" w:w="2016"/>
          </w:tcPr>
          <w:p>
            <w:r>
              <w:t>26.28</w:t>
            </w:r>
          </w:p>
        </w:tc>
        <w:tc>
          <w:tcPr>
            <w:tcW w:type="dxa" w:w="2016"/>
          </w:tcPr>
          <w:p>
            <w:r>
              <w:t>20.20</w:t>
            </w:r>
          </w:p>
        </w:tc>
        <w:tc>
          <w:tcPr>
            <w:tcW w:type="dxa" w:w="2016"/>
          </w:tcPr>
          <w:p>
            <w:r>
              <w:t>28.99</w:t>
            </w:r>
          </w:p>
        </w:tc>
      </w:tr>
    </w:tbl>
    <w:p>
      <w:pPr>
        <w:pStyle w:val="Heading1"/>
      </w:pPr>
      <w:r>
        <w:t>11. Optional Post-Clustering Comparison</w:t>
      </w:r>
    </w:p>
    <w:p>
      <w:r>
        <w:t>The medv column was not used to create the clusters. After clustering, its average was examined by cluster only to understand the economic differences between the groups.</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rPr>
                <w:b/>
              </w:rPr>
              <w:t>Cluster</w:t>
            </w:r>
          </w:p>
        </w:tc>
        <w:tc>
          <w:tcPr>
            <w:tcW w:type="dxa" w:w="5040"/>
            <w:shd w:fill="EDEDED"/>
            <w:vAlign w:val="center"/>
          </w:tcPr>
          <w:p>
            <w:r>
              <w:rPr>
                <w:b/>
              </w:rPr>
              <w:t>Average MEDV</w:t>
            </w:r>
          </w:p>
        </w:tc>
      </w:tr>
      <w:tr>
        <w:tc>
          <w:tcPr>
            <w:tcW w:type="dxa" w:w="5040"/>
          </w:tcPr>
          <w:p>
            <w:r>
              <w:t>0</w:t>
            </w:r>
          </w:p>
        </w:tc>
        <w:tc>
          <w:tcPr>
            <w:tcW w:type="dxa" w:w="5040"/>
          </w:tcPr>
          <w:p>
            <w:r>
              <w:t>29.74</w:t>
            </w:r>
          </w:p>
        </w:tc>
      </w:tr>
      <w:tr>
        <w:tc>
          <w:tcPr>
            <w:tcW w:type="dxa" w:w="5040"/>
          </w:tcPr>
          <w:p>
            <w:r>
              <w:t>1</w:t>
            </w:r>
          </w:p>
        </w:tc>
        <w:tc>
          <w:tcPr>
            <w:tcW w:type="dxa" w:w="5040"/>
          </w:tcPr>
          <w:p>
            <w:r>
              <w:t>18.75</w:t>
            </w:r>
          </w:p>
        </w:tc>
      </w:tr>
      <w:tr>
        <w:tc>
          <w:tcPr>
            <w:tcW w:type="dxa" w:w="5040"/>
          </w:tcPr>
          <w:p>
            <w:r>
              <w:t>2</w:t>
            </w:r>
          </w:p>
        </w:tc>
        <w:tc>
          <w:tcPr>
            <w:tcW w:type="dxa" w:w="5040"/>
          </w:tcPr>
          <w:p>
            <w:r>
              <w:t>10.03</w:t>
            </w:r>
          </w:p>
        </w:tc>
      </w:tr>
    </w:tbl>
    <w:p>
      <w:pPr>
        <w:pStyle w:val="Heading1"/>
      </w:pPr>
      <w:r>
        <w:t>12. Interpretation of Clusters</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rPr>
                <w:b/>
              </w:rPr>
              <w:t>Cluster</w:t>
            </w:r>
          </w:p>
        </w:tc>
        <w:tc>
          <w:tcPr>
            <w:tcW w:type="dxa" w:w="5040"/>
            <w:shd w:fill="EDEDED"/>
            <w:vAlign w:val="center"/>
          </w:tcPr>
          <w:p>
            <w:r>
              <w:rPr>
                <w:b/>
              </w:rPr>
              <w:t>Simple interpretation</w:t>
            </w:r>
          </w:p>
        </w:tc>
      </w:tr>
      <w:tr>
        <w:tc>
          <w:tcPr>
            <w:tcW w:type="dxa" w:w="5040"/>
          </w:tcPr>
          <w:p>
            <w:r>
              <w:t>Cluster 0</w:t>
            </w:r>
          </w:p>
        </w:tc>
        <w:tc>
          <w:tcPr>
            <w:tcW w:type="dxa" w:w="5040"/>
          </w:tcPr>
          <w:p>
            <w:r>
              <w:t>higher average rooms; lower lower-status population percentage; lower pupil-teacher ratio; lower crime rate.</w:t>
            </w:r>
          </w:p>
        </w:tc>
      </w:tr>
      <w:tr>
        <w:tc>
          <w:tcPr>
            <w:tcW w:type="dxa" w:w="5040"/>
          </w:tcPr>
          <w:p>
            <w:r>
              <w:t>Cluster 1</w:t>
            </w:r>
          </w:p>
        </w:tc>
        <w:tc>
          <w:tcPr>
            <w:tcW w:type="dxa" w:w="5040"/>
          </w:tcPr>
          <w:p>
            <w:r>
              <w:t>lower average rooms; higher lower-status population percentage; higher pupil-teacher ratio; lower crime rate.</w:t>
            </w:r>
          </w:p>
        </w:tc>
      </w:tr>
      <w:tr>
        <w:tc>
          <w:tcPr>
            <w:tcW w:type="dxa" w:w="5040"/>
          </w:tcPr>
          <w:p>
            <w:r>
              <w:t>Cluster 2</w:t>
            </w:r>
          </w:p>
        </w:tc>
        <w:tc>
          <w:tcPr>
            <w:tcW w:type="dxa" w:w="5040"/>
          </w:tcPr>
          <w:p>
            <w:r>
              <w:t>lower average rooms; higher lower-status population percentage; higher pupil-teacher ratio; higher crime rate.</w:t>
            </w:r>
          </w:p>
        </w:tc>
      </w:tr>
    </w:tbl>
    <w:p>
      <w:pPr>
        <w:pStyle w:val="Heading1"/>
      </w:pPr>
      <w:r>
        <w:t>13. Potential Business/Research Implications</w:t>
      </w:r>
    </w:p>
    <w:p>
      <w:r>
        <w:t>The clusters can be viewed as broad neighborhood segments. A group with more rooms and lower values of lstat may represent comparatively more favorable housing characteristics, while groups with higher crime or higher lstat values may represent areas with different socioeconomic or housing conditions. These clusters could help researchers compare neighborhoods and investigate why housing characteristics differ between groups. The clustering is descriptive and should not be treated as a causal explanation.</w:t>
      </w:r>
    </w:p>
    <w:p>
      <w:pPr>
        <w:pStyle w:val="Heading1"/>
      </w:pPr>
      <w:r>
        <w:t>14. Challenges and Solutions</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rPr>
                <w:b/>
              </w:rPr>
              <w:t>Challenge</w:t>
            </w:r>
          </w:p>
        </w:tc>
        <w:tc>
          <w:tcPr>
            <w:tcW w:type="dxa" w:w="5040"/>
            <w:shd w:fill="EDEDED"/>
            <w:vAlign w:val="center"/>
          </w:tcPr>
          <w:p>
            <w:r>
              <w:rPr>
                <w:b/>
              </w:rPr>
              <w:t>Solution</w:t>
            </w:r>
          </w:p>
        </w:tc>
      </w:tr>
      <w:tr>
        <w:tc>
          <w:tcPr>
            <w:tcW w:type="dxa" w:w="5040"/>
          </w:tcPr>
          <w:p>
            <w:r>
              <w:t>Missing numerical values</w:t>
            </w:r>
          </w:p>
        </w:tc>
        <w:tc>
          <w:tcPr>
            <w:tcW w:type="dxa" w:w="5040"/>
          </w:tcPr>
          <w:p>
            <w:r>
              <w:t>Median imputation was used to retain observations.</w:t>
            </w:r>
          </w:p>
        </w:tc>
      </w:tr>
      <w:tr>
        <w:tc>
          <w:tcPr>
            <w:tcW w:type="dxa" w:w="5040"/>
          </w:tcPr>
          <w:p>
            <w:r>
              <w:t>Different feature scales</w:t>
            </w:r>
          </w:p>
        </w:tc>
        <w:tc>
          <w:tcPr>
            <w:tcW w:type="dxa" w:w="5040"/>
          </w:tcPr>
          <w:p>
            <w:r>
              <w:t>StandardScaler was used before K-Means.</w:t>
            </w:r>
          </w:p>
        </w:tc>
      </w:tr>
      <w:tr>
        <w:tc>
          <w:tcPr>
            <w:tcW w:type="dxa" w:w="5040"/>
          </w:tcPr>
          <w:p>
            <w:r>
              <w:t>Choosing K</w:t>
            </w:r>
          </w:p>
        </w:tc>
        <w:tc>
          <w:tcPr>
            <w:tcW w:type="dxa" w:w="5040"/>
          </w:tcPr>
          <w:p>
            <w:r>
              <w:t>Elbow Method and silhouette score were compared for K = 2 to 6.</w:t>
            </w:r>
          </w:p>
        </w:tc>
      </w:tr>
      <w:tr>
        <w:tc>
          <w:tcPr>
            <w:tcW w:type="dxa" w:w="5040"/>
          </w:tcPr>
          <w:p>
            <w:r>
              <w:t>Interpreting clusters</w:t>
            </w:r>
          </w:p>
        </w:tc>
        <w:tc>
          <w:tcPr>
            <w:tcW w:type="dxa" w:w="5040"/>
          </w:tcPr>
          <w:p>
            <w:r>
              <w:t>Cluster means and simple feature comparisons were used.</w:t>
            </w:r>
          </w:p>
        </w:tc>
      </w:tr>
    </w:tbl>
    <w:p>
      <w:pPr>
        <w:pStyle w:val="Heading1"/>
      </w:pPr>
      <w:r>
        <w:t>15. Conclusion</w:t>
      </w:r>
    </w:p>
    <w:p>
      <w:r>
        <w:t>K-Means clustering was successfully applied to the Boston Housing dataset using 4 selected features. The data was cleaned and standardized before clustering, and K = 3 was selected using a simple combination of the Elbow Method and silhouette score. The resulting clusters were visualized and compared using their average feature values. This demonstrates how unsupervised learning can segment observations into groups without using a target variable during cluster formation.</w:t>
      </w:r>
    </w:p>
    <w:p>
      <w:pPr>
        <w:pStyle w:val="Heading1"/>
      </w:pPr>
      <w:r>
        <w:t>16. Complete Jupyter Notebook Code</w:t>
      </w:r>
    </w:p>
    <w:p>
      <w:pPr>
        <w:ind w:left="288"/>
      </w:pPr>
      <w:r>
        <w:rPr>
          <w:rFonts w:ascii="Courier New" w:hAnsi="Courier New"/>
          <w:sz w:val="17"/>
        </w:rPr>
        <w:t>import pandas as pd</w:t>
        <w:br/>
        <w:t>import numpy as np</w:t>
        <w:br/>
        <w:t>import matplotlib.pyplot as plt</w:t>
        <w:br/>
        <w:t>from sklearn.preprocessing import StandardScaler</w:t>
        <w:br/>
        <w:t>from sklearn.cluster import KMeans</w:t>
        <w:br/>
        <w:t>from sklearn.metrics import silhouette_score</w:t>
        <w:br/>
        <w:br/>
        <w:t># Load data</w:t>
        <w:br/>
        <w:t>df = pd.read_csv("BostonHousing.csv")</w:t>
        <w:br/>
        <w:br/>
        <w:t># Handle missing values</w:t>
        <w:br/>
        <w:t>for col in df.select_dtypes(include=np.number).columns:</w:t>
        <w:br/>
        <w:t xml:space="preserve">    df[col] = df[col].fillna(df[col].median())</w:t>
        <w:br/>
        <w:br/>
        <w:t># Remove duplicates</w:t>
        <w:br/>
        <w:t>df = df.drop_duplicates().reset_index(drop=True)</w:t>
        <w:br/>
        <w:br/>
        <w:t># Select simple clustering features</w:t>
        <w:br/>
        <w:t>features = ['rm', 'lstat', 'ptratio', 'crim']</w:t>
        <w:br/>
        <w:t>X = df[features]</w:t>
        <w:br/>
        <w:br/>
        <w:t># Standardize</w:t>
        <w:br/>
        <w:t>scaler = StandardScaler()</w:t>
        <w:br/>
        <w:t>X_scaled = scaler.fit_transform(X)</w:t>
        <w:br/>
        <w:br/>
        <w:t># Elbow and silhouette analysis</w:t>
        <w:br/>
        <w:t>inertias = []</w:t>
        <w:br/>
        <w:t>silhouette_scores = []</w:t>
        <w:br/>
        <w:br/>
        <w:t>for k in range(2, 7):</w:t>
        <w:br/>
        <w:t xml:space="preserve">    model = KMeans(n_clusters=k, random_state=42, n_init=10)</w:t>
        <w:br/>
        <w:t xml:space="preserve">    labels = model.fit_predict(X_scaled)</w:t>
        <w:br/>
        <w:t xml:space="preserve">    inertias.append(model.inertia_)</w:t>
        <w:br/>
        <w:t xml:space="preserve">    silhouette_scores.append(silhouette_score(X_scaled, labels))</w:t>
        <w:br/>
        <w:br/>
        <w:t># Select K</w:t>
        <w:br/>
        <w:t>best_k = range(2, 7)[int(np.argmax(silhouette_scores))]</w:t>
        <w:br/>
        <w:t>print("Selected K:", best_k)</w:t>
        <w:br/>
        <w:br/>
        <w:t># Final K-Means</w:t>
        <w:br/>
        <w:t>kmeans = KMeans(n_clusters=best_k, random_state=42, n_init=10)</w:t>
        <w:br/>
        <w:t>df["Cluster"] = kmeans.fit_predict(X_scaled)</w:t>
        <w:br/>
        <w:br/>
        <w:t># Cluster profile</w:t>
        <w:br/>
        <w:t>print(df.groupby("Cluster")[features].mean())</w:t>
        <w:br/>
        <w:br/>
        <w:t># Visualize</w:t>
        <w:br/>
        <w:t>plt.figure(figsize=(8, 5))</w:t>
        <w:br/>
        <w:t>for cluster in sorted(df["Cluster"].unique()):</w:t>
        <w:br/>
        <w:t xml:space="preserve">    subset = df[df["Cluster"] == cluster]</w:t>
        <w:br/>
        <w:t xml:space="preserve">    plt.scatter(subset["rm"], subset["lstat"], label=f"Cluster {cluster}", alpha=0.65)</w:t>
        <w:br/>
        <w:br/>
        <w:t>plt.xlabel("RM")</w:t>
        <w:br/>
        <w:t>plt.ylabel("LSTAT")</w:t>
        <w:br/>
        <w:t>plt.title("K-Means Clusters")</w:t>
        <w:br/>
        <w:t>plt.legend()</w:t>
        <w:br/>
        <w:t>plt.tight_layout()</w:t>
        <w:br/>
        <w:t>plt.show()</w:t>
        <w:br/>
        <w:br/>
        <w:t># Save results</w:t>
        <w:br/>
        <w:t>df.to_csv("BostonHousing-Clustered.csv", index=False)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