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F836D6" w:rsidP="1652BF6E" w:rsidRDefault="00F836D6" w14:paraId="62AD4433" w14:textId="18A9DA09">
      <w:pPr>
        <w:ind w:left="-20" w:right="-20"/>
      </w:pPr>
    </w:p>
    <w:p w:rsidR="00F836D6" w:rsidP="1652BF6E" w:rsidRDefault="64936AC8" w14:paraId="47DDDACA" w14:textId="6E3A7B68">
      <w:pPr>
        <w:ind w:left="-20" w:right="-20"/>
        <w:rPr>
          <w:rFonts w:ascii="Times" w:hAnsi="Times" w:eastAsia="Times" w:cs="Times"/>
          <w:color w:val="000000" w:themeColor="text1"/>
          <w:sz w:val="24"/>
          <w:szCs w:val="24"/>
          <w:lang w:val="en-AU"/>
        </w:rPr>
      </w:pPr>
      <w:r w:rsidRPr="253C44C1">
        <w:rPr>
          <w:rFonts w:ascii="Times" w:hAnsi="Times" w:eastAsia="Times" w:cs="Times"/>
          <w:sz w:val="24"/>
          <w:szCs w:val="24"/>
          <w:lang w:val="en-AU"/>
        </w:rPr>
        <w:t xml:space="preserve"> </w:t>
      </w:r>
      <w:r w:rsidRPr="253C44C1">
        <w:rPr>
          <w:rFonts w:ascii="Times" w:hAnsi="Times" w:eastAsia="Times" w:cs="Times"/>
          <w:color w:val="000000" w:themeColor="text1"/>
          <w:sz w:val="24"/>
          <w:szCs w:val="24"/>
          <w:lang w:val="en-AU"/>
        </w:rPr>
        <w:t xml:space="preserve"> </w:t>
      </w:r>
      <w:r w:rsidR="028AC293">
        <w:rPr>
          <w:noProof/>
        </w:rPr>
        <w:drawing>
          <wp:inline distT="0" distB="0" distL="0" distR="0" wp14:anchorId="29678FCE" wp14:editId="1652BF6E">
            <wp:extent cx="1481456" cy="603556"/>
            <wp:effectExtent l="0" t="0" r="0" b="0"/>
            <wp:docPr id="1166899914" name="Picture 116689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481456" cy="603556"/>
                    </a:xfrm>
                    <a:prstGeom prst="rect">
                      <a:avLst/>
                    </a:prstGeom>
                  </pic:spPr>
                </pic:pic>
              </a:graphicData>
            </a:graphic>
          </wp:inline>
        </w:drawing>
      </w:r>
      <w:r w:rsidRPr="1652BF6E" w:rsidR="442CA048">
        <w:rPr>
          <w:rFonts w:ascii="Times" w:hAnsi="Times" w:eastAsia="Times" w:cs="Times"/>
          <w:color w:val="000000" w:themeColor="text1"/>
          <w:sz w:val="24"/>
          <w:szCs w:val="24"/>
          <w:lang w:val="en-AU"/>
        </w:rPr>
        <w:t xml:space="preserve">                                                     </w:t>
      </w:r>
      <w:r w:rsidR="442CA048">
        <w:rPr>
          <w:noProof/>
        </w:rPr>
        <w:drawing>
          <wp:inline distT="0" distB="0" distL="0" distR="0" wp14:anchorId="69F79540" wp14:editId="52442453">
            <wp:extent cx="2115496" cy="524301"/>
            <wp:effectExtent l="0" t="0" r="0" b="0"/>
            <wp:docPr id="627200947" name="Picture 62720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115496" cy="524301"/>
                    </a:xfrm>
                    <a:prstGeom prst="rect">
                      <a:avLst/>
                    </a:prstGeom>
                  </pic:spPr>
                </pic:pic>
              </a:graphicData>
            </a:graphic>
          </wp:inline>
        </w:drawing>
      </w:r>
    </w:p>
    <w:p w:rsidR="00F836D6" w:rsidP="1652BF6E" w:rsidRDefault="64936AC8" w14:paraId="1B37B0B5" w14:textId="5CF1C998">
      <w:pPr>
        <w:ind w:left="-20" w:right="-20"/>
      </w:pPr>
      <w:r w:rsidRPr="1652BF6E">
        <w:rPr>
          <w:rFonts w:ascii="Times" w:hAnsi="Times" w:eastAsia="Times" w:cs="Times"/>
          <w:sz w:val="24"/>
          <w:szCs w:val="24"/>
          <w:lang w:val="en-AU"/>
        </w:rPr>
        <w:t xml:space="preserve"> </w:t>
      </w:r>
    </w:p>
    <w:p w:rsidR="00F836D6" w:rsidP="253C44C1" w:rsidRDefault="64936AC8" w14:paraId="63953348" w14:textId="1EC9F619">
      <w:pPr>
        <w:ind w:left="-20" w:right="-20"/>
      </w:pPr>
      <w:r w:rsidRPr="253C44C1">
        <w:rPr>
          <w:rFonts w:ascii="Times" w:hAnsi="Times" w:eastAsia="Times" w:cs="Times"/>
          <w:sz w:val="24"/>
          <w:szCs w:val="24"/>
          <w:lang w:val="en-AU"/>
        </w:rPr>
        <w:t xml:space="preserve"> </w:t>
      </w:r>
    </w:p>
    <w:p w:rsidR="00F836D6" w:rsidP="253C44C1" w:rsidRDefault="00F836D6" w14:paraId="7CCBC60A" w14:textId="6D296369">
      <w:pPr>
        <w:ind w:left="-20" w:right="-20"/>
        <w:rPr>
          <w:rFonts w:ascii="Times" w:hAnsi="Times" w:eastAsia="Times" w:cs="Times"/>
          <w:sz w:val="24"/>
          <w:szCs w:val="24"/>
          <w:lang w:val="en-AU"/>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6795"/>
        <w:gridCol w:w="2205"/>
      </w:tblGrid>
      <w:tr w:rsidR="253C44C1" w:rsidTr="21248D4A" w14:paraId="6F5231C5" w14:textId="77777777">
        <w:trPr>
          <w:trHeight w:val="360"/>
        </w:trPr>
        <w:tc>
          <w:tcPr>
            <w:tcW w:w="6795"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3BEB748B" w14:textId="3532CA3A">
            <w:pPr>
              <w:spacing w:after="0"/>
              <w:ind w:left="-20" w:right="-20"/>
              <w:jc w:val="center"/>
            </w:pPr>
            <w:r w:rsidRPr="253C44C1">
              <w:rPr>
                <w:rFonts w:ascii="Times" w:hAnsi="Times" w:eastAsia="Times" w:cs="Times"/>
                <w:b/>
                <w:bCs/>
                <w:color w:val="000000" w:themeColor="text1"/>
                <w:sz w:val="24"/>
                <w:szCs w:val="24"/>
              </w:rPr>
              <w:t>DOCUMENT TITLE</w:t>
            </w:r>
            <w:r w:rsidRPr="253C44C1">
              <w:rPr>
                <w:rFonts w:ascii="Times" w:hAnsi="Times" w:eastAsia="Times" w:cs="Times"/>
                <w:color w:val="000000" w:themeColor="text1"/>
                <w:sz w:val="24"/>
                <w:szCs w:val="24"/>
              </w:rPr>
              <w:t xml:space="preserve"> </w:t>
            </w:r>
          </w:p>
        </w:tc>
        <w:tc>
          <w:tcPr>
            <w:tcW w:w="2205"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23C4015D" w14:textId="1B4F6183">
            <w:pPr>
              <w:spacing w:after="0"/>
              <w:ind w:left="-20" w:right="-20"/>
              <w:jc w:val="center"/>
            </w:pPr>
            <w:r w:rsidRPr="253C44C1">
              <w:rPr>
                <w:rFonts w:ascii="Times" w:hAnsi="Times" w:eastAsia="Times" w:cs="Times"/>
                <w:b/>
                <w:bCs/>
                <w:color w:val="000000" w:themeColor="text1"/>
                <w:sz w:val="24"/>
                <w:szCs w:val="24"/>
              </w:rPr>
              <w:t>REVISION</w:t>
            </w:r>
            <w:r w:rsidRPr="253C44C1">
              <w:rPr>
                <w:rFonts w:ascii="Times" w:hAnsi="Times" w:eastAsia="Times" w:cs="Times"/>
                <w:color w:val="000000" w:themeColor="text1"/>
                <w:sz w:val="24"/>
                <w:szCs w:val="24"/>
              </w:rPr>
              <w:t xml:space="preserve"> </w:t>
            </w:r>
          </w:p>
        </w:tc>
      </w:tr>
      <w:tr w:rsidR="253C44C1" w:rsidTr="21248D4A" w14:paraId="611EB8C4" w14:textId="77777777">
        <w:trPr>
          <w:trHeight w:val="495"/>
        </w:trPr>
        <w:tc>
          <w:tcPr>
            <w:tcW w:w="6795" w:type="dxa"/>
            <w:tcBorders>
              <w:top w:val="single" w:color="auto" w:sz="8" w:space="0"/>
              <w:left w:val="single" w:color="auto" w:sz="8" w:space="0"/>
              <w:bottom w:val="single" w:color="auto" w:sz="8" w:space="0"/>
              <w:right w:val="single" w:color="auto" w:sz="8" w:space="0"/>
            </w:tcBorders>
            <w:vAlign w:val="center"/>
          </w:tcPr>
          <w:p w:rsidR="253C44C1" w:rsidP="1652BF6E" w:rsidRDefault="47B401E5" w14:paraId="5A7B864A" w14:textId="4CA6EE45">
            <w:pPr>
              <w:spacing w:after="0"/>
              <w:ind w:left="-20" w:right="-20"/>
              <w:jc w:val="center"/>
              <w:rPr>
                <w:rFonts w:ascii="Times" w:hAnsi="Times" w:eastAsia="Times" w:cs="Times"/>
                <w:sz w:val="24"/>
                <w:szCs w:val="24"/>
                <w:lang w:val="en-AU"/>
              </w:rPr>
            </w:pPr>
            <w:r w:rsidRPr="21248D4A">
              <w:rPr>
                <w:rFonts w:ascii="Times" w:hAnsi="Times" w:eastAsia="Times" w:cs="Times"/>
                <w:color w:val="000000" w:themeColor="text1"/>
                <w:sz w:val="24"/>
                <w:szCs w:val="24"/>
                <w:lang w:val="en-AU"/>
              </w:rPr>
              <w:t>SRP-</w:t>
            </w:r>
            <w:r w:rsidRPr="21248D4A" w:rsidR="3242BB47">
              <w:rPr>
                <w:rFonts w:ascii="Times" w:hAnsi="Times" w:eastAsia="Times" w:cs="Times"/>
                <w:color w:val="000000" w:themeColor="text1"/>
                <w:sz w:val="24"/>
                <w:szCs w:val="24"/>
                <w:lang w:val="en-AU"/>
              </w:rPr>
              <w:t xml:space="preserve">043 </w:t>
            </w:r>
            <w:r w:rsidRPr="21248D4A">
              <w:rPr>
                <w:rFonts w:ascii="Times" w:hAnsi="Times" w:eastAsia="Times" w:cs="Times"/>
                <w:color w:val="000000" w:themeColor="text1"/>
                <w:sz w:val="24"/>
                <w:szCs w:val="24"/>
                <w:lang w:val="en-AU"/>
              </w:rPr>
              <w:t xml:space="preserve">– </w:t>
            </w:r>
            <w:r w:rsidRPr="21248D4A" w:rsidR="274B8C62">
              <w:rPr>
                <w:rFonts w:ascii="Times" w:hAnsi="Times" w:eastAsia="Times" w:cs="Times"/>
                <w:color w:val="000000" w:themeColor="text1"/>
                <w:sz w:val="24"/>
                <w:szCs w:val="24"/>
                <w:lang w:val="en-AU"/>
              </w:rPr>
              <w:t>Front Suspension</w:t>
            </w:r>
            <w:r w:rsidRPr="21248D4A">
              <w:rPr>
                <w:rFonts w:ascii="Times" w:hAnsi="Times" w:eastAsia="Times" w:cs="Times"/>
                <w:color w:val="000000" w:themeColor="text1"/>
                <w:sz w:val="24"/>
                <w:szCs w:val="24"/>
                <w:lang w:val="en-AU"/>
              </w:rPr>
              <w:t xml:space="preserve"> – Conceptual Design Report</w:t>
            </w:r>
          </w:p>
        </w:tc>
        <w:tc>
          <w:tcPr>
            <w:tcW w:w="2205" w:type="dxa"/>
            <w:tcBorders>
              <w:top w:val="single" w:color="auto" w:sz="8" w:space="0"/>
              <w:left w:val="single" w:color="auto" w:sz="8" w:space="0"/>
              <w:bottom w:val="single" w:color="auto" w:sz="8" w:space="0"/>
              <w:right w:val="single" w:color="auto" w:sz="8" w:space="0"/>
            </w:tcBorders>
            <w:vAlign w:val="center"/>
          </w:tcPr>
          <w:p w:rsidR="253C44C1" w:rsidP="253C44C1" w:rsidRDefault="253C44C1" w14:paraId="4E8484F5" w14:textId="3252F401">
            <w:pPr>
              <w:spacing w:after="0"/>
              <w:ind w:left="-20" w:right="-20"/>
              <w:jc w:val="center"/>
            </w:pPr>
            <w:r w:rsidRPr="253C44C1">
              <w:rPr>
                <w:rFonts w:ascii="Times" w:hAnsi="Times" w:eastAsia="Times" w:cs="Times"/>
                <w:sz w:val="24"/>
                <w:szCs w:val="24"/>
              </w:rPr>
              <w:t xml:space="preserve">0 </w:t>
            </w:r>
          </w:p>
        </w:tc>
      </w:tr>
    </w:tbl>
    <w:p w:rsidR="00F836D6" w:rsidP="253C44C1" w:rsidRDefault="64936AC8" w14:paraId="2DAB9241" w14:textId="4CC60137">
      <w:pPr>
        <w:ind w:left="-20" w:right="-20"/>
      </w:pPr>
      <w:r w:rsidRPr="253C44C1">
        <w:rPr>
          <w:rFonts w:ascii="Times" w:hAnsi="Times" w:eastAsia="Times" w:cs="Times"/>
          <w:sz w:val="24"/>
          <w:szCs w:val="24"/>
          <w:lang w:val="en-AU"/>
        </w:rPr>
        <w:t xml:space="preserve"> </w:t>
      </w:r>
    </w:p>
    <w:p w:rsidR="00F836D6" w:rsidP="253C44C1" w:rsidRDefault="64936AC8" w14:paraId="572ECF6B" w14:textId="149EA0AE">
      <w:pPr>
        <w:ind w:left="-20" w:right="-20"/>
      </w:pPr>
      <w:r w:rsidRPr="253C44C1">
        <w:rPr>
          <w:rFonts w:ascii="Times" w:hAnsi="Times" w:eastAsia="Times" w:cs="Times"/>
          <w:sz w:val="24"/>
          <w:szCs w:val="24"/>
          <w:lang w:val="en-AU"/>
        </w:rPr>
        <w:t xml:space="preserve"> </w:t>
      </w:r>
    </w:p>
    <w:p w:rsidR="00F836D6" w:rsidP="253C44C1" w:rsidRDefault="64936AC8" w14:paraId="14D62C46" w14:textId="0382754C">
      <w:pPr>
        <w:ind w:left="-20" w:right="-20"/>
      </w:pPr>
      <w:r w:rsidRPr="253C44C1">
        <w:rPr>
          <w:rFonts w:ascii="Times" w:hAnsi="Times" w:eastAsia="Times" w:cs="Times"/>
          <w:sz w:val="24"/>
          <w:szCs w:val="24"/>
          <w:lang w:val="en-AU"/>
        </w:rPr>
        <w:t xml:space="preserve">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500"/>
        <w:gridCol w:w="4500"/>
      </w:tblGrid>
      <w:tr w:rsidR="253C44C1" w:rsidTr="02815D86" w14:paraId="6C7187A9" w14:textId="77777777">
        <w:trPr>
          <w:trHeight w:val="360"/>
        </w:trPr>
        <w:tc>
          <w:tcPr>
            <w:tcW w:w="450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46B01F9D" w14:textId="4EC65DF0">
            <w:pPr>
              <w:spacing w:after="0"/>
              <w:ind w:left="-20" w:right="-20"/>
              <w:jc w:val="center"/>
            </w:pPr>
            <w:r w:rsidRPr="253C44C1">
              <w:rPr>
                <w:rFonts w:ascii="Times" w:hAnsi="Times" w:eastAsia="Times" w:cs="Times"/>
                <w:b/>
                <w:bCs/>
                <w:color w:val="000000" w:themeColor="text1"/>
                <w:sz w:val="24"/>
                <w:szCs w:val="24"/>
              </w:rPr>
              <w:t>Created By</w:t>
            </w:r>
            <w:r w:rsidRPr="253C44C1">
              <w:rPr>
                <w:rFonts w:ascii="Times" w:hAnsi="Times" w:eastAsia="Times" w:cs="Times"/>
                <w:color w:val="000000" w:themeColor="text1"/>
                <w:sz w:val="24"/>
                <w:szCs w:val="24"/>
              </w:rPr>
              <w:t xml:space="preserve"> </w:t>
            </w:r>
          </w:p>
        </w:tc>
        <w:tc>
          <w:tcPr>
            <w:tcW w:w="450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19458C60" w14:textId="4C45DFF2">
            <w:pPr>
              <w:spacing w:after="0"/>
              <w:ind w:left="-20" w:right="-20"/>
              <w:jc w:val="center"/>
            </w:pPr>
            <w:r w:rsidRPr="253C44C1">
              <w:rPr>
                <w:rFonts w:ascii="Times" w:hAnsi="Times" w:eastAsia="Times" w:cs="Times"/>
                <w:b/>
                <w:bCs/>
                <w:color w:val="000000" w:themeColor="text1"/>
                <w:sz w:val="24"/>
                <w:szCs w:val="24"/>
              </w:rPr>
              <w:t>Date</w:t>
            </w:r>
            <w:r w:rsidRPr="253C44C1">
              <w:rPr>
                <w:rFonts w:ascii="Times" w:hAnsi="Times" w:eastAsia="Times" w:cs="Times"/>
                <w:color w:val="000000" w:themeColor="text1"/>
                <w:sz w:val="24"/>
                <w:szCs w:val="24"/>
              </w:rPr>
              <w:t xml:space="preserve"> </w:t>
            </w:r>
          </w:p>
        </w:tc>
      </w:tr>
      <w:tr w:rsidR="253C44C1" w:rsidTr="02815D86" w14:paraId="2C077572" w14:textId="77777777">
        <w:trPr>
          <w:trHeight w:val="300"/>
        </w:trPr>
        <w:tc>
          <w:tcPr>
            <w:tcW w:w="4500" w:type="dxa"/>
            <w:tcBorders>
              <w:top w:val="single" w:color="auto" w:sz="8" w:space="0"/>
              <w:left w:val="single" w:color="auto" w:sz="8" w:space="0"/>
              <w:bottom w:val="single" w:color="auto" w:sz="8" w:space="0"/>
              <w:right w:val="single" w:color="auto" w:sz="8" w:space="0"/>
            </w:tcBorders>
          </w:tcPr>
          <w:p w:rsidR="1CD1B996" w:rsidP="02815D86" w:rsidRDefault="644BA15C" w14:paraId="59FA5EE0" w14:textId="215A0ACC">
            <w:pPr>
              <w:spacing w:after="0"/>
              <w:ind w:left="-20" w:right="-20"/>
              <w:jc w:val="center"/>
              <w:rPr>
                <w:rFonts w:ascii="Times" w:hAnsi="Times" w:eastAsia="Times" w:cs="Times"/>
                <w:sz w:val="24"/>
                <w:szCs w:val="24"/>
              </w:rPr>
            </w:pPr>
            <w:r w:rsidRPr="02815D86">
              <w:rPr>
                <w:rFonts w:ascii="Times" w:hAnsi="Times" w:eastAsia="Times" w:cs="Times"/>
                <w:sz w:val="24"/>
                <w:szCs w:val="24"/>
              </w:rPr>
              <w:t>R</w:t>
            </w:r>
            <w:r w:rsidRPr="02815D86" w:rsidR="2A700BC1">
              <w:rPr>
                <w:rFonts w:ascii="Times" w:hAnsi="Times" w:eastAsia="Times" w:cs="Times"/>
                <w:sz w:val="24"/>
                <w:szCs w:val="24"/>
              </w:rPr>
              <w:t>yan Zi Seng Chuah</w:t>
            </w:r>
            <w:r w:rsidRPr="02815D86">
              <w:rPr>
                <w:rFonts w:ascii="Times" w:hAnsi="Times" w:eastAsia="Times" w:cs="Times"/>
                <w:sz w:val="24"/>
                <w:szCs w:val="24"/>
              </w:rPr>
              <w:t xml:space="preserve"> z5335020</w:t>
            </w:r>
          </w:p>
        </w:tc>
        <w:tc>
          <w:tcPr>
            <w:tcW w:w="4500" w:type="dxa"/>
            <w:tcBorders>
              <w:top w:val="single" w:color="auto" w:sz="8" w:space="0"/>
              <w:left w:val="single" w:color="auto" w:sz="8" w:space="0"/>
              <w:bottom w:val="single" w:color="auto" w:sz="8" w:space="0"/>
              <w:right w:val="single" w:color="auto" w:sz="8" w:space="0"/>
            </w:tcBorders>
          </w:tcPr>
          <w:p w:rsidR="56ADE254" w:rsidP="02815D86" w:rsidRDefault="644BA15C" w14:paraId="12CB7064" w14:textId="22C024CE">
            <w:pPr>
              <w:spacing w:after="0"/>
              <w:ind w:left="-20" w:right="-20"/>
              <w:jc w:val="center"/>
              <w:rPr>
                <w:rFonts w:ascii="Times" w:hAnsi="Times" w:eastAsia="Times" w:cs="Times"/>
                <w:sz w:val="24"/>
                <w:szCs w:val="24"/>
              </w:rPr>
            </w:pPr>
            <w:r w:rsidRPr="02815D86">
              <w:rPr>
                <w:rFonts w:ascii="Times" w:hAnsi="Times" w:eastAsia="Times" w:cs="Times"/>
                <w:sz w:val="24"/>
                <w:szCs w:val="24"/>
              </w:rPr>
              <w:t>15/06/2024</w:t>
            </w:r>
          </w:p>
        </w:tc>
      </w:tr>
    </w:tbl>
    <w:p w:rsidR="00F836D6" w:rsidP="253C44C1" w:rsidRDefault="64936AC8" w14:paraId="68664301" w14:textId="0A9E9809">
      <w:pPr>
        <w:ind w:left="-20" w:right="-20"/>
      </w:pPr>
      <w:r w:rsidRPr="253C44C1">
        <w:rPr>
          <w:rFonts w:ascii="Times" w:hAnsi="Times" w:eastAsia="Times" w:cs="Times"/>
          <w:sz w:val="24"/>
          <w:szCs w:val="24"/>
          <w:lang w:val="en-AU"/>
        </w:rPr>
        <w:t xml:space="preserve">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500"/>
        <w:gridCol w:w="4500"/>
      </w:tblGrid>
      <w:tr w:rsidR="253C44C1" w:rsidTr="02815D86" w14:paraId="5FF02D40" w14:textId="77777777">
        <w:trPr>
          <w:trHeight w:val="360"/>
        </w:trPr>
        <w:tc>
          <w:tcPr>
            <w:tcW w:w="450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48C7A1D6" w14:textId="7DB5E92F">
            <w:pPr>
              <w:spacing w:after="0"/>
              <w:ind w:left="-20" w:right="-20"/>
              <w:jc w:val="center"/>
            </w:pPr>
            <w:r w:rsidRPr="253C44C1">
              <w:rPr>
                <w:rFonts w:ascii="Times" w:hAnsi="Times" w:eastAsia="Times" w:cs="Times"/>
                <w:b/>
                <w:bCs/>
                <w:color w:val="000000" w:themeColor="text1"/>
                <w:sz w:val="24"/>
                <w:szCs w:val="24"/>
              </w:rPr>
              <w:t>Department</w:t>
            </w:r>
            <w:r w:rsidRPr="253C44C1">
              <w:rPr>
                <w:rFonts w:ascii="Times" w:hAnsi="Times" w:eastAsia="Times" w:cs="Times"/>
                <w:color w:val="000000" w:themeColor="text1"/>
                <w:sz w:val="24"/>
                <w:szCs w:val="24"/>
              </w:rPr>
              <w:t xml:space="preserve"> </w:t>
            </w:r>
          </w:p>
        </w:tc>
        <w:tc>
          <w:tcPr>
            <w:tcW w:w="450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775450E8" w14:textId="6F97863A">
            <w:pPr>
              <w:spacing w:after="0"/>
              <w:ind w:left="-20" w:right="-20"/>
              <w:jc w:val="center"/>
            </w:pPr>
            <w:r w:rsidRPr="253C44C1">
              <w:rPr>
                <w:rFonts w:ascii="Times" w:hAnsi="Times" w:eastAsia="Times" w:cs="Times"/>
                <w:b/>
                <w:bCs/>
                <w:color w:val="000000" w:themeColor="text1"/>
                <w:sz w:val="24"/>
                <w:szCs w:val="24"/>
              </w:rPr>
              <w:t>Project</w:t>
            </w:r>
            <w:r w:rsidRPr="253C44C1">
              <w:rPr>
                <w:rFonts w:ascii="Times" w:hAnsi="Times" w:eastAsia="Times" w:cs="Times"/>
                <w:color w:val="000000" w:themeColor="text1"/>
                <w:sz w:val="24"/>
                <w:szCs w:val="24"/>
              </w:rPr>
              <w:t xml:space="preserve"> </w:t>
            </w:r>
          </w:p>
        </w:tc>
      </w:tr>
      <w:tr w:rsidR="253C44C1" w:rsidTr="02815D86" w14:paraId="59858BF4" w14:textId="77777777">
        <w:trPr>
          <w:trHeight w:val="300"/>
        </w:trPr>
        <w:tc>
          <w:tcPr>
            <w:tcW w:w="4500" w:type="dxa"/>
            <w:tcBorders>
              <w:top w:val="single" w:color="auto" w:sz="8" w:space="0"/>
              <w:left w:val="single" w:color="auto" w:sz="8" w:space="0"/>
              <w:bottom w:val="single" w:color="auto" w:sz="8" w:space="0"/>
              <w:right w:val="single" w:color="auto" w:sz="8" w:space="0"/>
            </w:tcBorders>
          </w:tcPr>
          <w:p w:rsidR="253C44C1" w:rsidP="253C44C1" w:rsidRDefault="39EF39ED" w14:paraId="00E78F6F" w14:textId="4363DC7B">
            <w:pPr>
              <w:spacing w:after="0"/>
              <w:ind w:left="-20" w:right="-20"/>
              <w:jc w:val="center"/>
              <w:rPr>
                <w:rFonts w:ascii="Times" w:hAnsi="Times" w:eastAsia="Times" w:cs="Times"/>
                <w:sz w:val="24"/>
                <w:szCs w:val="24"/>
              </w:rPr>
            </w:pPr>
            <w:r w:rsidRPr="02815D86">
              <w:rPr>
                <w:rFonts w:ascii="Times" w:hAnsi="Times" w:eastAsia="Times" w:cs="Times"/>
                <w:sz w:val="24"/>
                <w:szCs w:val="24"/>
              </w:rPr>
              <w:t>Vehicle Dynamics</w:t>
            </w:r>
          </w:p>
        </w:tc>
        <w:tc>
          <w:tcPr>
            <w:tcW w:w="4500" w:type="dxa"/>
            <w:tcBorders>
              <w:top w:val="single" w:color="auto" w:sz="8" w:space="0"/>
              <w:left w:val="single" w:color="auto" w:sz="8" w:space="0"/>
              <w:bottom w:val="single" w:color="auto" w:sz="8" w:space="0"/>
              <w:right w:val="single" w:color="auto" w:sz="8" w:space="0"/>
            </w:tcBorders>
          </w:tcPr>
          <w:p w:rsidR="253C44C1" w:rsidP="253C44C1" w:rsidRDefault="2605534B" w14:paraId="3342BA54" w14:textId="6CDB2118">
            <w:pPr>
              <w:spacing w:after="0"/>
              <w:ind w:left="-20" w:right="-20"/>
              <w:jc w:val="center"/>
              <w:rPr>
                <w:rFonts w:ascii="Times" w:hAnsi="Times" w:eastAsia="Times" w:cs="Times"/>
                <w:sz w:val="24"/>
                <w:szCs w:val="24"/>
              </w:rPr>
            </w:pPr>
            <w:r w:rsidRPr="02815D86">
              <w:rPr>
                <w:rFonts w:ascii="Times" w:hAnsi="Times" w:eastAsia="Times" w:cs="Times"/>
                <w:sz w:val="24"/>
                <w:szCs w:val="24"/>
              </w:rPr>
              <w:t>Front Suspension</w:t>
            </w:r>
          </w:p>
        </w:tc>
      </w:tr>
    </w:tbl>
    <w:p w:rsidR="00F836D6" w:rsidP="253C44C1" w:rsidRDefault="64936AC8" w14:paraId="6D97B87F" w14:textId="5F7183AB">
      <w:pPr>
        <w:ind w:left="-20" w:right="-20"/>
      </w:pPr>
      <w:r w:rsidRPr="253C44C1">
        <w:rPr>
          <w:rFonts w:ascii="Times" w:hAnsi="Times" w:eastAsia="Times" w:cs="Times"/>
          <w:sz w:val="24"/>
          <w:szCs w:val="24"/>
          <w:lang w:val="en-AU"/>
        </w:rPr>
        <w:t xml:space="preserve"> </w:t>
      </w:r>
    </w:p>
    <w:p w:rsidR="00F836D6" w:rsidP="253C44C1" w:rsidRDefault="64936AC8" w14:paraId="6AB962D0" w14:textId="02D63354">
      <w:pPr>
        <w:ind w:left="-20" w:right="-20"/>
      </w:pPr>
      <w:r w:rsidRPr="253C44C1">
        <w:rPr>
          <w:rFonts w:ascii="Times" w:hAnsi="Times" w:eastAsia="Times" w:cs="Times"/>
          <w:sz w:val="24"/>
          <w:szCs w:val="24"/>
          <w:lang w:val="en-AU"/>
        </w:rPr>
        <w:t xml:space="preserve"> </w:t>
      </w:r>
    </w:p>
    <w:p w:rsidR="00F836D6" w:rsidP="253C44C1" w:rsidRDefault="64936AC8" w14:paraId="67290D85" w14:textId="00101E7B">
      <w:pPr>
        <w:ind w:left="-20" w:right="-20"/>
        <w:jc w:val="center"/>
      </w:pPr>
      <w:r w:rsidRPr="253C44C1">
        <w:rPr>
          <w:rFonts w:ascii="Times" w:hAnsi="Times" w:eastAsia="Times" w:cs="Times"/>
          <w:b/>
          <w:bCs/>
          <w:sz w:val="24"/>
          <w:szCs w:val="24"/>
          <w:u w:val="single"/>
          <w:lang w:val="en-AU"/>
        </w:rPr>
        <w:t>REVISION HISTORY</w:t>
      </w:r>
      <w:r w:rsidRPr="253C44C1">
        <w:rPr>
          <w:rFonts w:ascii="Times" w:hAnsi="Times" w:eastAsia="Times" w:cs="Times"/>
          <w:sz w:val="24"/>
          <w:szCs w:val="24"/>
          <w:lang w:val="en-AU"/>
        </w:rPr>
        <w:t xml:space="preserve">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40"/>
        <w:gridCol w:w="3660"/>
        <w:gridCol w:w="2250"/>
        <w:gridCol w:w="2250"/>
      </w:tblGrid>
      <w:tr w:rsidR="253C44C1" w:rsidTr="02815D86" w14:paraId="4225C4F9" w14:textId="77777777">
        <w:trPr>
          <w:trHeight w:val="390"/>
        </w:trPr>
        <w:tc>
          <w:tcPr>
            <w:tcW w:w="84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35C62E21" w14:textId="49925FE0">
            <w:pPr>
              <w:spacing w:after="0"/>
              <w:ind w:left="-20" w:right="-20"/>
              <w:jc w:val="center"/>
            </w:pPr>
            <w:r w:rsidRPr="253C44C1">
              <w:rPr>
                <w:rFonts w:ascii="Times" w:hAnsi="Times" w:eastAsia="Times" w:cs="Times"/>
                <w:b/>
                <w:bCs/>
                <w:color w:val="000000" w:themeColor="text1"/>
                <w:sz w:val="24"/>
                <w:szCs w:val="24"/>
              </w:rPr>
              <w:t>Rev.</w:t>
            </w:r>
            <w:r w:rsidRPr="253C44C1">
              <w:rPr>
                <w:rFonts w:ascii="Times" w:hAnsi="Times" w:eastAsia="Times" w:cs="Times"/>
                <w:color w:val="000000" w:themeColor="text1"/>
                <w:sz w:val="24"/>
                <w:szCs w:val="24"/>
              </w:rPr>
              <w:t xml:space="preserve"> </w:t>
            </w:r>
          </w:p>
        </w:tc>
        <w:tc>
          <w:tcPr>
            <w:tcW w:w="366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6287925D" w14:textId="657E3EFB">
            <w:pPr>
              <w:spacing w:after="0"/>
              <w:ind w:left="-20" w:right="-20"/>
              <w:jc w:val="center"/>
            </w:pPr>
            <w:r w:rsidRPr="253C44C1">
              <w:rPr>
                <w:rFonts w:ascii="Times" w:hAnsi="Times" w:eastAsia="Times" w:cs="Times"/>
                <w:b/>
                <w:bCs/>
                <w:color w:val="000000" w:themeColor="text1"/>
                <w:sz w:val="24"/>
                <w:szCs w:val="24"/>
              </w:rPr>
              <w:t>Change Log</w:t>
            </w:r>
            <w:r w:rsidRPr="253C44C1">
              <w:rPr>
                <w:rFonts w:ascii="Times" w:hAnsi="Times" w:eastAsia="Times" w:cs="Times"/>
                <w:color w:val="000000" w:themeColor="text1"/>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33E3D76D" w14:textId="496DBEED">
            <w:pPr>
              <w:spacing w:after="0"/>
              <w:ind w:left="-20" w:right="-20"/>
              <w:jc w:val="center"/>
            </w:pPr>
            <w:r w:rsidRPr="253C44C1">
              <w:rPr>
                <w:rFonts w:ascii="Times" w:hAnsi="Times" w:eastAsia="Times" w:cs="Times"/>
                <w:b/>
                <w:bCs/>
                <w:color w:val="000000" w:themeColor="text1"/>
                <w:sz w:val="24"/>
                <w:szCs w:val="24"/>
              </w:rPr>
              <w:t>Author/s</w:t>
            </w:r>
            <w:r w:rsidRPr="253C44C1">
              <w:rPr>
                <w:rFonts w:ascii="Times" w:hAnsi="Times" w:eastAsia="Times" w:cs="Times"/>
                <w:color w:val="000000" w:themeColor="text1"/>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shd w:val="clear" w:color="auto" w:fill="FFD401"/>
            <w:vAlign w:val="center"/>
          </w:tcPr>
          <w:p w:rsidR="253C44C1" w:rsidP="253C44C1" w:rsidRDefault="253C44C1" w14:paraId="732EDD26" w14:textId="03503F87">
            <w:pPr>
              <w:spacing w:after="0"/>
              <w:ind w:left="-20" w:right="-20"/>
              <w:jc w:val="center"/>
            </w:pPr>
            <w:r w:rsidRPr="253C44C1">
              <w:rPr>
                <w:rFonts w:ascii="Times" w:hAnsi="Times" w:eastAsia="Times" w:cs="Times"/>
                <w:b/>
                <w:bCs/>
                <w:color w:val="000000" w:themeColor="text1"/>
                <w:sz w:val="24"/>
                <w:szCs w:val="24"/>
              </w:rPr>
              <w:t>Date</w:t>
            </w:r>
            <w:r w:rsidRPr="253C44C1">
              <w:rPr>
                <w:rFonts w:ascii="Times" w:hAnsi="Times" w:eastAsia="Times" w:cs="Times"/>
                <w:color w:val="000000" w:themeColor="text1"/>
                <w:sz w:val="24"/>
                <w:szCs w:val="24"/>
              </w:rPr>
              <w:t xml:space="preserve"> </w:t>
            </w:r>
          </w:p>
        </w:tc>
      </w:tr>
      <w:tr w:rsidR="253C44C1" w:rsidTr="02815D86" w14:paraId="2DB97039" w14:textId="77777777">
        <w:trPr>
          <w:trHeight w:val="300"/>
        </w:trPr>
        <w:tc>
          <w:tcPr>
            <w:tcW w:w="840" w:type="dxa"/>
            <w:tcBorders>
              <w:top w:val="single" w:color="auto" w:sz="8" w:space="0"/>
              <w:left w:val="single" w:color="auto" w:sz="8" w:space="0"/>
              <w:bottom w:val="single" w:color="auto" w:sz="8" w:space="0"/>
              <w:right w:val="single" w:color="auto" w:sz="8" w:space="0"/>
            </w:tcBorders>
          </w:tcPr>
          <w:p w:rsidR="253C44C1" w:rsidP="253C44C1" w:rsidRDefault="253C44C1" w14:paraId="73CFC768" w14:textId="7AAB2FCB">
            <w:pPr>
              <w:spacing w:after="0"/>
              <w:ind w:left="-20" w:right="-20"/>
              <w:jc w:val="center"/>
            </w:pPr>
            <w:r w:rsidRPr="253C44C1">
              <w:rPr>
                <w:rFonts w:ascii="Times" w:hAnsi="Times" w:eastAsia="Times" w:cs="Times"/>
                <w:sz w:val="24"/>
                <w:szCs w:val="24"/>
              </w:rPr>
              <w:t xml:space="preserve">0 </w:t>
            </w:r>
          </w:p>
        </w:tc>
        <w:tc>
          <w:tcPr>
            <w:tcW w:w="3660" w:type="dxa"/>
            <w:tcBorders>
              <w:top w:val="single" w:color="auto" w:sz="8" w:space="0"/>
              <w:left w:val="single" w:color="auto" w:sz="8" w:space="0"/>
              <w:bottom w:val="single" w:color="auto" w:sz="8" w:space="0"/>
              <w:right w:val="single" w:color="auto" w:sz="8" w:space="0"/>
            </w:tcBorders>
          </w:tcPr>
          <w:p w:rsidR="253C44C1" w:rsidP="253C44C1" w:rsidRDefault="49D7C84D" w14:paraId="08E4AC02" w14:textId="05BF3DFD">
            <w:pPr>
              <w:spacing w:after="0"/>
              <w:ind w:left="720" w:right="-20"/>
              <w:rPr>
                <w:rFonts w:ascii="Times" w:hAnsi="Times" w:eastAsia="Times" w:cs="Times"/>
                <w:sz w:val="24"/>
                <w:szCs w:val="24"/>
              </w:rPr>
            </w:pPr>
            <w:r w:rsidRPr="02815D86">
              <w:rPr>
                <w:rFonts w:ascii="Times" w:hAnsi="Times" w:eastAsia="Times" w:cs="Times"/>
                <w:sz w:val="24"/>
                <w:szCs w:val="24"/>
              </w:rPr>
              <w:t>Created Report</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49D7C84D" w14:paraId="131A4B79" w14:textId="7DCF48C2">
            <w:pPr>
              <w:spacing w:after="0"/>
              <w:ind w:left="-20" w:right="-20"/>
              <w:jc w:val="center"/>
              <w:rPr>
                <w:rFonts w:ascii="Times" w:hAnsi="Times" w:eastAsia="Times" w:cs="Times"/>
                <w:sz w:val="24"/>
                <w:szCs w:val="24"/>
              </w:rPr>
            </w:pPr>
            <w:r w:rsidRPr="02815D86">
              <w:rPr>
                <w:rFonts w:ascii="Times" w:hAnsi="Times" w:eastAsia="Times" w:cs="Times"/>
                <w:sz w:val="24"/>
                <w:szCs w:val="24"/>
              </w:rPr>
              <w:t>Ryan Zi Seng Chuah</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49D7C84D" w14:paraId="202D9899" w14:textId="0BBA3E5A">
            <w:pPr>
              <w:spacing w:after="0"/>
              <w:ind w:left="-20" w:right="-20"/>
              <w:jc w:val="center"/>
              <w:rPr>
                <w:rFonts w:ascii="Times" w:hAnsi="Times" w:eastAsia="Times" w:cs="Times"/>
                <w:sz w:val="24"/>
                <w:szCs w:val="24"/>
              </w:rPr>
            </w:pPr>
            <w:r w:rsidRPr="02815D86">
              <w:rPr>
                <w:rFonts w:ascii="Times" w:hAnsi="Times" w:eastAsia="Times" w:cs="Times"/>
                <w:sz w:val="24"/>
                <w:szCs w:val="24"/>
              </w:rPr>
              <w:t>15/06/2024</w:t>
            </w:r>
          </w:p>
        </w:tc>
      </w:tr>
      <w:tr w:rsidR="253C44C1" w:rsidTr="02815D86" w14:paraId="1CE99AE7" w14:textId="77777777">
        <w:trPr>
          <w:trHeight w:val="300"/>
        </w:trPr>
        <w:tc>
          <w:tcPr>
            <w:tcW w:w="840" w:type="dxa"/>
            <w:tcBorders>
              <w:top w:val="single" w:color="auto" w:sz="8" w:space="0"/>
              <w:left w:val="single" w:color="auto" w:sz="8" w:space="0"/>
              <w:bottom w:val="single" w:color="auto" w:sz="8" w:space="0"/>
              <w:right w:val="single" w:color="auto" w:sz="8" w:space="0"/>
            </w:tcBorders>
          </w:tcPr>
          <w:p w:rsidR="253C44C1" w:rsidP="253C44C1" w:rsidRDefault="253C44C1" w14:paraId="0C508828" w14:textId="49B6AB71">
            <w:pPr>
              <w:spacing w:after="0"/>
              <w:ind w:left="-20" w:right="-20"/>
              <w:jc w:val="center"/>
            </w:pPr>
            <w:r w:rsidRPr="253C44C1">
              <w:rPr>
                <w:rFonts w:ascii="Times" w:hAnsi="Times" w:eastAsia="Times" w:cs="Times"/>
                <w:sz w:val="24"/>
                <w:szCs w:val="24"/>
              </w:rPr>
              <w:t xml:space="preserve"> </w:t>
            </w:r>
          </w:p>
        </w:tc>
        <w:tc>
          <w:tcPr>
            <w:tcW w:w="3660" w:type="dxa"/>
            <w:tcBorders>
              <w:top w:val="single" w:color="auto" w:sz="8" w:space="0"/>
              <w:left w:val="single" w:color="auto" w:sz="8" w:space="0"/>
              <w:bottom w:val="single" w:color="auto" w:sz="8" w:space="0"/>
              <w:right w:val="single" w:color="auto" w:sz="8" w:space="0"/>
            </w:tcBorders>
          </w:tcPr>
          <w:p w:rsidR="253C44C1" w:rsidP="253C44C1" w:rsidRDefault="253C44C1" w14:paraId="038106E5" w14:textId="10F9DAAA">
            <w:pPr>
              <w:spacing w:after="0"/>
              <w:ind w:left="-20" w:right="-20"/>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6AC8AA91" w14:textId="690D98DB">
            <w:pPr>
              <w:spacing w:after="0"/>
              <w:ind w:left="-20" w:right="-20"/>
              <w:jc w:val="center"/>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16163E17" w14:textId="4A9F065C">
            <w:pPr>
              <w:spacing w:after="0"/>
              <w:ind w:left="-20" w:right="-20"/>
              <w:jc w:val="center"/>
            </w:pPr>
            <w:r w:rsidRPr="253C44C1">
              <w:rPr>
                <w:rFonts w:ascii="Times" w:hAnsi="Times" w:eastAsia="Times" w:cs="Times"/>
                <w:sz w:val="24"/>
                <w:szCs w:val="24"/>
              </w:rPr>
              <w:t xml:space="preserve"> </w:t>
            </w:r>
          </w:p>
        </w:tc>
      </w:tr>
      <w:tr w:rsidR="253C44C1" w:rsidTr="02815D86" w14:paraId="5498BECB" w14:textId="77777777">
        <w:trPr>
          <w:trHeight w:val="300"/>
        </w:trPr>
        <w:tc>
          <w:tcPr>
            <w:tcW w:w="840" w:type="dxa"/>
            <w:tcBorders>
              <w:top w:val="single" w:color="auto" w:sz="8" w:space="0"/>
              <w:left w:val="single" w:color="auto" w:sz="8" w:space="0"/>
              <w:bottom w:val="single" w:color="auto" w:sz="8" w:space="0"/>
              <w:right w:val="single" w:color="auto" w:sz="8" w:space="0"/>
            </w:tcBorders>
          </w:tcPr>
          <w:p w:rsidR="253C44C1" w:rsidP="253C44C1" w:rsidRDefault="253C44C1" w14:paraId="6CFDD667" w14:textId="37E9B20E">
            <w:pPr>
              <w:spacing w:after="0"/>
              <w:ind w:left="-20" w:right="-20"/>
              <w:jc w:val="center"/>
            </w:pPr>
            <w:r w:rsidRPr="253C44C1">
              <w:rPr>
                <w:rFonts w:ascii="Times" w:hAnsi="Times" w:eastAsia="Times" w:cs="Times"/>
                <w:sz w:val="24"/>
                <w:szCs w:val="24"/>
              </w:rPr>
              <w:t xml:space="preserve"> </w:t>
            </w:r>
          </w:p>
        </w:tc>
        <w:tc>
          <w:tcPr>
            <w:tcW w:w="3660" w:type="dxa"/>
            <w:tcBorders>
              <w:top w:val="single" w:color="auto" w:sz="8" w:space="0"/>
              <w:left w:val="single" w:color="auto" w:sz="8" w:space="0"/>
              <w:bottom w:val="single" w:color="auto" w:sz="8" w:space="0"/>
              <w:right w:val="single" w:color="auto" w:sz="8" w:space="0"/>
            </w:tcBorders>
          </w:tcPr>
          <w:p w:rsidR="253C44C1" w:rsidP="253C44C1" w:rsidRDefault="253C44C1" w14:paraId="66CE5298" w14:textId="2B447C55">
            <w:pPr>
              <w:spacing w:after="0"/>
              <w:ind w:left="-20" w:right="-20"/>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7E6ED8C7" w14:textId="73CD775F">
            <w:pPr>
              <w:spacing w:after="0"/>
              <w:ind w:left="-20" w:right="-20"/>
              <w:jc w:val="center"/>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5D57D762" w14:textId="0123ABE4">
            <w:pPr>
              <w:spacing w:after="0"/>
              <w:ind w:left="-20" w:right="-20"/>
              <w:jc w:val="center"/>
            </w:pPr>
            <w:r w:rsidRPr="253C44C1">
              <w:rPr>
                <w:rFonts w:ascii="Times" w:hAnsi="Times" w:eastAsia="Times" w:cs="Times"/>
                <w:sz w:val="24"/>
                <w:szCs w:val="24"/>
              </w:rPr>
              <w:t xml:space="preserve"> </w:t>
            </w:r>
          </w:p>
        </w:tc>
      </w:tr>
      <w:tr w:rsidR="253C44C1" w:rsidTr="02815D86" w14:paraId="138A82B8" w14:textId="77777777">
        <w:trPr>
          <w:trHeight w:val="300"/>
        </w:trPr>
        <w:tc>
          <w:tcPr>
            <w:tcW w:w="840" w:type="dxa"/>
            <w:tcBorders>
              <w:top w:val="single" w:color="auto" w:sz="8" w:space="0"/>
              <w:left w:val="single" w:color="auto" w:sz="8" w:space="0"/>
              <w:bottom w:val="single" w:color="auto" w:sz="8" w:space="0"/>
              <w:right w:val="single" w:color="auto" w:sz="8" w:space="0"/>
            </w:tcBorders>
          </w:tcPr>
          <w:p w:rsidR="253C44C1" w:rsidP="253C44C1" w:rsidRDefault="253C44C1" w14:paraId="48E3ED3D" w14:textId="1F90DC2B">
            <w:pPr>
              <w:spacing w:after="0"/>
              <w:ind w:left="-20" w:right="-20"/>
              <w:jc w:val="center"/>
            </w:pPr>
            <w:r w:rsidRPr="253C44C1">
              <w:rPr>
                <w:rFonts w:ascii="Times" w:hAnsi="Times" w:eastAsia="Times" w:cs="Times"/>
                <w:sz w:val="24"/>
                <w:szCs w:val="24"/>
              </w:rPr>
              <w:t xml:space="preserve"> </w:t>
            </w:r>
          </w:p>
        </w:tc>
        <w:tc>
          <w:tcPr>
            <w:tcW w:w="3660" w:type="dxa"/>
            <w:tcBorders>
              <w:top w:val="single" w:color="auto" w:sz="8" w:space="0"/>
              <w:left w:val="single" w:color="auto" w:sz="8" w:space="0"/>
              <w:bottom w:val="single" w:color="auto" w:sz="8" w:space="0"/>
              <w:right w:val="single" w:color="auto" w:sz="8" w:space="0"/>
            </w:tcBorders>
          </w:tcPr>
          <w:p w:rsidR="253C44C1" w:rsidP="253C44C1" w:rsidRDefault="253C44C1" w14:paraId="1DDF9452" w14:textId="61E28029">
            <w:pPr>
              <w:spacing w:after="0"/>
              <w:ind w:left="-20" w:right="-20"/>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246FD129" w14:textId="0BB9AC06">
            <w:pPr>
              <w:spacing w:after="0"/>
              <w:ind w:left="-20" w:right="-20"/>
              <w:jc w:val="center"/>
            </w:pPr>
            <w:r w:rsidRPr="253C44C1">
              <w:rPr>
                <w:rFonts w:ascii="Times" w:hAnsi="Times" w:eastAsia="Times" w:cs="Times"/>
                <w:sz w:val="24"/>
                <w:szCs w:val="24"/>
              </w:rPr>
              <w:t xml:space="preserve"> </w:t>
            </w:r>
          </w:p>
        </w:tc>
        <w:tc>
          <w:tcPr>
            <w:tcW w:w="2250" w:type="dxa"/>
            <w:tcBorders>
              <w:top w:val="single" w:color="auto" w:sz="8" w:space="0"/>
              <w:left w:val="single" w:color="auto" w:sz="8" w:space="0"/>
              <w:bottom w:val="single" w:color="auto" w:sz="8" w:space="0"/>
              <w:right w:val="single" w:color="auto" w:sz="8" w:space="0"/>
            </w:tcBorders>
          </w:tcPr>
          <w:p w:rsidR="253C44C1" w:rsidP="253C44C1" w:rsidRDefault="253C44C1" w14:paraId="5A850C97" w14:textId="49DEE56A">
            <w:pPr>
              <w:spacing w:after="0"/>
              <w:ind w:left="-20" w:right="-20"/>
              <w:jc w:val="center"/>
            </w:pPr>
            <w:r w:rsidRPr="253C44C1">
              <w:rPr>
                <w:rFonts w:ascii="Times" w:hAnsi="Times" w:eastAsia="Times" w:cs="Times"/>
                <w:sz w:val="24"/>
                <w:szCs w:val="24"/>
              </w:rPr>
              <w:t xml:space="preserve"> </w:t>
            </w:r>
          </w:p>
        </w:tc>
      </w:tr>
    </w:tbl>
    <w:p w:rsidR="00F836D6" w:rsidP="253C44C1" w:rsidRDefault="64936AC8" w14:paraId="46B1C262" w14:textId="36EF98C9">
      <w:pPr>
        <w:ind w:left="-20" w:right="-20"/>
      </w:pPr>
      <w:r w:rsidRPr="253C44C1">
        <w:rPr>
          <w:rFonts w:ascii="Times" w:hAnsi="Times" w:eastAsia="Times" w:cs="Times"/>
          <w:sz w:val="24"/>
          <w:szCs w:val="24"/>
          <w:lang w:val="en-AU"/>
        </w:rPr>
        <w:t xml:space="preserve"> </w:t>
      </w:r>
    </w:p>
    <w:p w:rsidR="00F836D6" w:rsidP="253C44C1" w:rsidRDefault="00F836D6" w14:paraId="23EA1FF8" w14:textId="062BAB97"/>
    <w:p w:rsidR="00F836D6" w:rsidP="253C44C1" w:rsidRDefault="00F836D6" w14:paraId="06FD8E41" w14:textId="45B04C8D">
      <w:pPr>
        <w:ind w:left="-20" w:right="-20"/>
        <w:rPr>
          <w:rFonts w:ascii="Times" w:hAnsi="Times" w:eastAsia="Times" w:cs="Times"/>
          <w:sz w:val="24"/>
          <w:szCs w:val="24"/>
          <w:lang w:val="en-AU"/>
        </w:rPr>
      </w:pPr>
    </w:p>
    <w:p w:rsidR="00F836D6" w:rsidP="253C44C1" w:rsidRDefault="00F836D6" w14:paraId="5D785B5C" w14:textId="16A2FF71">
      <w:pPr>
        <w:rPr>
          <w:lang w:val="en-AU"/>
        </w:rPr>
      </w:pPr>
    </w:p>
    <w:p w:rsidR="253C44C1" w:rsidRDefault="253C44C1" w14:paraId="4CA4F782" w14:textId="5AA522C6">
      <w:r>
        <w:br w:type="page"/>
      </w:r>
    </w:p>
    <w:p w:rsidR="00FC5954" w:rsidP="1652BF6E" w:rsidRDefault="00FC5954" w14:paraId="2AF266B7" w14:textId="37FFF937">
      <w:pPr>
        <w:pStyle w:val="Title"/>
        <w:numPr>
          <w:ilvl w:val="0"/>
          <w:numId w:val="2"/>
        </w:numPr>
        <w:rPr>
          <w:lang w:val="en-AU"/>
        </w:rPr>
      </w:pPr>
      <w:r w:rsidRPr="1652BF6E">
        <w:rPr>
          <w:lang w:val="en-AU"/>
        </w:rPr>
        <w:lastRenderedPageBreak/>
        <w:t>Projects</w:t>
      </w:r>
    </w:p>
    <w:p w:rsidRPr="00FC5954" w:rsidR="00FC5954" w:rsidP="00FC5954" w:rsidRDefault="00FC5954" w14:paraId="4D751792" w14:textId="77777777">
      <w:pPr>
        <w:rPr>
          <w:lang w:val="en-AU"/>
        </w:rPr>
      </w:pPr>
    </w:p>
    <w:p w:rsidR="00A0138B" w:rsidP="009D53E8" w:rsidRDefault="20821A5D" w14:paraId="2CBF4364" w14:textId="074B5787">
      <w:pPr>
        <w:pStyle w:val="Heading1"/>
      </w:pPr>
      <w:r>
        <w:t xml:space="preserve">1.1 </w:t>
      </w:r>
      <w:r w:rsidR="0059326B">
        <w:t xml:space="preserve">Project Scope </w:t>
      </w:r>
    </w:p>
    <w:p w:rsidRPr="00E21266" w:rsidR="00204773" w:rsidP="43F11D0E" w:rsidRDefault="00204773" w14:paraId="4273054A" w14:textId="532CB156">
      <w:pPr>
        <w:pStyle w:val="paragraph"/>
        <w:textAlignment w:val="baseline"/>
        <w:rPr>
          <w:rStyle w:val="eop"/>
          <w:rFonts w:ascii="Calibri" w:hAnsi="Calibri" w:eastAsia="宋体" w:cs="Calibri" w:eastAsiaTheme="minorEastAsia"/>
        </w:rPr>
      </w:pPr>
      <w:r w:rsidRPr="43F11D0E" w:rsidR="00204773">
        <w:rPr>
          <w:rFonts w:ascii="Calibri" w:hAnsi="Calibri" w:cs="Calibri"/>
        </w:rPr>
        <w:t>SRP – 0</w:t>
      </w:r>
      <w:r w:rsidRPr="43F11D0E" w:rsidR="00204773">
        <w:rPr>
          <w:rFonts w:ascii="Calibri" w:hAnsi="Calibri" w:cs="Calibri"/>
        </w:rPr>
        <w:t>4</w:t>
      </w:r>
      <w:r w:rsidRPr="43F11D0E" w:rsidR="00204773">
        <w:rPr>
          <w:rFonts w:ascii="Calibri" w:hAnsi="Calibri" w:cs="Calibri"/>
        </w:rPr>
        <w:t xml:space="preserve">1 </w:t>
      </w:r>
      <w:r w:rsidRPr="43F11D0E" w:rsidR="00204773">
        <w:rPr>
          <w:rFonts w:ascii="Calibri" w:hAnsi="Calibri" w:cs="Calibri"/>
          <w:lang w:val="en-US"/>
        </w:rPr>
        <w:t xml:space="preserve">will develop and implement the suspension subsystem acting within the larger Vehicle Dynamics subsystem for the SR8 project. </w:t>
      </w:r>
      <w:bookmarkStart w:name="_Int_cshF81Oj" w:id="951086300"/>
      <w:r w:rsidRPr="43F11D0E" w:rsidR="00204773">
        <w:rPr>
          <w:rFonts w:ascii="Calibri" w:hAnsi="Calibri" w:cs="Calibri"/>
          <w:lang w:val="en-US"/>
        </w:rPr>
        <w:t xml:space="preserve">The suspension subsystems </w:t>
      </w:r>
      <w:r w:rsidRPr="43F11D0E" w:rsidR="5BDE7FD2">
        <w:rPr>
          <w:rFonts w:ascii="Calibri" w:hAnsi="Calibri" w:cs="Calibri"/>
          <w:lang w:val="en-US"/>
        </w:rPr>
        <w:t>involve</w:t>
      </w:r>
      <w:r w:rsidRPr="43F11D0E" w:rsidR="00204773">
        <w:rPr>
          <w:rFonts w:ascii="Calibri" w:hAnsi="Calibri" w:cs="Calibri"/>
          <w:lang w:val="en-US"/>
        </w:rPr>
        <w:t xml:space="preserve"> the development of the suspension geometry, as well as the spring and damper system on for SR8.</w:t>
      </w:r>
      <w:bookmarkEnd w:id="951086300"/>
      <w:r w:rsidRPr="43F11D0E" w:rsidR="00204773">
        <w:rPr>
          <w:rFonts w:ascii="Calibri" w:hAnsi="Calibri" w:cs="Calibri"/>
          <w:lang w:val="en-US"/>
        </w:rPr>
        <w:t xml:space="preserve"> This development includes </w:t>
      </w:r>
      <w:r w:rsidRPr="43F11D0E" w:rsidR="00204773">
        <w:rPr>
          <w:rFonts w:ascii="Calibri" w:hAnsi="Calibri" w:cs="Calibri"/>
          <w:lang w:val="en-US"/>
        </w:rPr>
        <w:t>optimizing</w:t>
      </w:r>
      <w:r w:rsidRPr="43F11D0E" w:rsidR="00204773">
        <w:rPr>
          <w:rFonts w:ascii="Calibri" w:hAnsi="Calibri" w:cs="Calibri"/>
          <w:lang w:val="en-US"/>
        </w:rPr>
        <w:t xml:space="preserve"> the subsystem for performance and the vision of the SR8 project. </w:t>
      </w:r>
    </w:p>
    <w:p w:rsidRPr="002B699E" w:rsidR="00CF37CC" w:rsidP="00CF37CC" w:rsidRDefault="00CF37CC" w14:paraId="02EC0C0D" w14:textId="77777777">
      <w:pPr>
        <w:pStyle w:val="Heading3"/>
        <w:rPr>
          <w:rStyle w:val="eop"/>
        </w:rPr>
      </w:pPr>
      <w:bookmarkStart w:name="_Toc2018961565" w:id="0"/>
      <w:r w:rsidRPr="03512030">
        <w:rPr>
          <w:rStyle w:val="eop"/>
        </w:rPr>
        <w:t>Terms, Definitions, and Abbreviations</w:t>
      </w:r>
      <w:bookmarkEnd w:id="0"/>
    </w:p>
    <w:p w:rsidR="00CF37CC" w:rsidP="00CF37CC" w:rsidRDefault="00CF37CC" w14:paraId="34970618" w14:textId="77777777">
      <w:pPr>
        <w:pStyle w:val="Caption"/>
        <w:keepNext/>
        <w:jc w:val="center"/>
      </w:pPr>
      <w:bookmarkStart w:name="_Toc117448852" w:id="1"/>
      <w:r>
        <w:t xml:space="preserve">Table </w:t>
      </w:r>
      <w:r>
        <w:fldChar w:fldCharType="begin"/>
      </w:r>
      <w:r>
        <w:instrText>SEQ Table \* ARABIC</w:instrText>
      </w:r>
      <w:r>
        <w:fldChar w:fldCharType="separate"/>
      </w:r>
      <w:r>
        <w:rPr>
          <w:noProof/>
        </w:rPr>
        <w:t>1</w:t>
      </w:r>
      <w:r>
        <w:fldChar w:fldCharType="end"/>
      </w:r>
      <w:r w:rsidRPr="004D4027">
        <w:t>: Terms, Definitions, and Abbreviations</w:t>
      </w:r>
      <w:bookmarkEnd w:id="1"/>
    </w:p>
    <w:tbl>
      <w:tblPr>
        <w:tblStyle w:val="TableGrid"/>
        <w:tblW w:w="0" w:type="auto"/>
        <w:tblLook w:val="04A0" w:firstRow="1" w:lastRow="0" w:firstColumn="1" w:lastColumn="0" w:noHBand="0" w:noVBand="1"/>
      </w:tblPr>
      <w:tblGrid>
        <w:gridCol w:w="4538"/>
        <w:gridCol w:w="4478"/>
      </w:tblGrid>
      <w:tr w:rsidR="00CF37CC" w:rsidTr="00740BFC" w14:paraId="39D3E170" w14:textId="77777777">
        <w:tc>
          <w:tcPr>
            <w:tcW w:w="4675" w:type="dxa"/>
          </w:tcPr>
          <w:p w:rsidRPr="002D5C01" w:rsidR="00CF37CC" w:rsidP="00740BFC" w:rsidRDefault="00CF37CC" w14:paraId="20D1A97B" w14:textId="77777777">
            <w:pPr>
              <w:pStyle w:val="paragraph"/>
              <w:spacing w:before="0" w:beforeAutospacing="0" w:after="0" w:afterAutospacing="0"/>
              <w:textAlignment w:val="baseline"/>
              <w:rPr>
                <w:rFonts w:ascii="Segoe UI" w:hAnsi="Segoe UI" w:cs="Segoe UI"/>
                <w:b/>
                <w:bCs/>
                <w:sz w:val="22"/>
                <w:szCs w:val="22"/>
              </w:rPr>
            </w:pPr>
            <w:r>
              <w:rPr>
                <w:rFonts w:ascii="Segoe UI" w:hAnsi="Segoe UI" w:cs="Segoe UI"/>
                <w:b/>
                <w:bCs/>
                <w:sz w:val="22"/>
                <w:szCs w:val="22"/>
              </w:rPr>
              <w:t>Abbreviation/</w:t>
            </w:r>
            <w:r w:rsidRPr="002D5C01">
              <w:rPr>
                <w:rFonts w:ascii="Segoe UI" w:hAnsi="Segoe UI" w:cs="Segoe UI"/>
                <w:b/>
                <w:bCs/>
                <w:sz w:val="22"/>
                <w:szCs w:val="22"/>
              </w:rPr>
              <w:t>Term</w:t>
            </w:r>
            <w:r>
              <w:rPr>
                <w:rFonts w:ascii="Segoe UI" w:hAnsi="Segoe UI" w:cs="Segoe UI"/>
                <w:b/>
                <w:bCs/>
                <w:sz w:val="22"/>
                <w:szCs w:val="22"/>
              </w:rPr>
              <w:t>s</w:t>
            </w:r>
          </w:p>
        </w:tc>
        <w:tc>
          <w:tcPr>
            <w:tcW w:w="4675" w:type="dxa"/>
          </w:tcPr>
          <w:p w:rsidRPr="002D5C01" w:rsidR="00CF37CC" w:rsidP="00740BFC" w:rsidRDefault="00CF37CC" w14:paraId="265F873C" w14:textId="77777777">
            <w:pPr>
              <w:pStyle w:val="paragraph"/>
              <w:spacing w:before="0" w:beforeAutospacing="0" w:after="0" w:afterAutospacing="0"/>
              <w:textAlignment w:val="baseline"/>
              <w:rPr>
                <w:rFonts w:ascii="Segoe UI" w:hAnsi="Segoe UI" w:cs="Segoe UI"/>
                <w:b/>
                <w:bCs/>
                <w:sz w:val="22"/>
                <w:szCs w:val="22"/>
              </w:rPr>
            </w:pPr>
            <w:r w:rsidRPr="002D5C01">
              <w:rPr>
                <w:rFonts w:ascii="Segoe UI" w:hAnsi="Segoe UI" w:cs="Segoe UI"/>
                <w:b/>
                <w:bCs/>
                <w:sz w:val="22"/>
                <w:szCs w:val="22"/>
              </w:rPr>
              <w:t>Definition</w:t>
            </w:r>
          </w:p>
        </w:tc>
      </w:tr>
      <w:tr w:rsidR="00CF37CC" w:rsidTr="00740BFC" w14:paraId="3BF3FD8A" w14:textId="77777777">
        <w:tc>
          <w:tcPr>
            <w:tcW w:w="4675" w:type="dxa"/>
          </w:tcPr>
          <w:p w:rsidR="00CF37CC" w:rsidP="00740BFC" w:rsidRDefault="00CF37CC" w14:paraId="107C5AF6" w14:textId="77777777">
            <w:pPr>
              <w:pStyle w:val="paragraph"/>
              <w:spacing w:before="0" w:beforeAutospacing="0" w:after="0" w:afterAutospacing="0"/>
              <w:textAlignment w:val="baseline"/>
              <w:rPr>
                <w:rFonts w:ascii="Segoe UI" w:hAnsi="Segoe UI" w:cs="Segoe UI"/>
                <w:sz w:val="18"/>
                <w:szCs w:val="18"/>
              </w:rPr>
            </w:pPr>
            <w:r>
              <w:rPr>
                <w:rFonts w:ascii="Segoe UI" w:hAnsi="Segoe UI" w:cs="Segoe UI"/>
                <w:sz w:val="18"/>
                <w:szCs w:val="18"/>
              </w:rPr>
              <w:t>TPM</w:t>
            </w:r>
          </w:p>
        </w:tc>
        <w:tc>
          <w:tcPr>
            <w:tcW w:w="4675" w:type="dxa"/>
          </w:tcPr>
          <w:p w:rsidR="00CF37CC" w:rsidP="00740BFC" w:rsidRDefault="00CF37CC" w14:paraId="0DBA379B" w14:textId="77777777">
            <w:pPr>
              <w:pStyle w:val="paragraph"/>
              <w:spacing w:before="0" w:beforeAutospacing="0" w:after="0" w:afterAutospacing="0"/>
              <w:textAlignment w:val="baseline"/>
              <w:rPr>
                <w:rFonts w:ascii="Segoe UI" w:hAnsi="Segoe UI" w:cs="Segoe UI"/>
                <w:sz w:val="18"/>
                <w:szCs w:val="18"/>
              </w:rPr>
            </w:pPr>
            <w:r>
              <w:rPr>
                <w:rFonts w:ascii="Segoe UI" w:hAnsi="Segoe UI" w:cs="Segoe UI"/>
                <w:sz w:val="18"/>
                <w:szCs w:val="18"/>
              </w:rPr>
              <w:t>Technical performance measures</w:t>
            </w:r>
          </w:p>
        </w:tc>
      </w:tr>
      <w:tr w:rsidR="00CF37CC" w:rsidTr="00740BFC" w14:paraId="6B0B97B1" w14:textId="77777777">
        <w:tc>
          <w:tcPr>
            <w:tcW w:w="4675" w:type="dxa"/>
          </w:tcPr>
          <w:p w:rsidR="00CF37CC" w:rsidP="00740BFC" w:rsidRDefault="00CF37CC" w14:paraId="1A5274DF" w14:textId="77777777">
            <w:pPr>
              <w:pStyle w:val="paragraph"/>
              <w:spacing w:before="0" w:beforeAutospacing="0" w:after="0" w:afterAutospacing="0"/>
              <w:textAlignment w:val="baseline"/>
              <w:rPr>
                <w:rFonts w:ascii="Segoe UI" w:hAnsi="Segoe UI" w:cs="Segoe UI"/>
                <w:sz w:val="18"/>
                <w:szCs w:val="18"/>
              </w:rPr>
            </w:pPr>
            <w:r w:rsidRPr="5FF61AE6">
              <w:rPr>
                <w:rFonts w:ascii="Segoe UI" w:hAnsi="Segoe UI" w:cs="Segoe UI"/>
                <w:sz w:val="18"/>
                <w:szCs w:val="18"/>
              </w:rPr>
              <w:t>SR8</w:t>
            </w:r>
          </w:p>
        </w:tc>
        <w:tc>
          <w:tcPr>
            <w:tcW w:w="4675" w:type="dxa"/>
          </w:tcPr>
          <w:p w:rsidR="00CF37CC" w:rsidP="00740BFC" w:rsidRDefault="00CF37CC" w14:paraId="685A4B67" w14:textId="77777777">
            <w:pPr>
              <w:pStyle w:val="paragraph"/>
              <w:spacing w:before="0" w:beforeAutospacing="0" w:after="0" w:afterAutospacing="0"/>
              <w:textAlignment w:val="baseline"/>
              <w:rPr>
                <w:rFonts w:ascii="Segoe UI" w:hAnsi="Segoe UI" w:cs="Segoe UI"/>
                <w:sz w:val="18"/>
                <w:szCs w:val="18"/>
              </w:rPr>
            </w:pPr>
            <w:proofErr w:type="spellStart"/>
            <w:r w:rsidRPr="5FF61AE6">
              <w:rPr>
                <w:rFonts w:ascii="Segoe UI" w:hAnsi="Segoe UI" w:cs="Segoe UI"/>
                <w:sz w:val="18"/>
                <w:szCs w:val="18"/>
              </w:rPr>
              <w:t>Sunswift</w:t>
            </w:r>
            <w:proofErr w:type="spellEnd"/>
            <w:r w:rsidRPr="5FF61AE6">
              <w:rPr>
                <w:rFonts w:ascii="Segoe UI" w:hAnsi="Segoe UI" w:cs="Segoe UI"/>
                <w:sz w:val="18"/>
                <w:szCs w:val="18"/>
              </w:rPr>
              <w:t xml:space="preserve"> 8 </w:t>
            </w:r>
          </w:p>
        </w:tc>
      </w:tr>
      <w:tr w:rsidR="00CF37CC" w:rsidTr="00740BFC" w14:paraId="7DA8FEA8" w14:textId="77777777">
        <w:tc>
          <w:tcPr>
            <w:tcW w:w="4675" w:type="dxa"/>
          </w:tcPr>
          <w:p w:rsidR="00CF37CC" w:rsidP="00740BFC" w:rsidRDefault="00CF37CC" w14:paraId="36C74302" w14:textId="77777777">
            <w:pPr>
              <w:pStyle w:val="paragraph"/>
              <w:spacing w:before="0" w:beforeAutospacing="0" w:after="0" w:afterAutospacing="0"/>
              <w:textAlignment w:val="baseline"/>
              <w:rPr>
                <w:rFonts w:ascii="Segoe UI" w:hAnsi="Segoe UI" w:cs="Segoe UI"/>
                <w:sz w:val="18"/>
                <w:szCs w:val="18"/>
              </w:rPr>
            </w:pPr>
          </w:p>
        </w:tc>
        <w:tc>
          <w:tcPr>
            <w:tcW w:w="4675" w:type="dxa"/>
          </w:tcPr>
          <w:p w:rsidR="00CF37CC" w:rsidP="00740BFC" w:rsidRDefault="00CF37CC" w14:paraId="1562782C" w14:textId="77777777">
            <w:pPr>
              <w:pStyle w:val="paragraph"/>
              <w:spacing w:before="0" w:beforeAutospacing="0" w:after="0" w:afterAutospacing="0"/>
              <w:textAlignment w:val="baseline"/>
              <w:rPr>
                <w:rFonts w:ascii="Segoe UI" w:hAnsi="Segoe UI" w:cs="Segoe UI"/>
                <w:sz w:val="18"/>
                <w:szCs w:val="18"/>
              </w:rPr>
            </w:pPr>
          </w:p>
        </w:tc>
      </w:tr>
    </w:tbl>
    <w:p w:rsidR="009D53E8" w:rsidP="009D53E8" w:rsidRDefault="009D53E8" w14:paraId="2D0172BF" w14:textId="58DAE880"/>
    <w:p w:rsidR="00FE4D6C" w:rsidP="00FE4D6C" w:rsidRDefault="0BB5432F" w14:paraId="511E0F0D" w14:textId="2B7FE36E">
      <w:pPr>
        <w:pStyle w:val="Heading1"/>
      </w:pPr>
      <w:r>
        <w:t xml:space="preserve">1.2 </w:t>
      </w:r>
      <w:r w:rsidR="0059326B">
        <w:t>Responsible Departments</w:t>
      </w:r>
    </w:p>
    <w:p w:rsidRPr="0070246B" w:rsidR="00FE4D6C" w:rsidP="0070246B" w:rsidRDefault="0070246B" w14:paraId="6A53EFA6" w14:textId="4AD211E2">
      <w:pPr>
        <w:pStyle w:val="paragraph"/>
        <w:spacing w:before="0" w:beforeAutospacing="0" w:after="0" w:afterAutospacing="0"/>
        <w:textAlignment w:val="baseline"/>
        <w:rPr>
          <w:rFonts w:ascii="Calibri" w:hAnsi="Calibri" w:cs="Calibri" w:eastAsiaTheme="majorEastAsia"/>
          <w:sz w:val="22"/>
          <w:szCs w:val="22"/>
        </w:rPr>
      </w:pPr>
      <w:r>
        <w:rPr>
          <w:rStyle w:val="normaltextrun"/>
          <w:rFonts w:ascii="Calibri" w:hAnsi="Calibri" w:cs="Calibri" w:eastAsiaTheme="majorEastAsia"/>
          <w:sz w:val="22"/>
          <w:szCs w:val="22"/>
        </w:rPr>
        <w:t>Vehicle Dynamics (Responsible)</w:t>
      </w:r>
    </w:p>
    <w:p w:rsidR="0059326B" w:rsidP="1652BF6E" w:rsidRDefault="1652BF6E" w14:paraId="31E7DCB5" w14:textId="7E215B0F">
      <w:pPr>
        <w:pStyle w:val="Heading1"/>
      </w:pPr>
      <w:r>
        <w:t>1.</w:t>
      </w:r>
      <w:r w:rsidR="448C7782">
        <w:t xml:space="preserve">3 </w:t>
      </w:r>
      <w:r w:rsidR="0059326B">
        <w:t>Secondary/Supporting Departments</w:t>
      </w:r>
    </w:p>
    <w:p w:rsidRPr="0085616C" w:rsidR="00FE4D6C" w:rsidP="0085616C" w:rsidRDefault="0085616C" w14:paraId="5731291C" w14:textId="29006458">
      <w:pPr>
        <w:pStyle w:val="paragraph"/>
        <w:spacing w:before="0" w:beforeAutospacing="0" w:after="0" w:afterAutospacing="0"/>
        <w:textAlignment w:val="baseline"/>
        <w:rPr>
          <w:rFonts w:ascii="Calibri" w:hAnsi="Calibri" w:cs="Calibri" w:eastAsiaTheme="minorEastAsia"/>
          <w:sz w:val="22"/>
          <w:szCs w:val="22"/>
        </w:rPr>
      </w:pPr>
      <w:r>
        <w:rPr>
          <w:rStyle w:val="normaltextrun"/>
          <w:rFonts w:ascii="Calibri" w:hAnsi="Calibri" w:cs="Calibri" w:eastAsiaTheme="majorEastAsia"/>
          <w:sz w:val="22"/>
          <w:szCs w:val="22"/>
        </w:rPr>
        <w:t>Chassis &amp; Bodywork (Supporting)</w:t>
      </w:r>
    </w:p>
    <w:p w:rsidRPr="00FC5954" w:rsidR="0059326B" w:rsidP="00F26895" w:rsidRDefault="477D3312" w14:paraId="6F35114A" w14:textId="2B8FC297">
      <w:pPr>
        <w:pStyle w:val="Heading1"/>
      </w:pPr>
      <w:r>
        <w:t xml:space="preserve">1.4 </w:t>
      </w:r>
      <w:r w:rsidR="0059326B">
        <w:t>Project Interfaces</w:t>
      </w:r>
    </w:p>
    <w:p w:rsidR="00AB34BD" w:rsidP="00AB34BD" w:rsidRDefault="00AB34BD" w14:paraId="3BE1304C" w14:textId="646E6D8F">
      <w:pPr>
        <w:pStyle w:val="paragraph"/>
        <w:spacing w:before="0" w:beforeAutospacing="0" w:after="0" w:afterAutospacing="0"/>
        <w:textAlignment w:val="baseline"/>
        <w:rPr>
          <w:rFonts w:ascii="Segoe UI" w:hAnsi="Segoe UI" w:cs="Segoe UI"/>
          <w:sz w:val="18"/>
          <w:szCs w:val="18"/>
        </w:rPr>
      </w:pPr>
      <w:r w:rsidRPr="6CFAB827">
        <w:rPr>
          <w:rStyle w:val="normaltextrun"/>
          <w:rFonts w:ascii="Calibri" w:hAnsi="Calibri" w:cs="Calibri" w:eastAsiaTheme="majorEastAsia"/>
          <w:sz w:val="22"/>
          <w:szCs w:val="22"/>
        </w:rPr>
        <w:t>SRP – 0</w:t>
      </w:r>
      <w:r>
        <w:rPr>
          <w:rStyle w:val="normaltextrun"/>
          <w:rFonts w:ascii="Calibri" w:hAnsi="Calibri" w:cs="Calibri" w:eastAsiaTheme="majorEastAsia"/>
          <w:sz w:val="22"/>
          <w:szCs w:val="22"/>
        </w:rPr>
        <w:t>48</w:t>
      </w:r>
      <w:r w:rsidRPr="6CFAB827">
        <w:rPr>
          <w:rStyle w:val="normaltextrun"/>
          <w:rFonts w:ascii="Calibri" w:hAnsi="Calibri" w:cs="Calibri" w:eastAsiaTheme="majorEastAsia"/>
          <w:sz w:val="22"/>
          <w:szCs w:val="22"/>
        </w:rPr>
        <w:t xml:space="preserve"> will interface with the following departments: </w:t>
      </w:r>
      <w:r w:rsidRPr="6CFAB827">
        <w:rPr>
          <w:rStyle w:val="eop"/>
          <w:rFonts w:ascii="Calibri" w:hAnsi="Calibri" w:cs="Calibri" w:eastAsiaTheme="minorEastAsia"/>
          <w:sz w:val="22"/>
          <w:szCs w:val="22"/>
        </w:rPr>
        <w:t> </w:t>
      </w:r>
    </w:p>
    <w:p w:rsidR="00AB34BD" w:rsidP="00AB34BD" w:rsidRDefault="00AB34BD" w14:paraId="4906A92D" w14:textId="77777777">
      <w:pPr>
        <w:pStyle w:val="Caption"/>
        <w:keepNext/>
        <w:spacing w:after="0"/>
        <w:jc w:val="center"/>
        <w:textAlignment w:val="baseline"/>
      </w:pPr>
      <w:r>
        <w:t xml:space="preserve">Table </w:t>
      </w:r>
      <w:r>
        <w:fldChar w:fldCharType="begin"/>
      </w:r>
      <w:r>
        <w:instrText>SEQ Table \* ARABIC</w:instrText>
      </w:r>
      <w:r>
        <w:fldChar w:fldCharType="separate"/>
      </w:r>
      <w:r w:rsidRPr="6436B95B">
        <w:rPr>
          <w:noProof/>
        </w:rPr>
        <w:t>1</w:t>
      </w:r>
      <w:r>
        <w:fldChar w:fldCharType="end"/>
      </w:r>
      <w:r>
        <w:t>: Terms, Definitions, and Abbreviations</w:t>
      </w:r>
    </w:p>
    <w:tbl>
      <w:tblPr>
        <w:tblStyle w:val="TableGrid"/>
        <w:tblW w:w="9360" w:type="dxa"/>
        <w:tblLayout w:type="fixed"/>
        <w:tblLook w:val="06A0" w:firstRow="1" w:lastRow="0" w:firstColumn="1" w:lastColumn="0" w:noHBand="1" w:noVBand="1"/>
      </w:tblPr>
      <w:tblGrid>
        <w:gridCol w:w="4680"/>
        <w:gridCol w:w="4680"/>
      </w:tblGrid>
      <w:tr w:rsidR="00AB34BD" w:rsidTr="00740BFC" w14:paraId="189B9B4B" w14:textId="77777777">
        <w:tc>
          <w:tcPr>
            <w:tcW w:w="4680" w:type="dxa"/>
          </w:tcPr>
          <w:p w:rsidR="00AB34BD" w:rsidP="00740BFC" w:rsidRDefault="00AB34BD" w14:paraId="1F950DD3" w14:textId="77777777">
            <w:pPr>
              <w:pStyle w:val="paragraph"/>
              <w:rPr>
                <w:rStyle w:val="eop"/>
                <w:rFonts w:ascii="Calibri" w:hAnsi="Calibri" w:cs="Calibri" w:eastAsiaTheme="minorEastAsia"/>
                <w:b/>
                <w:bCs/>
                <w:sz w:val="22"/>
                <w:szCs w:val="22"/>
              </w:rPr>
            </w:pPr>
            <w:r w:rsidRPr="6436B95B">
              <w:rPr>
                <w:rStyle w:val="eop"/>
                <w:rFonts w:ascii="Calibri" w:hAnsi="Calibri" w:cs="Calibri" w:eastAsiaTheme="minorEastAsia"/>
                <w:b/>
                <w:bCs/>
                <w:sz w:val="22"/>
                <w:szCs w:val="22"/>
              </w:rPr>
              <w:t>Relevant Departments</w:t>
            </w:r>
          </w:p>
        </w:tc>
        <w:tc>
          <w:tcPr>
            <w:tcW w:w="4680" w:type="dxa"/>
          </w:tcPr>
          <w:p w:rsidR="00AB34BD" w:rsidP="00740BFC" w:rsidRDefault="00AB34BD" w14:paraId="34400F66" w14:textId="77777777">
            <w:pPr>
              <w:pStyle w:val="paragraph"/>
              <w:rPr>
                <w:rStyle w:val="eop"/>
                <w:rFonts w:ascii="Calibri" w:hAnsi="Calibri" w:cs="Calibri" w:eastAsiaTheme="minorEastAsia"/>
                <w:b/>
                <w:bCs/>
                <w:sz w:val="22"/>
                <w:szCs w:val="22"/>
              </w:rPr>
            </w:pPr>
            <w:r w:rsidRPr="6436B95B">
              <w:rPr>
                <w:rStyle w:val="eop"/>
                <w:rFonts w:ascii="Calibri" w:hAnsi="Calibri" w:cs="Calibri" w:eastAsiaTheme="minorEastAsia"/>
                <w:b/>
                <w:bCs/>
                <w:sz w:val="22"/>
                <w:szCs w:val="22"/>
              </w:rPr>
              <w:t>Description</w:t>
            </w:r>
          </w:p>
        </w:tc>
      </w:tr>
      <w:tr w:rsidR="00AB34BD" w:rsidTr="00740BFC" w14:paraId="55056439" w14:textId="77777777">
        <w:tc>
          <w:tcPr>
            <w:tcW w:w="4680" w:type="dxa"/>
          </w:tcPr>
          <w:p w:rsidR="00AB34BD" w:rsidP="00740BFC" w:rsidRDefault="00AB34BD" w14:paraId="24A13A8E" w14:textId="77777777">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eastAsiaTheme="majorEastAsia"/>
                <w:sz w:val="22"/>
                <w:szCs w:val="22"/>
              </w:rPr>
              <w:t>SRP – 0</w:t>
            </w:r>
            <w:r>
              <w:rPr>
                <w:rStyle w:val="normaltextrun"/>
                <w:rFonts w:ascii="Calibri" w:hAnsi="Calibri" w:cs="Calibri" w:eastAsiaTheme="majorEastAsia"/>
                <w:sz w:val="22"/>
                <w:szCs w:val="22"/>
              </w:rPr>
              <w:t>01</w:t>
            </w:r>
            <w:r w:rsidRPr="6436B95B">
              <w:rPr>
                <w:rStyle w:val="normaltextrun"/>
                <w:rFonts w:ascii="Calibri" w:hAnsi="Calibri" w:cs="Calibri" w:eastAsiaTheme="majorEastAsia"/>
                <w:sz w:val="22"/>
                <w:szCs w:val="22"/>
              </w:rPr>
              <w:t xml:space="preserve"> </w:t>
            </w:r>
            <w:r>
              <w:rPr>
                <w:rStyle w:val="normaltextrun"/>
                <w:rFonts w:ascii="Calibri" w:hAnsi="Calibri" w:cs="Calibri" w:eastAsiaTheme="majorEastAsia"/>
                <w:sz w:val="22"/>
                <w:szCs w:val="22"/>
              </w:rPr>
              <w:t>Crash Structures</w:t>
            </w:r>
          </w:p>
          <w:p w:rsidRPr="6436B95B" w:rsidR="00AB34BD" w:rsidP="00740BFC" w:rsidRDefault="00AB34BD" w14:paraId="585016CD" w14:textId="77777777">
            <w:pPr>
              <w:pStyle w:val="paragraph"/>
              <w:spacing w:before="0" w:beforeAutospacing="0" w:after="0" w:afterAutospacing="0"/>
              <w:ind w:left="349"/>
              <w:rPr>
                <w:rStyle w:val="normaltextrun"/>
                <w:rFonts w:ascii="Calibri" w:hAnsi="Calibri" w:cs="Calibri" w:eastAsiaTheme="majorEastAsia"/>
                <w:sz w:val="22"/>
                <w:szCs w:val="22"/>
              </w:rPr>
            </w:pPr>
          </w:p>
        </w:tc>
        <w:tc>
          <w:tcPr>
            <w:tcW w:w="4680" w:type="dxa"/>
          </w:tcPr>
          <w:p w:rsidRPr="6CFAB827" w:rsidR="00AB34BD" w:rsidP="00740BFC" w:rsidRDefault="00AB34BD" w14:paraId="13879FAD" w14:textId="77777777">
            <w:pPr>
              <w:pStyle w:val="paragraph"/>
              <w:spacing w:before="0" w:beforeAutospacing="0" w:after="0" w:afterAutospacing="0"/>
              <w:rPr>
                <w:rStyle w:val="normaltextrun"/>
                <w:rFonts w:ascii="Calibri" w:hAnsi="Calibri" w:cs="Calibri" w:eastAsiaTheme="majorEastAsia"/>
                <w:sz w:val="22"/>
                <w:szCs w:val="22"/>
                <w:lang w:val="en-US"/>
              </w:rPr>
            </w:pPr>
            <w:r>
              <w:rPr>
                <w:rStyle w:val="normaltextrun"/>
                <w:rFonts w:ascii="Calibri" w:hAnsi="Calibri" w:cs="Calibri" w:eastAsiaTheme="majorEastAsia"/>
                <w:sz w:val="22"/>
                <w:szCs w:val="22"/>
                <w:lang w:val="en-US"/>
              </w:rPr>
              <w:t>Ensure that crash structures do not interfere with suspension movement throughout full range of motion.</w:t>
            </w:r>
          </w:p>
        </w:tc>
      </w:tr>
      <w:tr w:rsidR="00AB34BD" w:rsidTr="00740BFC" w14:paraId="601AE2E3" w14:textId="77777777">
        <w:tc>
          <w:tcPr>
            <w:tcW w:w="4680" w:type="dxa"/>
          </w:tcPr>
          <w:p w:rsidR="00AB34BD" w:rsidP="00740BFC" w:rsidRDefault="00AB34BD" w14:paraId="4AE2B746" w14:textId="77777777">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eastAsiaTheme="majorEastAsia"/>
                <w:sz w:val="22"/>
                <w:szCs w:val="22"/>
              </w:rPr>
              <w:t>SRP – 0</w:t>
            </w:r>
            <w:r>
              <w:rPr>
                <w:rStyle w:val="normaltextrun"/>
                <w:rFonts w:ascii="Calibri" w:hAnsi="Calibri" w:cs="Calibri" w:eastAsiaTheme="majorEastAsia"/>
                <w:sz w:val="22"/>
                <w:szCs w:val="22"/>
              </w:rPr>
              <w:t>02 Exterior Design</w:t>
            </w:r>
          </w:p>
          <w:p w:rsidRPr="6436B95B" w:rsidR="00AB34BD" w:rsidP="00740BFC" w:rsidRDefault="00AB34BD" w14:paraId="769DC6BA" w14:textId="77777777">
            <w:pPr>
              <w:pStyle w:val="paragraph"/>
              <w:spacing w:before="0" w:beforeAutospacing="0" w:after="0" w:afterAutospacing="0"/>
              <w:ind w:left="349"/>
              <w:rPr>
                <w:rStyle w:val="normaltextrun"/>
                <w:rFonts w:ascii="Calibri" w:hAnsi="Calibri" w:cs="Calibri" w:eastAsiaTheme="majorEastAsia"/>
                <w:sz w:val="22"/>
                <w:szCs w:val="22"/>
              </w:rPr>
            </w:pPr>
          </w:p>
        </w:tc>
        <w:tc>
          <w:tcPr>
            <w:tcW w:w="4680" w:type="dxa"/>
          </w:tcPr>
          <w:p w:rsidRPr="6CFAB827" w:rsidR="00AB34BD" w:rsidP="00740BFC" w:rsidRDefault="00AB34BD" w14:paraId="1DDDC6A8" w14:textId="77777777">
            <w:pPr>
              <w:pStyle w:val="paragraph"/>
              <w:spacing w:before="0" w:beforeAutospacing="0" w:after="0" w:afterAutospacing="0"/>
              <w:rPr>
                <w:rStyle w:val="normaltextrun"/>
                <w:rFonts w:ascii="Calibri" w:hAnsi="Calibri" w:cs="Calibri" w:eastAsiaTheme="majorEastAsia"/>
                <w:sz w:val="22"/>
                <w:szCs w:val="22"/>
                <w:lang w:val="en-US"/>
              </w:rPr>
            </w:pPr>
            <w:r>
              <w:rPr>
                <w:rStyle w:val="normaltextrun"/>
                <w:rFonts w:ascii="Calibri" w:hAnsi="Calibri" w:cs="Calibri" w:eastAsiaTheme="majorEastAsia"/>
                <w:sz w:val="22"/>
                <w:szCs w:val="22"/>
                <w:lang w:val="en-US"/>
              </w:rPr>
              <w:t>Ensure that crash structures do not interfere with suspension movement throughout full range of motion.</w:t>
            </w:r>
          </w:p>
        </w:tc>
      </w:tr>
      <w:tr w:rsidR="00AB34BD" w:rsidTr="00740BFC" w14:paraId="2B722034" w14:textId="77777777">
        <w:tc>
          <w:tcPr>
            <w:tcW w:w="4680" w:type="dxa"/>
          </w:tcPr>
          <w:p w:rsidR="00AB34BD" w:rsidP="00740BFC" w:rsidRDefault="00AB34BD" w14:paraId="027EFFBA" w14:textId="77777777">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eastAsiaTheme="majorEastAsia"/>
                <w:sz w:val="22"/>
                <w:szCs w:val="22"/>
              </w:rPr>
              <w:t>SRP – 0</w:t>
            </w:r>
            <w:r>
              <w:rPr>
                <w:rStyle w:val="normaltextrun"/>
                <w:rFonts w:ascii="Calibri" w:hAnsi="Calibri" w:cs="Calibri" w:eastAsiaTheme="majorEastAsia"/>
                <w:sz w:val="22"/>
                <w:szCs w:val="22"/>
              </w:rPr>
              <w:t>04</w:t>
            </w:r>
            <w:r w:rsidRPr="6436B95B">
              <w:rPr>
                <w:rStyle w:val="normaltextrun"/>
                <w:rFonts w:ascii="Calibri" w:hAnsi="Calibri" w:cs="Calibri" w:eastAsiaTheme="majorEastAsia"/>
                <w:sz w:val="22"/>
                <w:szCs w:val="22"/>
              </w:rPr>
              <w:t xml:space="preserve"> </w:t>
            </w:r>
            <w:r>
              <w:rPr>
                <w:rStyle w:val="normaltextrun"/>
                <w:rFonts w:ascii="Calibri" w:hAnsi="Calibri" w:cs="Calibri" w:eastAsiaTheme="majorEastAsia"/>
                <w:sz w:val="22"/>
                <w:szCs w:val="22"/>
              </w:rPr>
              <w:t>Occupant Cell</w:t>
            </w:r>
          </w:p>
          <w:p w:rsidRPr="6436B95B" w:rsidR="00AB34BD" w:rsidP="00740BFC" w:rsidRDefault="00AB34BD" w14:paraId="5D252D34" w14:textId="77777777">
            <w:pPr>
              <w:pStyle w:val="paragraph"/>
              <w:spacing w:before="0" w:beforeAutospacing="0" w:after="0" w:afterAutospacing="0"/>
              <w:ind w:left="349"/>
              <w:rPr>
                <w:rStyle w:val="normaltextrun"/>
                <w:rFonts w:ascii="Calibri" w:hAnsi="Calibri" w:cs="Calibri" w:eastAsiaTheme="majorEastAsia"/>
                <w:sz w:val="22"/>
                <w:szCs w:val="22"/>
              </w:rPr>
            </w:pPr>
          </w:p>
        </w:tc>
        <w:tc>
          <w:tcPr>
            <w:tcW w:w="4680" w:type="dxa"/>
          </w:tcPr>
          <w:p w:rsidRPr="6CFAB827" w:rsidR="00AB34BD" w:rsidP="00740BFC" w:rsidRDefault="00AB34BD" w14:paraId="76440B4B" w14:textId="77777777">
            <w:pPr>
              <w:pStyle w:val="paragraph"/>
              <w:spacing w:before="0" w:beforeAutospacing="0" w:after="0" w:afterAutospacing="0"/>
              <w:rPr>
                <w:rStyle w:val="normaltextrun"/>
                <w:rFonts w:ascii="Calibri" w:hAnsi="Calibri" w:cs="Calibri" w:eastAsiaTheme="majorEastAsia"/>
                <w:sz w:val="22"/>
                <w:szCs w:val="22"/>
                <w:lang w:val="en-US"/>
              </w:rPr>
            </w:pPr>
            <w:r>
              <w:rPr>
                <w:rStyle w:val="normaltextrun"/>
                <w:rFonts w:ascii="Calibri" w:hAnsi="Calibri" w:cs="Calibri" w:eastAsiaTheme="majorEastAsia"/>
                <w:sz w:val="22"/>
                <w:szCs w:val="22"/>
                <w:lang w:val="en-US"/>
              </w:rPr>
              <w:t>Ensure that crash structures do not interfere with suspension movement throughout full range of motion.</w:t>
            </w:r>
          </w:p>
        </w:tc>
      </w:tr>
      <w:tr w:rsidR="00AB34BD" w:rsidTr="00740BFC" w14:paraId="628563E0" w14:textId="77777777">
        <w:tc>
          <w:tcPr>
            <w:tcW w:w="4680" w:type="dxa"/>
          </w:tcPr>
          <w:p w:rsidR="00AB34BD" w:rsidP="00740BFC" w:rsidRDefault="00AB34BD" w14:paraId="544A2A5B" w14:textId="77777777">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eastAsiaTheme="majorEastAsia"/>
                <w:sz w:val="22"/>
                <w:szCs w:val="22"/>
              </w:rPr>
              <w:t>SRP – 0</w:t>
            </w:r>
            <w:r>
              <w:rPr>
                <w:rStyle w:val="normaltextrun"/>
                <w:rFonts w:ascii="Calibri" w:hAnsi="Calibri" w:cs="Calibri" w:eastAsiaTheme="majorEastAsia"/>
                <w:sz w:val="22"/>
                <w:szCs w:val="22"/>
              </w:rPr>
              <w:t>06</w:t>
            </w:r>
            <w:r w:rsidRPr="6436B95B">
              <w:rPr>
                <w:rStyle w:val="normaltextrun"/>
                <w:rFonts w:ascii="Calibri" w:hAnsi="Calibri" w:cs="Calibri" w:eastAsiaTheme="majorEastAsia"/>
                <w:sz w:val="22"/>
                <w:szCs w:val="22"/>
              </w:rPr>
              <w:t xml:space="preserve"> </w:t>
            </w:r>
            <w:r>
              <w:rPr>
                <w:rStyle w:val="normaltextrun"/>
                <w:rFonts w:ascii="Calibri" w:hAnsi="Calibri" w:cs="Calibri" w:eastAsiaTheme="majorEastAsia"/>
                <w:sz w:val="22"/>
                <w:szCs w:val="22"/>
              </w:rPr>
              <w:t>Subframes</w:t>
            </w:r>
          </w:p>
          <w:p w:rsidRPr="6436B95B" w:rsidR="00AB34BD" w:rsidP="00740BFC" w:rsidRDefault="00AB34BD" w14:paraId="3C47B921" w14:textId="77777777">
            <w:pPr>
              <w:pStyle w:val="paragraph"/>
              <w:spacing w:before="0" w:beforeAutospacing="0" w:after="0" w:afterAutospacing="0"/>
              <w:ind w:left="349"/>
              <w:rPr>
                <w:rStyle w:val="normaltextrun"/>
                <w:rFonts w:ascii="Calibri" w:hAnsi="Calibri" w:cs="Calibri" w:eastAsiaTheme="majorEastAsia"/>
                <w:sz w:val="22"/>
                <w:szCs w:val="22"/>
              </w:rPr>
            </w:pPr>
          </w:p>
        </w:tc>
        <w:tc>
          <w:tcPr>
            <w:tcW w:w="4680" w:type="dxa"/>
          </w:tcPr>
          <w:p w:rsidRPr="6CFAB827" w:rsidR="00AB34BD" w:rsidP="00740BFC" w:rsidRDefault="00AB34BD" w14:paraId="2695F930" w14:textId="77777777">
            <w:pPr>
              <w:pStyle w:val="paragraph"/>
              <w:spacing w:before="0" w:beforeAutospacing="0" w:after="0" w:afterAutospacing="0"/>
              <w:rPr>
                <w:rStyle w:val="normaltextrun"/>
                <w:rFonts w:ascii="Calibri" w:hAnsi="Calibri" w:cs="Calibri" w:eastAsiaTheme="majorEastAsia"/>
                <w:sz w:val="22"/>
                <w:szCs w:val="22"/>
                <w:lang w:val="en-US"/>
              </w:rPr>
            </w:pPr>
            <w:r>
              <w:rPr>
                <w:rStyle w:val="normaltextrun"/>
                <w:rFonts w:ascii="Calibri" w:hAnsi="Calibri" w:cs="Calibri" w:eastAsiaTheme="majorEastAsia"/>
                <w:sz w:val="22"/>
                <w:szCs w:val="22"/>
                <w:lang w:val="en-US"/>
              </w:rPr>
              <w:t>Suspension is mounted to the subframes. Mounting points must be clearly defined</w:t>
            </w:r>
          </w:p>
        </w:tc>
      </w:tr>
      <w:tr w:rsidR="00AB34BD" w:rsidTr="00740BFC" w14:paraId="4A2FC0D0" w14:textId="77777777">
        <w:tc>
          <w:tcPr>
            <w:tcW w:w="4680" w:type="dxa"/>
          </w:tcPr>
          <w:p w:rsidR="00AB34BD" w:rsidP="00740BFC" w:rsidRDefault="00AB34BD" w14:paraId="3255867B" w14:textId="77777777">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eastAsiaTheme="majorEastAsia"/>
                <w:sz w:val="22"/>
                <w:szCs w:val="22"/>
              </w:rPr>
              <w:t>SRP – 010 Test Mule</w:t>
            </w:r>
          </w:p>
          <w:p w:rsidR="00AB34BD" w:rsidP="00740BFC" w:rsidRDefault="00AB34BD" w14:paraId="1614EB10" w14:textId="77777777">
            <w:pPr>
              <w:pStyle w:val="paragraph"/>
              <w:rPr>
                <w:rStyle w:val="eop"/>
                <w:rFonts w:ascii="Calibri" w:hAnsi="Calibri" w:cs="Calibri" w:eastAsiaTheme="minorEastAsia"/>
                <w:sz w:val="22"/>
                <w:szCs w:val="22"/>
              </w:rPr>
            </w:pPr>
          </w:p>
        </w:tc>
        <w:tc>
          <w:tcPr>
            <w:tcW w:w="4680" w:type="dxa"/>
          </w:tcPr>
          <w:p w:rsidR="00AB34BD" w:rsidP="00740BFC" w:rsidRDefault="00AB34BD" w14:paraId="3B8A7824" w14:textId="77777777">
            <w:pPr>
              <w:pStyle w:val="paragraph"/>
              <w:spacing w:before="0" w:beforeAutospacing="0" w:after="0" w:afterAutospacing="0"/>
              <w:rPr>
                <w:rStyle w:val="eop"/>
                <w:rFonts w:ascii="Calibri" w:hAnsi="Calibri" w:cs="Calibri" w:eastAsiaTheme="minorEastAsia"/>
                <w:sz w:val="22"/>
                <w:szCs w:val="22"/>
              </w:rPr>
            </w:pPr>
            <w:r w:rsidRPr="6CFAB827">
              <w:rPr>
                <w:rStyle w:val="normaltextrun"/>
                <w:rFonts w:ascii="Calibri" w:hAnsi="Calibri" w:cs="Calibri" w:eastAsiaTheme="majorEastAsia"/>
                <w:sz w:val="22"/>
                <w:szCs w:val="22"/>
                <w:lang w:val="en-US"/>
              </w:rPr>
              <w:t>Test mule has accurate dimensions (pickup points and dimensions) for effective testing and optimization. </w:t>
            </w:r>
            <w:r w:rsidRPr="6CFAB827">
              <w:rPr>
                <w:rStyle w:val="eop"/>
                <w:rFonts w:ascii="Calibri" w:hAnsi="Calibri" w:cs="Calibri" w:eastAsiaTheme="minorEastAsia"/>
                <w:sz w:val="22"/>
                <w:szCs w:val="22"/>
              </w:rPr>
              <w:t> </w:t>
            </w:r>
          </w:p>
        </w:tc>
      </w:tr>
      <w:tr w:rsidR="00AB34BD" w:rsidTr="00740BFC" w14:paraId="286323B4" w14:textId="77777777">
        <w:tc>
          <w:tcPr>
            <w:tcW w:w="4680" w:type="dxa"/>
          </w:tcPr>
          <w:p w:rsidR="00AB34BD" w:rsidP="00740BFC" w:rsidRDefault="00AB34BD" w14:paraId="2504CD32" w14:textId="77777777">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eastAsiaTheme="majorEastAsia"/>
                <w:sz w:val="22"/>
                <w:szCs w:val="22"/>
              </w:rPr>
              <w:t>SRP – 0</w:t>
            </w:r>
            <w:r>
              <w:rPr>
                <w:rStyle w:val="normaltextrun"/>
                <w:rFonts w:ascii="Calibri" w:hAnsi="Calibri" w:cs="Calibri" w:eastAsiaTheme="majorEastAsia"/>
                <w:sz w:val="22"/>
                <w:szCs w:val="22"/>
              </w:rPr>
              <w:t>11</w:t>
            </w:r>
            <w:r w:rsidRPr="6436B95B">
              <w:rPr>
                <w:rStyle w:val="normaltextrun"/>
                <w:rFonts w:ascii="Calibri" w:hAnsi="Calibri" w:cs="Calibri" w:eastAsiaTheme="majorEastAsia"/>
                <w:sz w:val="22"/>
                <w:szCs w:val="22"/>
              </w:rPr>
              <w:t xml:space="preserve"> </w:t>
            </w:r>
            <w:r>
              <w:rPr>
                <w:rStyle w:val="normaltextrun"/>
                <w:rFonts w:ascii="Calibri" w:hAnsi="Calibri" w:cs="Calibri" w:eastAsiaTheme="majorEastAsia"/>
                <w:sz w:val="22"/>
                <w:szCs w:val="22"/>
              </w:rPr>
              <w:t>Active Aero</w:t>
            </w:r>
          </w:p>
          <w:p w:rsidRPr="6436B95B" w:rsidR="00AB34BD" w:rsidP="00740BFC" w:rsidRDefault="00AB34BD" w14:paraId="4440C4A4" w14:textId="77777777">
            <w:pPr>
              <w:pStyle w:val="paragraph"/>
              <w:spacing w:before="0" w:beforeAutospacing="0" w:after="0" w:afterAutospacing="0"/>
              <w:ind w:left="349"/>
              <w:rPr>
                <w:rStyle w:val="normaltextrun"/>
                <w:rFonts w:ascii="Calibri" w:hAnsi="Calibri" w:cs="Calibri" w:eastAsiaTheme="majorEastAsia"/>
                <w:sz w:val="22"/>
                <w:szCs w:val="22"/>
              </w:rPr>
            </w:pPr>
          </w:p>
        </w:tc>
        <w:tc>
          <w:tcPr>
            <w:tcW w:w="4680" w:type="dxa"/>
          </w:tcPr>
          <w:p w:rsidR="00AB34BD" w:rsidP="00740BFC" w:rsidRDefault="00AB34BD" w14:paraId="03C49A61" w14:textId="77777777">
            <w:pPr>
              <w:pStyle w:val="paragraph"/>
              <w:spacing w:before="0" w:beforeAutospacing="0" w:after="0" w:afterAutospacing="0"/>
              <w:rPr>
                <w:rStyle w:val="normaltextrun"/>
                <w:rFonts w:ascii="Calibri" w:hAnsi="Calibri" w:cs="Calibri" w:eastAsiaTheme="majorEastAsia"/>
                <w:sz w:val="22"/>
                <w:szCs w:val="22"/>
                <w:lang w:val="en-US"/>
              </w:rPr>
            </w:pPr>
            <w:r>
              <w:rPr>
                <w:rStyle w:val="normaltextrun"/>
                <w:rFonts w:ascii="Calibri" w:hAnsi="Calibri" w:cs="Calibri" w:eastAsiaTheme="majorEastAsia"/>
                <w:sz w:val="22"/>
                <w:szCs w:val="22"/>
                <w:lang w:val="en-US"/>
              </w:rPr>
              <w:t>If active aero is included, the suspension stiffness must be able to account for the increased compression loads.</w:t>
            </w:r>
          </w:p>
        </w:tc>
      </w:tr>
      <w:tr w:rsidR="00AB34BD" w:rsidTr="00740BFC" w14:paraId="0D23279A" w14:textId="77777777">
        <w:tc>
          <w:tcPr>
            <w:tcW w:w="4680" w:type="dxa"/>
          </w:tcPr>
          <w:p w:rsidR="00AB34BD" w:rsidP="00740BFC" w:rsidRDefault="00AB34BD" w14:paraId="7E5D6729" w14:textId="77777777">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eastAsiaTheme="majorEastAsia"/>
                <w:sz w:val="22"/>
                <w:szCs w:val="22"/>
              </w:rPr>
              <w:lastRenderedPageBreak/>
              <w:t>SRP – 035 Performance optimisation  </w:t>
            </w:r>
          </w:p>
          <w:p w:rsidR="00AB34BD" w:rsidP="00740BFC" w:rsidRDefault="00AB34BD" w14:paraId="604B87A1" w14:textId="77777777">
            <w:pPr>
              <w:pStyle w:val="paragraph"/>
              <w:rPr>
                <w:rStyle w:val="eop"/>
                <w:rFonts w:ascii="Calibri" w:hAnsi="Calibri" w:cs="Calibri" w:eastAsiaTheme="minorEastAsia"/>
                <w:sz w:val="22"/>
                <w:szCs w:val="22"/>
              </w:rPr>
            </w:pPr>
          </w:p>
        </w:tc>
        <w:tc>
          <w:tcPr>
            <w:tcW w:w="4680" w:type="dxa"/>
          </w:tcPr>
          <w:p w:rsidR="00AB34BD" w:rsidP="00740BFC" w:rsidRDefault="00AB34BD" w14:paraId="4C9F0F84" w14:textId="77777777">
            <w:pPr>
              <w:pStyle w:val="paragraph"/>
              <w:spacing w:before="0" w:beforeAutospacing="0" w:after="0" w:afterAutospacing="0"/>
            </w:pPr>
            <w:r>
              <w:rPr>
                <w:rStyle w:val="normaltextrun"/>
                <w:rFonts w:ascii="Calibri" w:hAnsi="Calibri" w:cs="Calibri" w:eastAsiaTheme="majorEastAsia"/>
                <w:sz w:val="22"/>
                <w:szCs w:val="22"/>
                <w:lang w:val="en-US"/>
              </w:rPr>
              <w:t>Suspension</w:t>
            </w:r>
            <w:r w:rsidRPr="6CFAB827">
              <w:rPr>
                <w:rStyle w:val="normaltextrun"/>
                <w:rFonts w:ascii="Calibri" w:hAnsi="Calibri" w:cs="Calibri" w:eastAsiaTheme="majorEastAsia"/>
                <w:sz w:val="22"/>
                <w:szCs w:val="22"/>
                <w:lang w:val="en-US"/>
              </w:rPr>
              <w:t xml:space="preserve"> performance can be adjusted to </w:t>
            </w:r>
            <w:bookmarkStart w:name="_Int_WrBFV48J" w:id="2"/>
            <w:r w:rsidRPr="6CFAB827">
              <w:rPr>
                <w:rStyle w:val="normaltextrun"/>
                <w:rFonts w:ascii="Calibri" w:hAnsi="Calibri" w:cs="Calibri" w:eastAsiaTheme="majorEastAsia"/>
                <w:sz w:val="22"/>
                <w:szCs w:val="22"/>
                <w:lang w:val="en-US"/>
              </w:rPr>
              <w:t xml:space="preserve">suit conditions, optimize </w:t>
            </w:r>
            <w:r>
              <w:rPr>
                <w:rStyle w:val="normaltextrun"/>
                <w:rFonts w:ascii="Calibri" w:hAnsi="Calibri" w:cs="Calibri" w:eastAsiaTheme="majorEastAsia"/>
                <w:sz w:val="22"/>
                <w:szCs w:val="22"/>
                <w:lang w:val="en-US"/>
              </w:rPr>
              <w:t>damping ratios</w:t>
            </w:r>
            <w:r w:rsidRPr="6CFAB827">
              <w:rPr>
                <w:rStyle w:val="normaltextrun"/>
                <w:rFonts w:ascii="Calibri" w:hAnsi="Calibri" w:cs="Calibri" w:eastAsiaTheme="majorEastAsia"/>
                <w:sz w:val="22"/>
                <w:szCs w:val="22"/>
                <w:lang w:val="en-US"/>
              </w:rPr>
              <w:t>,</w:t>
            </w:r>
            <w:bookmarkEnd w:id="2"/>
            <w:r w:rsidRPr="6CFAB827">
              <w:rPr>
                <w:rStyle w:val="normaltextrun"/>
                <w:rFonts w:ascii="Calibri" w:hAnsi="Calibri" w:cs="Calibri" w:eastAsiaTheme="majorEastAsia"/>
                <w:sz w:val="22"/>
                <w:szCs w:val="22"/>
                <w:lang w:val="en-US"/>
              </w:rPr>
              <w:t xml:space="preserve"> and minimize </w:t>
            </w:r>
            <w:r>
              <w:rPr>
                <w:rStyle w:val="normaltextrun"/>
                <w:rFonts w:ascii="Calibri" w:hAnsi="Calibri" w:cs="Calibri" w:eastAsiaTheme="majorEastAsia"/>
                <w:sz w:val="22"/>
                <w:szCs w:val="22"/>
                <w:lang w:val="en-US"/>
              </w:rPr>
              <w:t>energy generation (if included)</w:t>
            </w:r>
            <w:r w:rsidRPr="6CFAB827">
              <w:rPr>
                <w:rStyle w:val="normaltextrun"/>
                <w:rFonts w:ascii="Calibri" w:hAnsi="Calibri" w:cs="Calibri" w:eastAsiaTheme="majorEastAsia"/>
                <w:sz w:val="22"/>
                <w:szCs w:val="22"/>
                <w:lang w:val="en-US"/>
              </w:rPr>
              <w:t xml:space="preserve">. </w:t>
            </w:r>
          </w:p>
        </w:tc>
      </w:tr>
      <w:tr w:rsidR="00AB34BD" w:rsidTr="00740BFC" w14:paraId="633EDE75" w14:textId="77777777">
        <w:tc>
          <w:tcPr>
            <w:tcW w:w="4680" w:type="dxa"/>
          </w:tcPr>
          <w:p w:rsidRPr="6436B95B" w:rsidR="00AB34BD" w:rsidP="00740BFC" w:rsidRDefault="00AB34BD" w14:paraId="18B300F6" w14:textId="77777777">
            <w:pPr>
              <w:pStyle w:val="paragraph"/>
              <w:spacing w:before="0" w:beforeAutospacing="0" w:after="0" w:afterAutospacing="0"/>
              <w:ind w:left="349"/>
              <w:rPr>
                <w:rStyle w:val="normaltextrun"/>
                <w:rFonts w:ascii="Calibri" w:hAnsi="Calibri" w:cs="Calibri" w:eastAsiaTheme="majorEastAsia"/>
                <w:sz w:val="22"/>
                <w:szCs w:val="22"/>
              </w:rPr>
            </w:pPr>
            <w:r w:rsidRPr="6436B95B">
              <w:rPr>
                <w:rStyle w:val="normaltextrun"/>
                <w:rFonts w:ascii="Calibri" w:hAnsi="Calibri" w:cs="Calibri" w:eastAsiaTheme="majorEastAsia"/>
                <w:sz w:val="22"/>
                <w:szCs w:val="22"/>
              </w:rPr>
              <w:t>SRP – 0</w:t>
            </w:r>
            <w:r>
              <w:rPr>
                <w:rStyle w:val="normaltextrun"/>
                <w:rFonts w:ascii="Calibri" w:hAnsi="Calibri" w:cs="Calibri" w:eastAsiaTheme="majorEastAsia"/>
                <w:sz w:val="22"/>
                <w:szCs w:val="22"/>
              </w:rPr>
              <w:t>38 Brakes</w:t>
            </w:r>
          </w:p>
        </w:tc>
        <w:tc>
          <w:tcPr>
            <w:tcW w:w="4680" w:type="dxa"/>
          </w:tcPr>
          <w:p w:rsidRPr="6CFAB827" w:rsidR="00AB34BD" w:rsidP="00740BFC" w:rsidRDefault="00AB34BD" w14:paraId="263891D2" w14:textId="77777777">
            <w:pPr>
              <w:pStyle w:val="paragraph"/>
              <w:spacing w:before="0" w:beforeAutospacing="0" w:after="0" w:afterAutospacing="0"/>
              <w:rPr>
                <w:rStyle w:val="normaltextrun"/>
                <w:rFonts w:ascii="Calibri" w:hAnsi="Calibri" w:cs="Calibri" w:eastAsiaTheme="majorEastAsia"/>
                <w:sz w:val="22"/>
                <w:szCs w:val="22"/>
                <w:lang w:val="en-US"/>
              </w:rPr>
            </w:pPr>
            <w:r>
              <w:rPr>
                <w:rStyle w:val="normaltextrun"/>
                <w:rFonts w:ascii="Calibri" w:hAnsi="Calibri" w:cs="Calibri" w:eastAsiaTheme="majorEastAsia"/>
                <w:sz w:val="22"/>
                <w:szCs w:val="22"/>
                <w:lang w:val="en-US"/>
              </w:rPr>
              <w:t xml:space="preserve">Ensuring </w:t>
            </w:r>
            <w:proofErr w:type="gramStart"/>
            <w:r>
              <w:rPr>
                <w:rStyle w:val="normaltextrun"/>
                <w:rFonts w:ascii="Calibri" w:hAnsi="Calibri" w:cs="Calibri" w:eastAsiaTheme="majorEastAsia"/>
                <w:sz w:val="22"/>
                <w:szCs w:val="22"/>
                <w:lang w:val="en-US"/>
              </w:rPr>
              <w:t>pick</w:t>
            </w:r>
            <w:proofErr w:type="gramEnd"/>
            <w:r>
              <w:rPr>
                <w:rStyle w:val="normaltextrun"/>
                <w:rFonts w:ascii="Calibri" w:hAnsi="Calibri" w:cs="Calibri" w:eastAsiaTheme="majorEastAsia"/>
                <w:sz w:val="22"/>
                <w:szCs w:val="22"/>
                <w:lang w:val="en-US"/>
              </w:rPr>
              <w:t xml:space="preserve"> up points defined by suspension allow adequate space for brake packaging and uprights</w:t>
            </w:r>
          </w:p>
        </w:tc>
      </w:tr>
      <w:tr w:rsidR="00AB34BD" w:rsidTr="00740BFC" w14:paraId="421CF2B4" w14:textId="77777777">
        <w:tc>
          <w:tcPr>
            <w:tcW w:w="4680" w:type="dxa"/>
          </w:tcPr>
          <w:p w:rsidR="00AB34BD" w:rsidP="00740BFC" w:rsidRDefault="00AB34BD" w14:paraId="7DE91F0B" w14:textId="77777777">
            <w:pPr>
              <w:pStyle w:val="paragraph"/>
              <w:spacing w:before="0" w:beforeAutospacing="0" w:after="0" w:afterAutospacing="0"/>
              <w:ind w:left="349"/>
              <w:rPr>
                <w:rFonts w:ascii="Calibri" w:hAnsi="Calibri" w:cs="Calibri"/>
                <w:sz w:val="22"/>
                <w:szCs w:val="22"/>
              </w:rPr>
            </w:pPr>
            <w:r w:rsidRPr="6436B95B">
              <w:rPr>
                <w:rStyle w:val="normaltextrun"/>
                <w:rFonts w:ascii="Calibri" w:hAnsi="Calibri" w:cs="Calibri" w:eastAsiaTheme="majorEastAsia"/>
                <w:sz w:val="22"/>
                <w:szCs w:val="22"/>
              </w:rPr>
              <w:t>SRP – 040 Steering</w:t>
            </w:r>
          </w:p>
          <w:p w:rsidR="00AB34BD" w:rsidP="00740BFC" w:rsidRDefault="00AB34BD" w14:paraId="7358E274" w14:textId="77777777">
            <w:pPr>
              <w:pStyle w:val="paragraph"/>
              <w:rPr>
                <w:rStyle w:val="eop"/>
                <w:rFonts w:ascii="Calibri" w:hAnsi="Calibri" w:cs="Calibri" w:eastAsiaTheme="minorEastAsia"/>
                <w:sz w:val="22"/>
                <w:szCs w:val="22"/>
              </w:rPr>
            </w:pPr>
          </w:p>
        </w:tc>
        <w:tc>
          <w:tcPr>
            <w:tcW w:w="4680" w:type="dxa"/>
          </w:tcPr>
          <w:p w:rsidR="00AB34BD" w:rsidP="00740BFC" w:rsidRDefault="00AB34BD" w14:paraId="33F466EA" w14:textId="77777777">
            <w:pPr>
              <w:pStyle w:val="paragraph"/>
            </w:pPr>
            <w:r>
              <w:rPr>
                <w:rStyle w:val="normaltextrun"/>
                <w:rFonts w:ascii="Calibri" w:hAnsi="Calibri" w:cs="Calibri" w:eastAsiaTheme="majorEastAsia"/>
                <w:sz w:val="22"/>
                <w:szCs w:val="22"/>
                <w:lang w:val="en-US"/>
              </w:rPr>
              <w:t>Ensure that the suspension geometry can accommodate the required steering inputs and provides the desired tire contact patch</w:t>
            </w:r>
          </w:p>
        </w:tc>
      </w:tr>
      <w:tr w:rsidR="00AB34BD" w:rsidTr="00740BFC" w14:paraId="0238AA7A" w14:textId="77777777">
        <w:tc>
          <w:tcPr>
            <w:tcW w:w="4680" w:type="dxa"/>
          </w:tcPr>
          <w:p w:rsidR="00AB34BD" w:rsidP="00740BFC" w:rsidRDefault="00AB34BD" w14:paraId="6B97B91B" w14:textId="77777777">
            <w:pPr>
              <w:pStyle w:val="paragraph"/>
              <w:spacing w:before="0" w:beforeAutospacing="0" w:after="0" w:afterAutospacing="0"/>
              <w:ind w:left="349"/>
              <w:rPr>
                <w:rStyle w:val="normaltextrun"/>
                <w:rFonts w:ascii="Calibri" w:hAnsi="Calibri" w:cs="Calibri" w:eastAsiaTheme="majorEastAsia"/>
                <w:sz w:val="22"/>
                <w:szCs w:val="22"/>
              </w:rPr>
            </w:pPr>
            <w:r w:rsidRPr="6CFAB827">
              <w:rPr>
                <w:rStyle w:val="normaltextrun"/>
                <w:rFonts w:ascii="Calibri" w:hAnsi="Calibri" w:cs="Calibri" w:eastAsiaTheme="majorEastAsia"/>
                <w:sz w:val="22"/>
                <w:szCs w:val="22"/>
              </w:rPr>
              <w:t>SRP – 042 Wheels</w:t>
            </w:r>
          </w:p>
          <w:p w:rsidR="00AB34BD" w:rsidP="00740BFC" w:rsidRDefault="00AB34BD" w14:paraId="36A53938" w14:textId="77777777">
            <w:pPr>
              <w:pStyle w:val="paragraph"/>
              <w:rPr>
                <w:rStyle w:val="normaltextrun"/>
                <w:rFonts w:ascii="Calibri" w:hAnsi="Calibri" w:cs="Calibri" w:eastAsiaTheme="majorEastAsia"/>
                <w:sz w:val="22"/>
                <w:szCs w:val="22"/>
              </w:rPr>
            </w:pPr>
          </w:p>
        </w:tc>
        <w:tc>
          <w:tcPr>
            <w:tcW w:w="4680" w:type="dxa"/>
          </w:tcPr>
          <w:p w:rsidR="00AB34BD" w:rsidP="00740BFC" w:rsidRDefault="00AB34BD" w14:paraId="7B90EF48" w14:textId="77777777">
            <w:pPr>
              <w:pStyle w:val="paragraph"/>
              <w:rPr>
                <w:rStyle w:val="normaltextrun"/>
                <w:rFonts w:ascii="Calibri" w:hAnsi="Calibri" w:cs="Calibri" w:eastAsiaTheme="majorEastAsia"/>
                <w:sz w:val="22"/>
                <w:szCs w:val="22"/>
                <w:lang w:val="en-US"/>
              </w:rPr>
            </w:pPr>
            <w:r w:rsidRPr="6CFAB827">
              <w:rPr>
                <w:rStyle w:val="normaltextrun"/>
                <w:rFonts w:ascii="Calibri" w:hAnsi="Calibri" w:cs="Calibri" w:eastAsiaTheme="majorEastAsia"/>
                <w:sz w:val="22"/>
                <w:szCs w:val="22"/>
                <w:lang w:val="en-US"/>
              </w:rPr>
              <w:t xml:space="preserve">Ensure that </w:t>
            </w:r>
            <w:r>
              <w:rPr>
                <w:rStyle w:val="normaltextrun"/>
                <w:rFonts w:ascii="Calibri" w:hAnsi="Calibri" w:cs="Calibri" w:eastAsiaTheme="majorEastAsia"/>
                <w:sz w:val="22"/>
                <w:szCs w:val="22"/>
                <w:lang w:val="en-US"/>
              </w:rPr>
              <w:t xml:space="preserve">there </w:t>
            </w:r>
            <w:proofErr w:type="gramStart"/>
            <w:r>
              <w:rPr>
                <w:rStyle w:val="normaltextrun"/>
                <w:rFonts w:ascii="Calibri" w:hAnsi="Calibri" w:cs="Calibri" w:eastAsiaTheme="majorEastAsia"/>
                <w:sz w:val="22"/>
                <w:szCs w:val="22"/>
                <w:lang w:val="en-US"/>
              </w:rPr>
              <w:t>is</w:t>
            </w:r>
            <w:proofErr w:type="gramEnd"/>
            <w:r>
              <w:rPr>
                <w:rStyle w:val="normaltextrun"/>
                <w:rFonts w:ascii="Calibri" w:hAnsi="Calibri" w:cs="Calibri" w:eastAsiaTheme="majorEastAsia"/>
                <w:sz w:val="22"/>
                <w:szCs w:val="22"/>
                <w:lang w:val="en-US"/>
              </w:rPr>
              <w:t xml:space="preserve"> no clearance issues with the wheel and tire throughout the entire suspension travel</w:t>
            </w:r>
          </w:p>
        </w:tc>
      </w:tr>
    </w:tbl>
    <w:p w:rsidR="0059326B" w:rsidP="00FE4D6C" w:rsidRDefault="0059326B" w14:paraId="32868E88" w14:textId="77777777"/>
    <w:p w:rsidRPr="007C4794" w:rsidR="007C4794" w:rsidP="253C44C1" w:rsidRDefault="5863A496" w14:paraId="198CA6B8" w14:textId="6CEE0441">
      <w:pPr>
        <w:pStyle w:val="Heading1"/>
      </w:pPr>
      <w:r>
        <w:t xml:space="preserve">1.5 </w:t>
      </w:r>
      <w:r w:rsidR="00FC5954">
        <w:t>Assign</w:t>
      </w:r>
      <w:r w:rsidR="007C4794">
        <w:t>ed</w:t>
      </w:r>
      <w:r w:rsidR="00FC5954">
        <w:t xml:space="preserve"> Team Members</w:t>
      </w:r>
    </w:p>
    <w:p w:rsidR="007C4794" w:rsidP="007C4794" w:rsidRDefault="00C40A9F" w14:paraId="3F48469B" w14:textId="7086FE22">
      <w:pPr>
        <w:rPr>
          <w:lang w:val="en-AU"/>
        </w:rPr>
      </w:pPr>
      <w:r>
        <w:rPr>
          <w:lang w:val="en-AU"/>
        </w:rPr>
        <w:t>- Ryan Zi Seng Chuah (Project Lead)</w:t>
      </w:r>
    </w:p>
    <w:p w:rsidRPr="007C4794" w:rsidR="001A4F55" w:rsidP="007C4794" w:rsidRDefault="00C40A9F" w14:paraId="7B596630" w14:textId="75C850F9">
      <w:pPr>
        <w:rPr>
          <w:lang w:val="en-AU"/>
        </w:rPr>
      </w:pPr>
      <w:r>
        <w:rPr>
          <w:lang w:val="en-AU"/>
        </w:rPr>
        <w:t xml:space="preserve">- James </w:t>
      </w:r>
      <w:r w:rsidR="001A4F55">
        <w:rPr>
          <w:lang w:val="en-AU"/>
        </w:rPr>
        <w:t>Crisp</w:t>
      </w:r>
    </w:p>
    <w:p w:rsidR="00F836D6" w:rsidP="00096E8C" w:rsidRDefault="00F836D6" w14:paraId="0C0081E0" w14:textId="77777777">
      <w:pPr>
        <w:pStyle w:val="Title"/>
        <w:rPr>
          <w:lang w:val="en-AU"/>
        </w:rPr>
      </w:pPr>
    </w:p>
    <w:p w:rsidR="008E474A" w:rsidP="1652BF6E" w:rsidRDefault="00096E8C" w14:paraId="71DC8C19" w14:textId="38A88471">
      <w:pPr>
        <w:pStyle w:val="Title"/>
        <w:numPr>
          <w:ilvl w:val="0"/>
          <w:numId w:val="2"/>
        </w:numPr>
        <w:rPr>
          <w:lang w:val="en-AU"/>
        </w:rPr>
      </w:pPr>
      <w:r w:rsidRPr="1652BF6E">
        <w:rPr>
          <w:lang w:val="en-AU"/>
        </w:rPr>
        <w:t>Design Factors</w:t>
      </w:r>
    </w:p>
    <w:p w:rsidR="00096E8C" w:rsidP="00096E8C" w:rsidRDefault="00096E8C" w14:paraId="23FB7009" w14:textId="77777777">
      <w:pPr>
        <w:rPr>
          <w:lang w:val="en-AU"/>
        </w:rPr>
      </w:pPr>
    </w:p>
    <w:p w:rsidR="00D96D99" w:rsidP="1652BF6E" w:rsidRDefault="1652BF6E" w14:paraId="3CB7F3BC" w14:textId="3F0EC92E">
      <w:pPr>
        <w:pStyle w:val="Heading1"/>
        <w:rPr>
          <w:lang w:val="en-AU"/>
        </w:rPr>
      </w:pPr>
      <w:r w:rsidRPr="1652BF6E">
        <w:rPr>
          <w:lang w:val="en-AU"/>
        </w:rPr>
        <w:t>2</w:t>
      </w:r>
      <w:r w:rsidRPr="1652BF6E" w:rsidR="797B86F6">
        <w:rPr>
          <w:lang w:val="en-AU"/>
        </w:rPr>
        <w:t xml:space="preserve">.1 </w:t>
      </w:r>
      <w:r w:rsidRPr="1652BF6E" w:rsidR="00D96D99">
        <w:rPr>
          <w:lang w:val="en-AU"/>
        </w:rPr>
        <w:t xml:space="preserve">Lifecycle Analysis </w:t>
      </w:r>
    </w:p>
    <w:p w:rsidR="00B6283C" w:rsidP="00B6283C" w:rsidRDefault="00B6283C" w14:paraId="6A7D1190" w14:textId="77777777">
      <w:pPr>
        <w:pStyle w:val="paragraph"/>
        <w:spacing w:after="0"/>
        <w:textAlignment w:val="baseline"/>
        <w:rPr>
          <w:rStyle w:val="eop"/>
          <w:rFonts w:ascii="Calibri" w:hAnsi="Calibri" w:cs="Calibri" w:eastAsiaTheme="minorEastAsia"/>
          <w:sz w:val="22"/>
          <w:szCs w:val="22"/>
        </w:rPr>
      </w:pPr>
      <w:r w:rsidRPr="005F6717">
        <w:rPr>
          <w:rStyle w:val="eop"/>
          <w:rFonts w:ascii="Calibri" w:hAnsi="Calibri" w:cs="Calibri" w:eastAsiaTheme="minorEastAsia"/>
          <w:sz w:val="22"/>
          <w:szCs w:val="22"/>
        </w:rPr>
        <w:t xml:space="preserve">The </w:t>
      </w:r>
      <w:r>
        <w:rPr>
          <w:rStyle w:val="eop"/>
          <w:rFonts w:ascii="Calibri" w:hAnsi="Calibri" w:cs="Calibri" w:eastAsiaTheme="minorEastAsia"/>
          <w:sz w:val="22"/>
          <w:szCs w:val="22"/>
        </w:rPr>
        <w:t xml:space="preserve">suspension system of the car should last the lifetime of the vehicle, with certain serviceable components being replaced at required intervals. Components expected to last the lifetime of the vehicle include the wishbones, push rods, chassis mounts and springs. The replaceable components include bushing and ball-joints, while serviceable components include dampers. </w:t>
      </w:r>
    </w:p>
    <w:p w:rsidR="00B6283C" w:rsidP="00B6283C" w:rsidRDefault="00B6283C" w14:paraId="5B17A770" w14:textId="77777777">
      <w:pPr>
        <w:pStyle w:val="paragraph"/>
        <w:spacing w:after="0"/>
        <w:textAlignment w:val="baseline"/>
        <w:rPr>
          <w:rStyle w:val="eop"/>
          <w:rFonts w:ascii="Calibri" w:hAnsi="Calibri" w:cs="Calibri" w:eastAsiaTheme="minorEastAsia"/>
          <w:sz w:val="22"/>
          <w:szCs w:val="22"/>
        </w:rPr>
      </w:pPr>
      <w:r>
        <w:rPr>
          <w:rStyle w:val="eop"/>
          <w:rFonts w:ascii="Calibri" w:hAnsi="Calibri" w:cs="Calibri" w:eastAsiaTheme="minorEastAsia"/>
          <w:sz w:val="22"/>
          <w:szCs w:val="22"/>
        </w:rPr>
        <w:t xml:space="preserve">Rubber bushings have a life expectancy of approx. 80,000km, while poly-urethane bushings can last the lifetime of the car assuming they are lubricated once every 5 years. </w:t>
      </w:r>
    </w:p>
    <w:p w:rsidRPr="001F79E8" w:rsidR="00B6283C" w:rsidP="00B6283C" w:rsidRDefault="00B6283C" w14:paraId="357F63A2" w14:textId="77777777">
      <w:pPr>
        <w:pStyle w:val="paragraph"/>
        <w:spacing w:after="0"/>
        <w:textAlignment w:val="baseline"/>
        <w:rPr>
          <w:rFonts w:ascii="Calibri" w:hAnsi="Calibri" w:cs="Calibri"/>
          <w:sz w:val="22"/>
          <w:szCs w:val="22"/>
        </w:rPr>
      </w:pPr>
      <w:r>
        <w:rPr>
          <w:rStyle w:val="eop"/>
          <w:rFonts w:ascii="Calibri" w:hAnsi="Calibri" w:cs="Calibri" w:eastAsiaTheme="minorEastAsia"/>
          <w:sz w:val="22"/>
          <w:szCs w:val="22"/>
        </w:rPr>
        <w:t>Ball joints can go roughly 100,000 km before they require replacement while spherical bearings require constant lubrication and have much shorter total lifespans.</w:t>
      </w:r>
    </w:p>
    <w:p w:rsidR="00E45634" w:rsidP="00E45634" w:rsidRDefault="00E45634" w14:paraId="44D76EA9" w14:textId="77777777">
      <w:pPr>
        <w:rPr>
          <w:lang w:val="en-AU"/>
        </w:rPr>
      </w:pPr>
    </w:p>
    <w:p w:rsidR="00E45634" w:rsidP="00E45634" w:rsidRDefault="4C776E84" w14:paraId="4DB88992" w14:textId="7404F65C">
      <w:pPr>
        <w:pStyle w:val="Heading1"/>
        <w:rPr>
          <w:lang w:val="en-AU"/>
        </w:rPr>
      </w:pPr>
      <w:r w:rsidRPr="1652BF6E">
        <w:rPr>
          <w:lang w:val="en-AU"/>
        </w:rPr>
        <w:t xml:space="preserve">2.2 </w:t>
      </w:r>
      <w:r w:rsidRPr="1652BF6E" w:rsidR="00D96D99">
        <w:rPr>
          <w:lang w:val="en-AU"/>
        </w:rPr>
        <w:t xml:space="preserve">Risk Analysis </w:t>
      </w:r>
    </w:p>
    <w:p w:rsidR="000D757C" w:rsidP="000D757C" w:rsidRDefault="000D757C" w14:paraId="27BA733B" w14:textId="77777777">
      <w:r>
        <w:t xml:space="preserve">Major concerns related to suspension are related to the failure of critical components such as control arms, pushrods, dampers, springs </w:t>
      </w:r>
      <w:proofErr w:type="gramStart"/>
      <w:r>
        <w:t>etc.</w:t>
      </w:r>
      <w:proofErr w:type="gramEnd"/>
      <w:r>
        <w:t xml:space="preserve"> There is also the gradual failure of joints due to wear such as rubber bushings or ball joints. This gradual wear can result in a car that does not respond correctly to driver inputs due to excessive play in joints.​ A full list of identified risks </w:t>
      </w:r>
      <w:proofErr w:type="gramStart"/>
      <w:r>
        <w:t>is found</w:t>
      </w:r>
      <w:proofErr w:type="gramEnd"/>
      <w:r>
        <w:t xml:space="preserve"> in Table 2 below.</w:t>
      </w:r>
    </w:p>
    <w:p w:rsidR="000D757C" w:rsidP="000D757C" w:rsidRDefault="000D757C" w14:paraId="36E35EF3" w14:textId="77777777">
      <w:pPr>
        <w:pStyle w:val="Caption"/>
        <w:keepNext/>
        <w:jc w:val="center"/>
      </w:pPr>
      <w:bookmarkStart w:name="_Toc117448853" w:id="3"/>
      <w:r>
        <w:lastRenderedPageBreak/>
        <w:t xml:space="preserve">Table </w:t>
      </w:r>
      <w:r>
        <w:fldChar w:fldCharType="begin"/>
      </w:r>
      <w:r>
        <w:instrText>SEQ Table \* ARABIC</w:instrText>
      </w:r>
      <w:r>
        <w:fldChar w:fldCharType="separate"/>
      </w:r>
      <w:r>
        <w:rPr>
          <w:noProof/>
        </w:rPr>
        <w:t>2</w:t>
      </w:r>
      <w:r>
        <w:fldChar w:fldCharType="end"/>
      </w:r>
      <w:r w:rsidRPr="00577AA8">
        <w:t>: Risk Analysis Table</w:t>
      </w:r>
      <w:bookmarkEnd w:id="3"/>
    </w:p>
    <w:tbl>
      <w:tblPr>
        <w:tblStyle w:val="TableGrid"/>
        <w:tblW w:w="0" w:type="auto"/>
        <w:tblLook w:val="04A0" w:firstRow="1" w:lastRow="0" w:firstColumn="1" w:lastColumn="0" w:noHBand="0" w:noVBand="1"/>
      </w:tblPr>
      <w:tblGrid>
        <w:gridCol w:w="2994"/>
        <w:gridCol w:w="2976"/>
        <w:gridCol w:w="3046"/>
      </w:tblGrid>
      <w:tr w:rsidR="000D757C" w:rsidTr="00740BFC" w14:paraId="70D14F20" w14:textId="77777777">
        <w:tc>
          <w:tcPr>
            <w:tcW w:w="3116" w:type="dxa"/>
            <w:shd w:val="clear" w:color="auto" w:fill="B4C6E7" w:themeFill="accent1" w:themeFillTint="66"/>
          </w:tcPr>
          <w:p w:rsidRPr="00682101" w:rsidR="000D757C" w:rsidP="00740BFC" w:rsidRDefault="000D757C" w14:paraId="4BBE52D0" w14:textId="77777777">
            <w:pPr>
              <w:pStyle w:val="paragraph"/>
              <w:spacing w:before="0" w:beforeAutospacing="0" w:after="0" w:afterAutospacing="0"/>
              <w:textAlignment w:val="baseline"/>
              <w:rPr>
                <w:rStyle w:val="eop"/>
                <w:rFonts w:ascii="Calibri" w:hAnsi="Calibri" w:cs="Calibri" w:eastAsiaTheme="minorEastAsia"/>
                <w:b/>
                <w:bCs/>
                <w:sz w:val="22"/>
                <w:szCs w:val="22"/>
              </w:rPr>
            </w:pPr>
            <w:r w:rsidRPr="00682101">
              <w:rPr>
                <w:rStyle w:val="eop"/>
                <w:rFonts w:ascii="Calibri" w:hAnsi="Calibri" w:cs="Calibri" w:eastAsiaTheme="minorEastAsia"/>
                <w:b/>
                <w:bCs/>
                <w:sz w:val="22"/>
                <w:szCs w:val="22"/>
              </w:rPr>
              <w:t>Risk</w:t>
            </w:r>
          </w:p>
        </w:tc>
        <w:tc>
          <w:tcPr>
            <w:tcW w:w="3117" w:type="dxa"/>
            <w:shd w:val="clear" w:color="auto" w:fill="B4C6E7" w:themeFill="accent1" w:themeFillTint="66"/>
          </w:tcPr>
          <w:p w:rsidRPr="00682101" w:rsidR="000D757C" w:rsidP="00740BFC" w:rsidRDefault="000D757C" w14:paraId="5F7BDACA" w14:textId="77777777">
            <w:pPr>
              <w:pStyle w:val="paragraph"/>
              <w:spacing w:before="0" w:beforeAutospacing="0" w:after="0" w:afterAutospacing="0"/>
              <w:textAlignment w:val="baseline"/>
              <w:rPr>
                <w:rStyle w:val="eop"/>
                <w:rFonts w:ascii="Calibri" w:hAnsi="Calibri" w:cs="Calibri" w:eastAsiaTheme="minorEastAsia"/>
                <w:b/>
                <w:bCs/>
                <w:sz w:val="22"/>
                <w:szCs w:val="22"/>
              </w:rPr>
            </w:pPr>
            <w:r w:rsidRPr="00682101">
              <w:rPr>
                <w:rStyle w:val="eop"/>
                <w:rFonts w:ascii="Calibri" w:hAnsi="Calibri" w:cs="Calibri" w:eastAsiaTheme="minorEastAsia"/>
                <w:b/>
                <w:bCs/>
                <w:sz w:val="22"/>
                <w:szCs w:val="22"/>
              </w:rPr>
              <w:t>Response Category</w:t>
            </w:r>
          </w:p>
        </w:tc>
        <w:tc>
          <w:tcPr>
            <w:tcW w:w="3117" w:type="dxa"/>
            <w:shd w:val="clear" w:color="auto" w:fill="B4C6E7" w:themeFill="accent1" w:themeFillTint="66"/>
          </w:tcPr>
          <w:p w:rsidRPr="00682101" w:rsidR="000D757C" w:rsidP="00740BFC" w:rsidRDefault="000D757C" w14:paraId="2D85606F" w14:textId="77777777">
            <w:pPr>
              <w:pStyle w:val="paragraph"/>
              <w:spacing w:before="0" w:beforeAutospacing="0" w:after="0" w:afterAutospacing="0"/>
              <w:textAlignment w:val="baseline"/>
              <w:rPr>
                <w:rStyle w:val="eop"/>
                <w:rFonts w:ascii="Calibri" w:hAnsi="Calibri" w:cs="Calibri" w:eastAsiaTheme="minorEastAsia"/>
                <w:b/>
                <w:bCs/>
                <w:sz w:val="22"/>
                <w:szCs w:val="22"/>
              </w:rPr>
            </w:pPr>
            <w:r w:rsidRPr="00682101">
              <w:rPr>
                <w:rStyle w:val="eop"/>
                <w:rFonts w:ascii="Calibri" w:hAnsi="Calibri" w:cs="Calibri" w:eastAsiaTheme="minorEastAsia"/>
                <w:b/>
                <w:bCs/>
                <w:sz w:val="22"/>
                <w:szCs w:val="22"/>
              </w:rPr>
              <w:t>Mitigation Strategy</w:t>
            </w:r>
          </w:p>
        </w:tc>
      </w:tr>
      <w:tr w:rsidR="000D757C" w:rsidTr="00740BFC" w14:paraId="1CBAF2E1" w14:textId="77777777">
        <w:tc>
          <w:tcPr>
            <w:tcW w:w="9350" w:type="dxa"/>
            <w:gridSpan w:val="3"/>
            <w:shd w:val="clear" w:color="auto" w:fill="D9E2F3" w:themeFill="accent1" w:themeFillTint="33"/>
            <w:vAlign w:val="center"/>
          </w:tcPr>
          <w:p w:rsidRPr="009F0F7B" w:rsidR="000D757C" w:rsidP="00740BFC" w:rsidRDefault="000D757C" w14:paraId="28D55F6F" w14:textId="77777777">
            <w:pPr>
              <w:pStyle w:val="paragraph"/>
              <w:spacing w:before="0" w:beforeAutospacing="0" w:after="0" w:afterAutospacing="0"/>
              <w:jc w:val="center"/>
              <w:textAlignment w:val="baseline"/>
              <w:rPr>
                <w:rStyle w:val="eop"/>
                <w:rFonts w:ascii="Calibri" w:hAnsi="Calibri" w:cs="Calibri" w:eastAsiaTheme="minorEastAsia"/>
                <w:i/>
                <w:iCs/>
                <w:sz w:val="22"/>
                <w:szCs w:val="22"/>
              </w:rPr>
            </w:pPr>
            <w:r>
              <w:rPr>
                <w:rStyle w:val="eop"/>
                <w:rFonts w:ascii="Calibri" w:hAnsi="Calibri" w:cs="Calibri" w:eastAsiaTheme="minorEastAsia"/>
                <w:i/>
                <w:iCs/>
                <w:sz w:val="22"/>
                <w:szCs w:val="22"/>
              </w:rPr>
              <w:t>Suspension</w:t>
            </w:r>
            <w:r w:rsidRPr="6CFAB827">
              <w:rPr>
                <w:rStyle w:val="eop"/>
                <w:rFonts w:ascii="Calibri" w:hAnsi="Calibri" w:cs="Calibri" w:eastAsiaTheme="minorEastAsia"/>
                <w:i/>
                <w:iCs/>
                <w:sz w:val="22"/>
                <w:szCs w:val="22"/>
              </w:rPr>
              <w:t xml:space="preserve"> Hardware</w:t>
            </w:r>
          </w:p>
        </w:tc>
      </w:tr>
      <w:tr w:rsidR="000D757C" w:rsidTr="00740BFC" w14:paraId="00E6389F" w14:textId="77777777">
        <w:tc>
          <w:tcPr>
            <w:tcW w:w="3116" w:type="dxa"/>
          </w:tcPr>
          <w:p w:rsidRPr="00562CC3" w:rsidR="000D757C" w:rsidP="00740BFC" w:rsidRDefault="000D757C" w14:paraId="4B045524" w14:textId="77777777">
            <w:pPr>
              <w:pStyle w:val="paragraph"/>
              <w:spacing w:before="0" w:beforeAutospacing="0" w:after="0" w:afterAutospacing="0"/>
              <w:rPr>
                <w:rFonts w:asciiTheme="minorHAnsi" w:hAnsiTheme="minorHAnsi" w:cstheme="minorHAnsi"/>
                <w:b/>
                <w:bCs/>
              </w:rPr>
            </w:pPr>
            <w:r w:rsidRPr="00562CC3">
              <w:rPr>
                <w:rFonts w:asciiTheme="minorHAnsi" w:hAnsiTheme="minorHAnsi" w:cstheme="minorHAnsi"/>
                <w:b/>
                <w:bCs/>
                <w:sz w:val="22"/>
                <w:szCs w:val="22"/>
              </w:rPr>
              <w:t>Ball joint wear</w:t>
            </w:r>
          </w:p>
        </w:tc>
        <w:tc>
          <w:tcPr>
            <w:tcW w:w="3117" w:type="dxa"/>
          </w:tcPr>
          <w:p w:rsidR="000D757C" w:rsidP="00740BFC" w:rsidRDefault="000D757C" w14:paraId="004310C9" w14:textId="77777777">
            <w:pPr>
              <w:pStyle w:val="paragraph"/>
              <w:spacing w:before="0" w:beforeAutospacing="0" w:after="0" w:afterAutospacing="0"/>
              <w:textAlignment w:val="baseline"/>
              <w:rPr>
                <w:rStyle w:val="eop"/>
                <w:rFonts w:ascii="Calibri" w:hAnsi="Calibri" w:cs="Calibri" w:eastAsiaTheme="minorEastAsia"/>
                <w:sz w:val="22"/>
                <w:szCs w:val="22"/>
              </w:rPr>
            </w:pPr>
            <w:r>
              <w:rPr>
                <w:rStyle w:val="eop"/>
                <w:rFonts w:ascii="Calibri" w:hAnsi="Calibri" w:cs="Calibri" w:eastAsiaTheme="minorEastAsia"/>
                <w:sz w:val="22"/>
                <w:szCs w:val="22"/>
              </w:rPr>
              <w:t>Accept</w:t>
            </w:r>
          </w:p>
        </w:tc>
        <w:tc>
          <w:tcPr>
            <w:tcW w:w="3117" w:type="dxa"/>
          </w:tcPr>
          <w:p w:rsidR="000D757C" w:rsidP="00740BFC" w:rsidRDefault="000D757C" w14:paraId="27E7A62B"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 xml:space="preserve">Regular servicing/inspections which </w:t>
            </w:r>
            <w:r>
              <w:rPr>
                <w:rStyle w:val="eop"/>
                <w:rFonts w:ascii="Calibri" w:hAnsi="Calibri" w:cs="Calibri" w:eastAsiaTheme="minorEastAsia"/>
                <w:sz w:val="22"/>
                <w:szCs w:val="22"/>
              </w:rPr>
              <w:t>are</w:t>
            </w:r>
            <w:r w:rsidRPr="6CFAB827">
              <w:rPr>
                <w:rStyle w:val="eop"/>
                <w:rFonts w:ascii="Calibri" w:hAnsi="Calibri" w:cs="Calibri" w:eastAsiaTheme="minorEastAsia"/>
                <w:sz w:val="22"/>
                <w:szCs w:val="22"/>
              </w:rPr>
              <w:t xml:space="preserve"> included as a vehicle inspection check.</w:t>
            </w:r>
          </w:p>
          <w:p w:rsidR="000D757C" w:rsidP="00740BFC" w:rsidRDefault="000D757C" w14:paraId="7CDE8D78"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See lifecycle for lifespan of these components.</w:t>
            </w:r>
          </w:p>
        </w:tc>
      </w:tr>
      <w:tr w:rsidR="000D757C" w:rsidTr="00740BFC" w14:paraId="08C396FC" w14:textId="77777777">
        <w:tc>
          <w:tcPr>
            <w:tcW w:w="3116" w:type="dxa"/>
          </w:tcPr>
          <w:p w:rsidR="000D757C" w:rsidP="00740BFC" w:rsidRDefault="000D757C" w14:paraId="1B16E157"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Bushing Wear</w:t>
            </w:r>
          </w:p>
        </w:tc>
        <w:tc>
          <w:tcPr>
            <w:tcW w:w="3117" w:type="dxa"/>
          </w:tcPr>
          <w:p w:rsidR="000D757C" w:rsidP="00740BFC" w:rsidRDefault="000D757C" w14:paraId="57CF7536"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Accept</w:t>
            </w:r>
          </w:p>
        </w:tc>
        <w:tc>
          <w:tcPr>
            <w:tcW w:w="3117" w:type="dxa"/>
          </w:tcPr>
          <w:p w:rsidR="000D757C" w:rsidP="00740BFC" w:rsidRDefault="000D757C" w14:paraId="4CD07D35"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 xml:space="preserve">Regular servicing/inspections which </w:t>
            </w:r>
            <w:r>
              <w:rPr>
                <w:rStyle w:val="eop"/>
                <w:rFonts w:ascii="Calibri" w:hAnsi="Calibri" w:cs="Calibri" w:eastAsiaTheme="minorEastAsia"/>
                <w:sz w:val="22"/>
                <w:szCs w:val="22"/>
              </w:rPr>
              <w:t>are</w:t>
            </w:r>
            <w:r w:rsidRPr="6CFAB827">
              <w:rPr>
                <w:rStyle w:val="eop"/>
                <w:rFonts w:ascii="Calibri" w:hAnsi="Calibri" w:cs="Calibri" w:eastAsiaTheme="minorEastAsia"/>
                <w:sz w:val="22"/>
                <w:szCs w:val="22"/>
              </w:rPr>
              <w:t xml:space="preserve"> included as a vehicle inspection check</w:t>
            </w:r>
            <w:r>
              <w:rPr>
                <w:rStyle w:val="eop"/>
                <w:rFonts w:ascii="Calibri" w:hAnsi="Calibri" w:cs="Calibri" w:eastAsiaTheme="minorEastAsia"/>
                <w:sz w:val="22"/>
                <w:szCs w:val="22"/>
              </w:rPr>
              <w:t>.</w:t>
            </w:r>
          </w:p>
          <w:p w:rsidR="000D757C" w:rsidP="00740BFC" w:rsidRDefault="000D757C" w14:paraId="756041A7"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 xml:space="preserve">See lifecycle for lifespan of these components. </w:t>
            </w:r>
          </w:p>
        </w:tc>
      </w:tr>
      <w:tr w:rsidR="000D757C" w:rsidTr="00740BFC" w14:paraId="61976D7D" w14:textId="77777777">
        <w:tc>
          <w:tcPr>
            <w:tcW w:w="3116" w:type="dxa"/>
          </w:tcPr>
          <w:p w:rsidR="000D757C" w:rsidP="00740BFC" w:rsidRDefault="000D757C" w14:paraId="52840A00"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Damper leak</w:t>
            </w:r>
          </w:p>
        </w:tc>
        <w:tc>
          <w:tcPr>
            <w:tcW w:w="3117" w:type="dxa"/>
          </w:tcPr>
          <w:p w:rsidR="000D757C" w:rsidP="00740BFC" w:rsidRDefault="000D757C" w14:paraId="2E8094A4"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Mitigate </w:t>
            </w:r>
          </w:p>
        </w:tc>
        <w:tc>
          <w:tcPr>
            <w:tcW w:w="3117" w:type="dxa"/>
          </w:tcPr>
          <w:p w:rsidR="000D757C" w:rsidP="00740BFC" w:rsidRDefault="000D757C" w14:paraId="15D32DF9" w14:textId="77777777">
            <w:pPr>
              <w:pStyle w:val="paragraph"/>
              <w:rPr>
                <w:rStyle w:val="eop"/>
                <w:rFonts w:ascii="Calibri" w:hAnsi="Calibri" w:cs="Calibri" w:eastAsiaTheme="minorEastAsia"/>
                <w:sz w:val="22"/>
                <w:szCs w:val="22"/>
              </w:rPr>
            </w:pPr>
            <w:r w:rsidRPr="6CFAB827">
              <w:rPr>
                <w:rStyle w:val="eop"/>
                <w:rFonts w:ascii="Calibri" w:hAnsi="Calibri" w:cs="Calibri" w:eastAsiaTheme="minorEastAsia"/>
                <w:sz w:val="22"/>
                <w:szCs w:val="22"/>
              </w:rPr>
              <w:t xml:space="preserve"> </w:t>
            </w:r>
            <w:r>
              <w:rPr>
                <w:rStyle w:val="eop"/>
                <w:rFonts w:ascii="Calibri" w:hAnsi="Calibri" w:cs="Calibri" w:eastAsiaTheme="minorEastAsia"/>
                <w:sz w:val="22"/>
                <w:szCs w:val="22"/>
              </w:rPr>
              <w:t>Replace/Service the faulty equipment when leak identified</w:t>
            </w:r>
          </w:p>
        </w:tc>
      </w:tr>
      <w:tr w:rsidR="000D757C" w:rsidTr="00740BFC" w14:paraId="6963615C" w14:textId="77777777">
        <w:tc>
          <w:tcPr>
            <w:tcW w:w="9350" w:type="dxa"/>
            <w:gridSpan w:val="3"/>
            <w:shd w:val="clear" w:color="auto" w:fill="D9E2F3" w:themeFill="accent1" w:themeFillTint="33"/>
          </w:tcPr>
          <w:p w:rsidRPr="00605578" w:rsidR="000D757C" w:rsidP="00740BFC" w:rsidRDefault="000D757C" w14:paraId="095051EB" w14:textId="77777777">
            <w:pPr>
              <w:pStyle w:val="paragraph"/>
              <w:jc w:val="center"/>
              <w:rPr>
                <w:rStyle w:val="eop"/>
                <w:rFonts w:ascii="Calibri" w:hAnsi="Calibri" w:cs="Calibri" w:eastAsiaTheme="minorEastAsia"/>
                <w:i/>
                <w:iCs/>
                <w:sz w:val="22"/>
                <w:szCs w:val="22"/>
              </w:rPr>
            </w:pPr>
            <w:r w:rsidRPr="00605578">
              <w:rPr>
                <w:rStyle w:val="eop"/>
                <w:rFonts w:ascii="Calibri" w:hAnsi="Calibri" w:cs="Calibri" w:eastAsiaTheme="minorEastAsia"/>
                <w:i/>
                <w:iCs/>
                <w:sz w:val="22"/>
                <w:szCs w:val="22"/>
              </w:rPr>
              <w:t>Critical Failure Modes</w:t>
            </w:r>
          </w:p>
        </w:tc>
      </w:tr>
      <w:tr w:rsidR="000D757C" w:rsidTr="00740BFC" w14:paraId="1C10D605" w14:textId="77777777">
        <w:tc>
          <w:tcPr>
            <w:tcW w:w="3116" w:type="dxa"/>
          </w:tcPr>
          <w:p w:rsidR="000D757C" w:rsidP="00740BFC" w:rsidRDefault="000D757C" w14:paraId="249B0115"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Composite spring failure</w:t>
            </w:r>
          </w:p>
        </w:tc>
        <w:tc>
          <w:tcPr>
            <w:tcW w:w="3117" w:type="dxa"/>
          </w:tcPr>
          <w:p w:rsidR="000D757C" w:rsidP="00740BFC" w:rsidRDefault="000D757C" w14:paraId="6985435D"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117" w:type="dxa"/>
          </w:tcPr>
          <w:p w:rsidR="000D757C" w:rsidP="00740BFC" w:rsidRDefault="000D757C" w14:paraId="38764497"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Regular inspections which are included as vehicle inspection check. </w:t>
            </w:r>
          </w:p>
          <w:p w:rsidRPr="6CFAB827" w:rsidR="000D757C" w:rsidP="00740BFC" w:rsidRDefault="000D757C" w14:paraId="2C322DB9"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Replace spring if any damage to material</w:t>
            </w:r>
          </w:p>
        </w:tc>
      </w:tr>
      <w:tr w:rsidR="000D757C" w:rsidTr="00740BFC" w14:paraId="1D1675B3" w14:textId="77777777">
        <w:tc>
          <w:tcPr>
            <w:tcW w:w="3116" w:type="dxa"/>
          </w:tcPr>
          <w:p w:rsidR="000D757C" w:rsidP="00740BFC" w:rsidRDefault="000D757C" w14:paraId="4CEF400D"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Control arm failure</w:t>
            </w:r>
          </w:p>
        </w:tc>
        <w:tc>
          <w:tcPr>
            <w:tcW w:w="3117" w:type="dxa"/>
          </w:tcPr>
          <w:p w:rsidR="000D757C" w:rsidP="00740BFC" w:rsidRDefault="000D757C" w14:paraId="11792272"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117" w:type="dxa"/>
          </w:tcPr>
          <w:p w:rsidR="000D757C" w:rsidP="00740BFC" w:rsidRDefault="000D757C" w14:paraId="6F2B1C38"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Regular inspections which are included as vehicle inspection check. </w:t>
            </w:r>
          </w:p>
          <w:p w:rsidR="000D757C" w:rsidP="00740BFC" w:rsidRDefault="000D757C" w14:paraId="63E68202"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Replace control arm if any damage to material</w:t>
            </w:r>
          </w:p>
        </w:tc>
      </w:tr>
      <w:tr w:rsidR="000D757C" w:rsidTr="00740BFC" w14:paraId="71A3A724" w14:textId="77777777">
        <w:tc>
          <w:tcPr>
            <w:tcW w:w="3116" w:type="dxa"/>
          </w:tcPr>
          <w:p w:rsidR="000D757C" w:rsidP="00740BFC" w:rsidRDefault="000D757C" w14:paraId="01AE07E2"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Pushrod failure</w:t>
            </w:r>
          </w:p>
        </w:tc>
        <w:tc>
          <w:tcPr>
            <w:tcW w:w="3117" w:type="dxa"/>
          </w:tcPr>
          <w:p w:rsidR="000D757C" w:rsidP="00740BFC" w:rsidRDefault="000D757C" w14:paraId="0C7110E4"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117" w:type="dxa"/>
          </w:tcPr>
          <w:p w:rsidR="000D757C" w:rsidP="00740BFC" w:rsidRDefault="000D757C" w14:paraId="68A1BF9D"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Regular inspections which are included as vehicle inspection check. </w:t>
            </w:r>
          </w:p>
          <w:p w:rsidR="000D757C" w:rsidP="00740BFC" w:rsidRDefault="000D757C" w14:paraId="2040D121"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Replace push rod if any damage to material</w:t>
            </w:r>
          </w:p>
        </w:tc>
      </w:tr>
      <w:tr w:rsidR="000D757C" w:rsidTr="00740BFC" w14:paraId="0A14B3C2" w14:textId="77777777">
        <w:tc>
          <w:tcPr>
            <w:tcW w:w="3116" w:type="dxa"/>
          </w:tcPr>
          <w:p w:rsidR="000D757C" w:rsidP="00740BFC" w:rsidRDefault="000D757C" w14:paraId="2E500D36"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Loose hardware</w:t>
            </w:r>
          </w:p>
        </w:tc>
        <w:tc>
          <w:tcPr>
            <w:tcW w:w="3117" w:type="dxa"/>
          </w:tcPr>
          <w:p w:rsidR="000D757C" w:rsidP="00740BFC" w:rsidRDefault="000D757C" w14:paraId="50179148"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Mitigate</w:t>
            </w:r>
          </w:p>
        </w:tc>
        <w:tc>
          <w:tcPr>
            <w:tcW w:w="3117" w:type="dxa"/>
          </w:tcPr>
          <w:p w:rsidR="000D757C" w:rsidP="00740BFC" w:rsidRDefault="000D757C" w14:paraId="332D47A1"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Regular inspections which are included as vehicle inspection check. </w:t>
            </w:r>
          </w:p>
          <w:p w:rsidR="000D757C" w:rsidP="00740BFC" w:rsidRDefault="000D757C" w14:paraId="6B21C879"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Correct use of fasteners and thread locking compounds.</w:t>
            </w:r>
          </w:p>
        </w:tc>
      </w:tr>
      <w:tr w:rsidR="000D757C" w:rsidTr="00740BFC" w14:paraId="6EC0DEC1" w14:textId="77777777">
        <w:tc>
          <w:tcPr>
            <w:tcW w:w="9350" w:type="dxa"/>
            <w:gridSpan w:val="3"/>
            <w:shd w:val="clear" w:color="auto" w:fill="D9E2F3" w:themeFill="accent1" w:themeFillTint="33"/>
          </w:tcPr>
          <w:p w:rsidRPr="0048399C" w:rsidR="000D757C" w:rsidP="00740BFC" w:rsidRDefault="000D757C" w14:paraId="5740DF3C" w14:textId="77777777">
            <w:pPr>
              <w:pStyle w:val="paragraph"/>
              <w:jc w:val="center"/>
              <w:rPr>
                <w:rStyle w:val="eop"/>
                <w:rFonts w:ascii="Calibri" w:hAnsi="Calibri" w:cs="Calibri" w:eastAsiaTheme="minorEastAsia"/>
                <w:i/>
                <w:iCs/>
                <w:sz w:val="22"/>
                <w:szCs w:val="22"/>
              </w:rPr>
            </w:pPr>
            <w:r w:rsidRPr="0048399C">
              <w:rPr>
                <w:rStyle w:val="eop"/>
                <w:rFonts w:ascii="Calibri" w:hAnsi="Calibri" w:cs="Calibri" w:eastAsiaTheme="minorEastAsia"/>
                <w:i/>
                <w:iCs/>
                <w:sz w:val="22"/>
                <w:szCs w:val="22"/>
              </w:rPr>
              <w:t>P</w:t>
            </w:r>
            <w:r w:rsidRPr="0048399C">
              <w:rPr>
                <w:rStyle w:val="eop"/>
                <w:rFonts w:ascii="Calibri" w:hAnsi="Calibri" w:cs="Calibri" w:eastAsiaTheme="minorEastAsia"/>
                <w:i/>
                <w:iCs/>
              </w:rPr>
              <w:t>roject Unknowns</w:t>
            </w:r>
          </w:p>
        </w:tc>
      </w:tr>
      <w:tr w:rsidR="000D757C" w:rsidTr="00740BFC" w14:paraId="6C75F1D3" w14:textId="77777777">
        <w:tc>
          <w:tcPr>
            <w:tcW w:w="3116" w:type="dxa"/>
          </w:tcPr>
          <w:p w:rsidR="000D757C" w:rsidP="00740BFC" w:rsidRDefault="000D757C" w14:paraId="782E89C5" w14:textId="77777777">
            <w:pPr>
              <w:pStyle w:val="paragraph"/>
              <w:rPr>
                <w:rStyle w:val="eop"/>
                <w:rFonts w:ascii="Calibri" w:hAnsi="Calibri" w:cs="Calibri" w:eastAsiaTheme="minorEastAsia"/>
                <w:b/>
                <w:bCs/>
                <w:sz w:val="22"/>
                <w:szCs w:val="22"/>
              </w:rPr>
            </w:pPr>
            <w:r>
              <w:rPr>
                <w:rStyle w:val="eop"/>
                <w:rFonts w:ascii="Calibri" w:hAnsi="Calibri" w:cs="Calibri" w:eastAsiaTheme="minorEastAsia"/>
                <w:b/>
                <w:bCs/>
                <w:sz w:val="22"/>
                <w:szCs w:val="22"/>
              </w:rPr>
              <w:t>C</w:t>
            </w:r>
            <w:r>
              <w:rPr>
                <w:rStyle w:val="eop"/>
                <w:rFonts w:ascii="Calibri" w:hAnsi="Calibri" w:cs="Calibri" w:eastAsiaTheme="minorEastAsia"/>
                <w:b/>
                <w:bCs/>
              </w:rPr>
              <w:t>omposite spring unavailable in time</w:t>
            </w:r>
          </w:p>
        </w:tc>
        <w:tc>
          <w:tcPr>
            <w:tcW w:w="3117" w:type="dxa"/>
          </w:tcPr>
          <w:p w:rsidR="000D757C" w:rsidP="00740BFC" w:rsidRDefault="000D757C" w14:paraId="2C684DEB"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Avoid</w:t>
            </w:r>
          </w:p>
        </w:tc>
        <w:tc>
          <w:tcPr>
            <w:tcW w:w="3117" w:type="dxa"/>
          </w:tcPr>
          <w:p w:rsidR="000D757C" w:rsidP="00740BFC" w:rsidRDefault="000D757C" w14:paraId="3881F3E2" w14:textId="77777777">
            <w:pPr>
              <w:pStyle w:val="paragraph"/>
              <w:rPr>
                <w:rStyle w:val="eop"/>
                <w:rFonts w:ascii="Calibri" w:hAnsi="Calibri" w:cs="Calibri" w:eastAsiaTheme="minorEastAsia"/>
                <w:sz w:val="22"/>
                <w:szCs w:val="22"/>
              </w:rPr>
            </w:pPr>
            <w:r>
              <w:rPr>
                <w:rStyle w:val="eop"/>
                <w:rFonts w:ascii="Calibri" w:hAnsi="Calibri" w:cs="Calibri" w:eastAsiaTheme="minorEastAsia"/>
                <w:sz w:val="22"/>
                <w:szCs w:val="22"/>
              </w:rPr>
              <w:t xml:space="preserve">The car will be able to use both conventional coil overs </w:t>
            </w:r>
            <w:proofErr w:type="gramStart"/>
            <w:r>
              <w:rPr>
                <w:rStyle w:val="eop"/>
                <w:rFonts w:ascii="Calibri" w:hAnsi="Calibri" w:cs="Calibri" w:eastAsiaTheme="minorEastAsia"/>
                <w:sz w:val="22"/>
                <w:szCs w:val="22"/>
              </w:rPr>
              <w:t>or</w:t>
            </w:r>
            <w:proofErr w:type="gramEnd"/>
            <w:r>
              <w:rPr>
                <w:rStyle w:val="eop"/>
                <w:rFonts w:ascii="Calibri" w:hAnsi="Calibri" w:cs="Calibri" w:eastAsiaTheme="minorEastAsia"/>
                <w:sz w:val="22"/>
                <w:szCs w:val="22"/>
              </w:rPr>
              <w:t xml:space="preserve"> a transverse leaf spring to account for the experimental nature of the leaf spring development.</w:t>
            </w:r>
          </w:p>
        </w:tc>
      </w:tr>
    </w:tbl>
    <w:p w:rsidR="001906C8" w:rsidP="00E45634" w:rsidRDefault="001906C8" w14:paraId="6FA0387E" w14:textId="77777777">
      <w:pPr>
        <w:rPr>
          <w:lang w:val="en-AU"/>
        </w:rPr>
      </w:pPr>
    </w:p>
    <w:tbl>
      <w:tblPr>
        <w:tblStyle w:val="TableGrid"/>
        <w:tblW w:w="0" w:type="auto"/>
        <w:tblLook w:val="04A0" w:firstRow="1" w:lastRow="0" w:firstColumn="1" w:lastColumn="0" w:noHBand="0" w:noVBand="1"/>
      </w:tblPr>
      <w:tblGrid>
        <w:gridCol w:w="3005"/>
        <w:gridCol w:w="3005"/>
        <w:gridCol w:w="3006"/>
      </w:tblGrid>
      <w:tr w:rsidR="007D3674" w:rsidTr="253C44C1" w14:paraId="513EDABD" w14:textId="77777777">
        <w:tc>
          <w:tcPr>
            <w:tcW w:w="3005" w:type="dxa"/>
            <w:shd w:val="clear" w:color="auto" w:fill="FFFF00"/>
          </w:tcPr>
          <w:p w:rsidRPr="007D3674" w:rsidR="007D3674" w:rsidP="00E45634" w:rsidRDefault="007D3674" w14:paraId="2BA85FA2" w14:textId="15D75D21">
            <w:pPr>
              <w:rPr>
                <w:b/>
                <w:bCs/>
                <w:lang w:val="en-AU"/>
              </w:rPr>
            </w:pPr>
            <w:r w:rsidRPr="007D3674">
              <w:rPr>
                <w:b/>
                <w:bCs/>
                <w:lang w:val="en-AU"/>
              </w:rPr>
              <w:t>Risk</w:t>
            </w:r>
          </w:p>
        </w:tc>
        <w:tc>
          <w:tcPr>
            <w:tcW w:w="3005" w:type="dxa"/>
            <w:shd w:val="clear" w:color="auto" w:fill="FFFF00"/>
          </w:tcPr>
          <w:p w:rsidRPr="007D3674" w:rsidR="007D3674" w:rsidP="00E45634" w:rsidRDefault="007D3674" w14:paraId="756992AE" w14:textId="31B6DBFC">
            <w:pPr>
              <w:rPr>
                <w:b/>
                <w:bCs/>
                <w:lang w:val="en-AU"/>
              </w:rPr>
            </w:pPr>
            <w:r w:rsidRPr="007D3674">
              <w:rPr>
                <w:b/>
                <w:bCs/>
                <w:lang w:val="en-AU"/>
              </w:rPr>
              <w:t xml:space="preserve">Impact </w:t>
            </w:r>
          </w:p>
        </w:tc>
        <w:tc>
          <w:tcPr>
            <w:tcW w:w="3006" w:type="dxa"/>
            <w:shd w:val="clear" w:color="auto" w:fill="FFFF00"/>
          </w:tcPr>
          <w:p w:rsidRPr="007D3674" w:rsidR="007D3674" w:rsidP="00E45634" w:rsidRDefault="007D3674" w14:paraId="6E2D0C54" w14:textId="5B0B2185">
            <w:pPr>
              <w:rPr>
                <w:b/>
                <w:bCs/>
                <w:lang w:val="en-AU"/>
              </w:rPr>
            </w:pPr>
            <w:r w:rsidRPr="007D3674">
              <w:rPr>
                <w:b/>
                <w:bCs/>
                <w:lang w:val="en-AU"/>
              </w:rPr>
              <w:t>Response</w:t>
            </w:r>
          </w:p>
        </w:tc>
      </w:tr>
      <w:tr w:rsidR="253C44C1" w:rsidTr="253C44C1" w14:paraId="14FA1318" w14:textId="77777777">
        <w:trPr>
          <w:trHeight w:val="300"/>
        </w:trPr>
        <w:tc>
          <w:tcPr>
            <w:tcW w:w="3005" w:type="dxa"/>
          </w:tcPr>
          <w:p w:rsidR="253C44C1" w:rsidP="253C44C1" w:rsidRDefault="253C44C1" w14:paraId="5EDD4220" w14:textId="52AFB7D5">
            <w:pPr>
              <w:rPr>
                <w:lang w:val="en-AU"/>
              </w:rPr>
            </w:pPr>
          </w:p>
        </w:tc>
        <w:tc>
          <w:tcPr>
            <w:tcW w:w="3005" w:type="dxa"/>
          </w:tcPr>
          <w:p w:rsidR="253C44C1" w:rsidP="253C44C1" w:rsidRDefault="253C44C1" w14:paraId="356668BE" w14:textId="5AFDF837">
            <w:pPr>
              <w:rPr>
                <w:lang w:val="en-AU"/>
              </w:rPr>
            </w:pPr>
          </w:p>
        </w:tc>
        <w:tc>
          <w:tcPr>
            <w:tcW w:w="3006" w:type="dxa"/>
          </w:tcPr>
          <w:p w:rsidR="253C44C1" w:rsidP="253C44C1" w:rsidRDefault="253C44C1" w14:paraId="355884CC" w14:textId="4FE471E6">
            <w:pPr>
              <w:rPr>
                <w:lang w:val="en-AU"/>
              </w:rPr>
            </w:pPr>
          </w:p>
        </w:tc>
      </w:tr>
    </w:tbl>
    <w:p w:rsidRPr="00E45634" w:rsidR="00D71E0E" w:rsidP="00E45634" w:rsidRDefault="00D71E0E" w14:paraId="288D7B77" w14:textId="40C2B7AD">
      <w:pPr>
        <w:rPr>
          <w:lang w:val="en-AU"/>
        </w:rPr>
      </w:pPr>
    </w:p>
    <w:p w:rsidR="00D96D99" w:rsidP="1652BF6E" w:rsidRDefault="1029906B" w14:paraId="02419CCF" w14:textId="788E3662">
      <w:pPr>
        <w:pStyle w:val="Heading1"/>
        <w:rPr>
          <w:lang w:val="en-AU"/>
        </w:rPr>
      </w:pPr>
      <w:r w:rsidRPr="1652BF6E">
        <w:rPr>
          <w:lang w:val="en-AU"/>
        </w:rPr>
        <w:t xml:space="preserve">2.3 </w:t>
      </w:r>
      <w:r w:rsidRPr="1652BF6E" w:rsidR="00D96D99">
        <w:rPr>
          <w:lang w:val="en-AU"/>
        </w:rPr>
        <w:t xml:space="preserve">Innovation Analysis </w:t>
      </w:r>
    </w:p>
    <w:p w:rsidR="00C414AB" w:rsidP="00C414AB" w:rsidRDefault="00C414AB" w14:paraId="1A5CB4CD" w14:textId="77777777">
      <w:pPr>
        <w:pStyle w:val="Heading3"/>
        <w:rPr>
          <w:rFonts w:asciiTheme="minorHAnsi" w:hAnsiTheme="minorHAnsi" w:eastAsiaTheme="minorHAnsi" w:cstheme="minorBidi"/>
          <w:color w:val="auto"/>
          <w:sz w:val="22"/>
          <w:szCs w:val="22"/>
        </w:rPr>
      </w:pPr>
      <w:r>
        <w:rPr>
          <w:rFonts w:asciiTheme="minorHAnsi" w:hAnsiTheme="minorHAnsi" w:eastAsiaTheme="minorHAnsi" w:cstheme="minorBidi"/>
          <w:color w:val="auto"/>
          <w:sz w:val="22"/>
          <w:szCs w:val="22"/>
        </w:rPr>
        <w:t xml:space="preserve">The actual suspension geometry does not have any aspects that allow for innovation, it has been well studied over the years and there is no need to </w:t>
      </w:r>
      <w:proofErr w:type="gramStart"/>
      <w:r>
        <w:rPr>
          <w:rFonts w:asciiTheme="minorHAnsi" w:hAnsiTheme="minorHAnsi" w:eastAsiaTheme="minorHAnsi" w:cstheme="minorBidi"/>
          <w:color w:val="auto"/>
          <w:sz w:val="22"/>
          <w:szCs w:val="22"/>
        </w:rPr>
        <w:t>reinvent the wheel</w:t>
      </w:r>
      <w:proofErr w:type="gramEnd"/>
      <w:r>
        <w:rPr>
          <w:rFonts w:asciiTheme="minorHAnsi" w:hAnsiTheme="minorHAnsi" w:eastAsiaTheme="minorHAnsi" w:cstheme="minorBidi"/>
          <w:color w:val="auto"/>
          <w:sz w:val="22"/>
          <w:szCs w:val="22"/>
        </w:rPr>
        <w:t xml:space="preserve">. The extent of innovation in the suspension geometry has been limited to material choices, the suspension geometry of Double-wishbone is present on many </w:t>
      </w:r>
      <w:proofErr w:type="gramStart"/>
      <w:r>
        <w:rPr>
          <w:rFonts w:asciiTheme="minorHAnsi" w:hAnsiTheme="minorHAnsi" w:eastAsiaTheme="minorHAnsi" w:cstheme="minorBidi"/>
          <w:color w:val="auto"/>
          <w:sz w:val="22"/>
          <w:szCs w:val="22"/>
        </w:rPr>
        <w:t>high performance</w:t>
      </w:r>
      <w:proofErr w:type="gramEnd"/>
      <w:r>
        <w:rPr>
          <w:rFonts w:asciiTheme="minorHAnsi" w:hAnsiTheme="minorHAnsi" w:eastAsiaTheme="minorHAnsi" w:cstheme="minorBidi"/>
          <w:color w:val="auto"/>
          <w:sz w:val="22"/>
          <w:szCs w:val="22"/>
        </w:rPr>
        <w:t xml:space="preserve"> cars and as such is low in innovation, but also very low in risk. The decision on materials for the suspension geometry will not </w:t>
      </w:r>
      <w:proofErr w:type="gramStart"/>
      <w:r>
        <w:rPr>
          <w:rFonts w:asciiTheme="minorHAnsi" w:hAnsiTheme="minorHAnsi" w:eastAsiaTheme="minorHAnsi" w:cstheme="minorBidi"/>
          <w:color w:val="auto"/>
          <w:sz w:val="22"/>
          <w:szCs w:val="22"/>
        </w:rPr>
        <w:t>be made</w:t>
      </w:r>
      <w:proofErr w:type="gramEnd"/>
      <w:r>
        <w:rPr>
          <w:rFonts w:asciiTheme="minorHAnsi" w:hAnsiTheme="minorHAnsi" w:eastAsiaTheme="minorHAnsi" w:cstheme="minorBidi"/>
          <w:color w:val="auto"/>
          <w:sz w:val="22"/>
          <w:szCs w:val="22"/>
        </w:rPr>
        <w:t xml:space="preserve"> until the forces acting through the structural members are known. Instead, the innovation of the suspension project </w:t>
      </w:r>
      <w:proofErr w:type="gramStart"/>
      <w:r>
        <w:rPr>
          <w:rFonts w:asciiTheme="minorHAnsi" w:hAnsiTheme="minorHAnsi" w:eastAsiaTheme="minorHAnsi" w:cstheme="minorBidi"/>
          <w:color w:val="auto"/>
          <w:sz w:val="22"/>
          <w:szCs w:val="22"/>
        </w:rPr>
        <w:t>is focused</w:t>
      </w:r>
      <w:proofErr w:type="gramEnd"/>
      <w:r>
        <w:rPr>
          <w:rFonts w:asciiTheme="minorHAnsi" w:hAnsiTheme="minorHAnsi" w:eastAsiaTheme="minorHAnsi" w:cstheme="minorBidi"/>
          <w:color w:val="auto"/>
          <w:sz w:val="22"/>
          <w:szCs w:val="22"/>
        </w:rPr>
        <w:t xml:space="preserve"> on the spring and damper system. </w:t>
      </w:r>
    </w:p>
    <w:p w:rsidRPr="00C83145" w:rsidR="00C414AB" w:rsidP="00C414AB" w:rsidRDefault="00C414AB" w14:paraId="7190D3C4" w14:textId="77777777"/>
    <w:p w:rsidR="00C414AB" w:rsidP="00C414AB" w:rsidRDefault="00C414AB" w14:paraId="5C19085A" w14:textId="77777777">
      <w:pPr>
        <w:pStyle w:val="Heading3"/>
        <w:rPr>
          <w:rFonts w:asciiTheme="minorHAnsi" w:hAnsiTheme="minorHAnsi" w:eastAsiaTheme="minorHAnsi" w:cstheme="minorBidi"/>
          <w:color w:val="auto"/>
          <w:sz w:val="22"/>
          <w:szCs w:val="22"/>
        </w:rPr>
      </w:pPr>
      <w:r>
        <w:rPr>
          <w:rFonts w:asciiTheme="minorHAnsi" w:hAnsiTheme="minorHAnsi" w:eastAsiaTheme="minorHAnsi" w:cstheme="minorBidi"/>
          <w:color w:val="auto"/>
          <w:sz w:val="22"/>
          <w:szCs w:val="22"/>
        </w:rPr>
        <w:t xml:space="preserve">The composite transverse leaf spring is an interesting concept that is very new to the automotive industry. It combines the role of the spring and Anti-Roll Bar into one component. The composite transverse leaf spring should provide </w:t>
      </w:r>
      <w:proofErr w:type="gramStart"/>
      <w:r>
        <w:rPr>
          <w:rFonts w:asciiTheme="minorHAnsi" w:hAnsiTheme="minorHAnsi" w:eastAsiaTheme="minorHAnsi" w:cstheme="minorBidi"/>
          <w:color w:val="auto"/>
          <w:sz w:val="22"/>
          <w:szCs w:val="22"/>
        </w:rPr>
        <w:t>very good</w:t>
      </w:r>
      <w:proofErr w:type="gramEnd"/>
      <w:r>
        <w:rPr>
          <w:rFonts w:asciiTheme="minorHAnsi" w:hAnsiTheme="minorHAnsi" w:eastAsiaTheme="minorHAnsi" w:cstheme="minorBidi"/>
          <w:color w:val="auto"/>
          <w:sz w:val="22"/>
          <w:szCs w:val="22"/>
        </w:rPr>
        <w:t xml:space="preserve"> spring rate all at a reduced weight as compared to a conventional spring system. </w:t>
      </w:r>
      <w:proofErr w:type="gramStart"/>
      <w:r>
        <w:rPr>
          <w:rFonts w:asciiTheme="minorHAnsi" w:hAnsiTheme="minorHAnsi" w:eastAsiaTheme="minorHAnsi" w:cstheme="minorBidi"/>
          <w:color w:val="auto"/>
          <w:sz w:val="22"/>
          <w:szCs w:val="22"/>
        </w:rPr>
        <w:t>As long as</w:t>
      </w:r>
      <w:proofErr w:type="gramEnd"/>
      <w:r>
        <w:rPr>
          <w:rFonts w:asciiTheme="minorHAnsi" w:hAnsiTheme="minorHAnsi" w:eastAsiaTheme="minorHAnsi" w:cstheme="minorBidi"/>
          <w:color w:val="auto"/>
          <w:sz w:val="22"/>
          <w:szCs w:val="22"/>
        </w:rPr>
        <w:t xml:space="preserve"> the spring is correctly designed (internal micro-strain never exceeds a specified level), it promises a maintenance free, high-performance solution for SR8’s spring rate. This is </w:t>
      </w:r>
      <w:proofErr w:type="gramStart"/>
      <w:r>
        <w:rPr>
          <w:rFonts w:asciiTheme="minorHAnsi" w:hAnsiTheme="minorHAnsi" w:eastAsiaTheme="minorHAnsi" w:cstheme="minorBidi"/>
          <w:color w:val="auto"/>
          <w:sz w:val="22"/>
          <w:szCs w:val="22"/>
        </w:rPr>
        <w:t>very high</w:t>
      </w:r>
      <w:proofErr w:type="gramEnd"/>
      <w:r>
        <w:rPr>
          <w:rFonts w:asciiTheme="minorHAnsi" w:hAnsiTheme="minorHAnsi" w:eastAsiaTheme="minorHAnsi" w:cstheme="minorBidi"/>
          <w:color w:val="auto"/>
          <w:sz w:val="22"/>
          <w:szCs w:val="22"/>
        </w:rPr>
        <w:t xml:space="preserve"> in innovation but also carries a moderate risk not being available in time.</w:t>
      </w:r>
    </w:p>
    <w:p w:rsidRPr="00C83145" w:rsidR="00C414AB" w:rsidP="00C414AB" w:rsidRDefault="00C414AB" w14:paraId="4762522A" w14:textId="77777777"/>
    <w:p w:rsidR="00C414AB" w:rsidP="00C414AB" w:rsidRDefault="00C414AB" w14:paraId="21F6FD8F" w14:textId="77777777">
      <w:r>
        <w:t xml:space="preserve">There is also research </w:t>
      </w:r>
      <w:proofErr w:type="gramStart"/>
      <w:r>
        <w:t>being conducted</w:t>
      </w:r>
      <w:proofErr w:type="gramEnd"/>
      <w:r>
        <w:t xml:space="preserve"> into a regenerative damper system for SR8. This would use the same mounting positions as a conventional damper, but instead of using oil to damp the motion of the wheels, the regen damper would convert the mechanical motion into electricity that could </w:t>
      </w:r>
      <w:proofErr w:type="gramStart"/>
      <w:r>
        <w:t>be sent</w:t>
      </w:r>
      <w:proofErr w:type="gramEnd"/>
      <w:r>
        <w:t xml:space="preserve"> straight back to the battery. On a smooth road this system does not provide </w:t>
      </w:r>
      <w:proofErr w:type="gramStart"/>
      <w:r>
        <w:t>much</w:t>
      </w:r>
      <w:proofErr w:type="gramEnd"/>
      <w:r>
        <w:t xml:space="preserve"> benefit, but over a rougher surface the effects get exponentially more effective. This is an exciting concept because instead of the dampers converting the mechanical movement into waste heat, this energy is recycled </w:t>
      </w:r>
      <w:proofErr w:type="gramStart"/>
      <w:r>
        <w:t>in order to</w:t>
      </w:r>
      <w:proofErr w:type="gramEnd"/>
      <w:r>
        <w:t xml:space="preserve"> increase the cars range/performance.</w:t>
      </w:r>
      <w:r w:rsidRPr="004574A9">
        <w:t xml:space="preserve"> </w:t>
      </w:r>
      <w:r>
        <w:t xml:space="preserve">This is </w:t>
      </w:r>
      <w:proofErr w:type="gramStart"/>
      <w:r>
        <w:t>very high</w:t>
      </w:r>
      <w:proofErr w:type="gramEnd"/>
      <w:r>
        <w:t xml:space="preserve"> in innovation but also carries a moderate risk not being available in time.</w:t>
      </w:r>
    </w:p>
    <w:tbl>
      <w:tblPr>
        <w:tblStyle w:val="TableGrid"/>
        <w:tblW w:w="0" w:type="auto"/>
        <w:tblLook w:val="04A0" w:firstRow="1" w:lastRow="0" w:firstColumn="1" w:lastColumn="0" w:noHBand="0" w:noVBand="1"/>
      </w:tblPr>
      <w:tblGrid>
        <w:gridCol w:w="2271"/>
        <w:gridCol w:w="2266"/>
        <w:gridCol w:w="2233"/>
        <w:gridCol w:w="2246"/>
      </w:tblGrid>
      <w:tr w:rsidR="00C414AB" w:rsidTr="00740BFC" w14:paraId="17A41C18" w14:textId="77777777">
        <w:tc>
          <w:tcPr>
            <w:tcW w:w="2337" w:type="dxa"/>
          </w:tcPr>
          <w:p w:rsidR="00C414AB" w:rsidP="00740BFC" w:rsidRDefault="00C414AB" w14:paraId="1B6A2ACC" w14:textId="77777777">
            <w:r>
              <w:t>Component</w:t>
            </w:r>
          </w:p>
        </w:tc>
        <w:tc>
          <w:tcPr>
            <w:tcW w:w="2337" w:type="dxa"/>
          </w:tcPr>
          <w:p w:rsidR="00C414AB" w:rsidP="00740BFC" w:rsidRDefault="00C414AB" w14:paraId="52F89166" w14:textId="77777777">
            <w:r>
              <w:t>Innovation</w:t>
            </w:r>
          </w:p>
        </w:tc>
        <w:tc>
          <w:tcPr>
            <w:tcW w:w="2338" w:type="dxa"/>
          </w:tcPr>
          <w:p w:rsidR="00C414AB" w:rsidP="00740BFC" w:rsidRDefault="00C414AB" w14:paraId="24EEE639" w14:textId="77777777">
            <w:r>
              <w:t>Risk</w:t>
            </w:r>
          </w:p>
        </w:tc>
        <w:tc>
          <w:tcPr>
            <w:tcW w:w="2338" w:type="dxa"/>
          </w:tcPr>
          <w:p w:rsidR="00C414AB" w:rsidP="00740BFC" w:rsidRDefault="00C414AB" w14:paraId="7C02EF52" w14:textId="77777777">
            <w:r>
              <w:t>Overall</w:t>
            </w:r>
          </w:p>
        </w:tc>
      </w:tr>
      <w:tr w:rsidR="00C414AB" w:rsidTr="00740BFC" w14:paraId="1A11E885" w14:textId="77777777">
        <w:tc>
          <w:tcPr>
            <w:tcW w:w="2337" w:type="dxa"/>
          </w:tcPr>
          <w:p w:rsidR="00C414AB" w:rsidP="00740BFC" w:rsidRDefault="00C414AB" w14:paraId="0DD68F93" w14:textId="77777777">
            <w:r>
              <w:t>Bushings</w:t>
            </w:r>
          </w:p>
        </w:tc>
        <w:tc>
          <w:tcPr>
            <w:tcW w:w="2337" w:type="dxa"/>
          </w:tcPr>
          <w:p w:rsidR="00C414AB" w:rsidP="00740BFC" w:rsidRDefault="00C414AB" w14:paraId="7B4EBF7C" w14:textId="77777777">
            <w:r>
              <w:t>Low</w:t>
            </w:r>
          </w:p>
        </w:tc>
        <w:tc>
          <w:tcPr>
            <w:tcW w:w="2338" w:type="dxa"/>
          </w:tcPr>
          <w:p w:rsidR="00C414AB" w:rsidP="00740BFC" w:rsidRDefault="00C414AB" w14:paraId="1714E405" w14:textId="77777777">
            <w:r>
              <w:t>Low</w:t>
            </w:r>
          </w:p>
        </w:tc>
        <w:tc>
          <w:tcPr>
            <w:tcW w:w="2338" w:type="dxa"/>
            <w:shd w:val="clear" w:color="auto" w:fill="FFFF00"/>
          </w:tcPr>
          <w:p w:rsidR="00C414AB" w:rsidP="00740BFC" w:rsidRDefault="00C414AB" w14:paraId="177C63EB" w14:textId="77777777"/>
        </w:tc>
      </w:tr>
      <w:tr w:rsidR="00C414AB" w:rsidTr="00740BFC" w14:paraId="67D0A992" w14:textId="77777777">
        <w:tc>
          <w:tcPr>
            <w:tcW w:w="2337" w:type="dxa"/>
          </w:tcPr>
          <w:p w:rsidR="00C414AB" w:rsidP="00740BFC" w:rsidRDefault="00C414AB" w14:paraId="3C11E7FF" w14:textId="77777777">
            <w:r>
              <w:t>Ball-Joints</w:t>
            </w:r>
          </w:p>
        </w:tc>
        <w:tc>
          <w:tcPr>
            <w:tcW w:w="2337" w:type="dxa"/>
          </w:tcPr>
          <w:p w:rsidR="00C414AB" w:rsidP="00740BFC" w:rsidRDefault="00C414AB" w14:paraId="15FDE586" w14:textId="77777777">
            <w:r>
              <w:t>Low</w:t>
            </w:r>
          </w:p>
        </w:tc>
        <w:tc>
          <w:tcPr>
            <w:tcW w:w="2338" w:type="dxa"/>
          </w:tcPr>
          <w:p w:rsidR="00C414AB" w:rsidP="00740BFC" w:rsidRDefault="00C414AB" w14:paraId="485B0EE2" w14:textId="77777777">
            <w:r>
              <w:t>Low</w:t>
            </w:r>
          </w:p>
        </w:tc>
        <w:tc>
          <w:tcPr>
            <w:tcW w:w="2338" w:type="dxa"/>
            <w:shd w:val="clear" w:color="auto" w:fill="FFFF00"/>
          </w:tcPr>
          <w:p w:rsidR="00C414AB" w:rsidP="00740BFC" w:rsidRDefault="00C414AB" w14:paraId="6856DFB2" w14:textId="77777777"/>
        </w:tc>
      </w:tr>
      <w:tr w:rsidR="00C414AB" w:rsidTr="00740BFC" w14:paraId="600BD963" w14:textId="77777777">
        <w:tc>
          <w:tcPr>
            <w:tcW w:w="2337" w:type="dxa"/>
          </w:tcPr>
          <w:p w:rsidR="00C414AB" w:rsidP="00740BFC" w:rsidRDefault="00C414AB" w14:paraId="4B06342F" w14:textId="77777777">
            <w:r>
              <w:t>Transverse leaf spring</w:t>
            </w:r>
          </w:p>
        </w:tc>
        <w:tc>
          <w:tcPr>
            <w:tcW w:w="2337" w:type="dxa"/>
          </w:tcPr>
          <w:p w:rsidR="00C414AB" w:rsidP="00740BFC" w:rsidRDefault="00C414AB" w14:paraId="480CC95D" w14:textId="77777777">
            <w:r>
              <w:t>High</w:t>
            </w:r>
          </w:p>
        </w:tc>
        <w:tc>
          <w:tcPr>
            <w:tcW w:w="2338" w:type="dxa"/>
          </w:tcPr>
          <w:p w:rsidR="00C414AB" w:rsidP="00740BFC" w:rsidRDefault="00C414AB" w14:paraId="2D95C9E8" w14:textId="77777777">
            <w:r>
              <w:t>Med</w:t>
            </w:r>
          </w:p>
        </w:tc>
        <w:tc>
          <w:tcPr>
            <w:tcW w:w="2338" w:type="dxa"/>
            <w:shd w:val="clear" w:color="auto" w:fill="92D050"/>
          </w:tcPr>
          <w:p w:rsidR="00C414AB" w:rsidP="00740BFC" w:rsidRDefault="00C414AB" w14:paraId="666F89F1" w14:textId="77777777"/>
        </w:tc>
      </w:tr>
      <w:tr w:rsidR="00C414AB" w:rsidTr="00740BFC" w14:paraId="4921F260" w14:textId="77777777">
        <w:tc>
          <w:tcPr>
            <w:tcW w:w="2337" w:type="dxa"/>
          </w:tcPr>
          <w:p w:rsidR="00C414AB" w:rsidP="00740BFC" w:rsidRDefault="00C414AB" w14:paraId="419F87F3" w14:textId="77777777">
            <w:r>
              <w:t>Regen dampers</w:t>
            </w:r>
          </w:p>
        </w:tc>
        <w:tc>
          <w:tcPr>
            <w:tcW w:w="2337" w:type="dxa"/>
          </w:tcPr>
          <w:p w:rsidR="00C414AB" w:rsidP="00740BFC" w:rsidRDefault="00C414AB" w14:paraId="202F5F14" w14:textId="77777777">
            <w:r>
              <w:t>High</w:t>
            </w:r>
          </w:p>
        </w:tc>
        <w:tc>
          <w:tcPr>
            <w:tcW w:w="2338" w:type="dxa"/>
          </w:tcPr>
          <w:p w:rsidR="00C414AB" w:rsidP="00740BFC" w:rsidRDefault="00C414AB" w14:paraId="545F4806" w14:textId="77777777">
            <w:r>
              <w:t>High</w:t>
            </w:r>
          </w:p>
        </w:tc>
        <w:tc>
          <w:tcPr>
            <w:tcW w:w="2338" w:type="dxa"/>
            <w:shd w:val="clear" w:color="auto" w:fill="FFFF00"/>
          </w:tcPr>
          <w:p w:rsidR="00C414AB" w:rsidP="00740BFC" w:rsidRDefault="00C414AB" w14:paraId="665AEC23" w14:textId="77777777"/>
        </w:tc>
      </w:tr>
      <w:tr w:rsidR="00C414AB" w:rsidTr="00740BFC" w14:paraId="7F46093A" w14:textId="77777777">
        <w:tc>
          <w:tcPr>
            <w:tcW w:w="2337" w:type="dxa"/>
          </w:tcPr>
          <w:p w:rsidR="00C414AB" w:rsidP="00740BFC" w:rsidRDefault="00C414AB" w14:paraId="365C29C9" w14:textId="77777777">
            <w:r>
              <w:t>Double wishbone</w:t>
            </w:r>
          </w:p>
        </w:tc>
        <w:tc>
          <w:tcPr>
            <w:tcW w:w="2337" w:type="dxa"/>
          </w:tcPr>
          <w:p w:rsidR="00C414AB" w:rsidP="00740BFC" w:rsidRDefault="00C414AB" w14:paraId="08BBE6DB" w14:textId="77777777">
            <w:r>
              <w:t>Med</w:t>
            </w:r>
          </w:p>
        </w:tc>
        <w:tc>
          <w:tcPr>
            <w:tcW w:w="2338" w:type="dxa"/>
          </w:tcPr>
          <w:p w:rsidR="00C414AB" w:rsidP="00740BFC" w:rsidRDefault="00C414AB" w14:paraId="2B940314" w14:textId="77777777">
            <w:r>
              <w:t>Low</w:t>
            </w:r>
          </w:p>
        </w:tc>
        <w:tc>
          <w:tcPr>
            <w:tcW w:w="2338" w:type="dxa"/>
            <w:shd w:val="clear" w:color="auto" w:fill="92D050"/>
          </w:tcPr>
          <w:p w:rsidR="00C414AB" w:rsidP="00740BFC" w:rsidRDefault="00C414AB" w14:paraId="6846CD7C" w14:textId="77777777"/>
        </w:tc>
      </w:tr>
    </w:tbl>
    <w:p w:rsidRPr="00E45634" w:rsidR="00283BC6" w:rsidP="253C44C1" w:rsidRDefault="00283BC6" w14:paraId="1AAA8B1C" w14:textId="759A2C68">
      <w:pPr>
        <w:rPr>
          <w:lang w:val="en-AU"/>
        </w:rPr>
      </w:pPr>
    </w:p>
    <w:p w:rsidR="00D96D99" w:rsidP="00D96D99" w:rsidRDefault="068AF97C" w14:paraId="0FD7603C" w14:textId="4BC2375B">
      <w:pPr>
        <w:pStyle w:val="Heading1"/>
        <w:rPr>
          <w:lang w:val="en-AU"/>
        </w:rPr>
      </w:pPr>
      <w:r w:rsidRPr="1652BF6E">
        <w:rPr>
          <w:lang w:val="en-AU"/>
        </w:rPr>
        <w:t xml:space="preserve">2.4 </w:t>
      </w:r>
      <w:r w:rsidRPr="1652BF6E" w:rsidR="00D96D99">
        <w:rPr>
          <w:lang w:val="en-AU"/>
        </w:rPr>
        <w:t xml:space="preserve">Manufacture and Procurement </w:t>
      </w:r>
    </w:p>
    <w:p w:rsidRPr="004D6E0C" w:rsidR="004803E5" w:rsidP="004803E5" w:rsidRDefault="004803E5" w14:paraId="1CF5C873" w14:textId="77777777">
      <w:r>
        <w:t>Manufacture of the suspension system would be primarily in-house, with certain components where there would be little to no benefit from attempting to produce the component in-house.</w:t>
      </w:r>
    </w:p>
    <w:p w:rsidR="004803E5" w:rsidP="004803E5" w:rsidRDefault="004803E5" w14:paraId="1C17A44B" w14:textId="77777777">
      <w:pPr>
        <w:pStyle w:val="Caption"/>
        <w:keepNext/>
        <w:jc w:val="center"/>
      </w:pPr>
      <w:bookmarkStart w:name="_Toc117448854" w:id="4"/>
      <w:r>
        <w:t xml:space="preserve">Table </w:t>
      </w:r>
      <w:r>
        <w:fldChar w:fldCharType="begin"/>
      </w:r>
      <w:r>
        <w:instrText>SEQ Table \* ARABIC</w:instrText>
      </w:r>
      <w:r>
        <w:fldChar w:fldCharType="separate"/>
      </w:r>
      <w:r>
        <w:rPr>
          <w:noProof/>
        </w:rPr>
        <w:t>3</w:t>
      </w:r>
      <w:r>
        <w:fldChar w:fldCharType="end"/>
      </w:r>
      <w:r>
        <w:t>: Manufacture and Procurement</w:t>
      </w:r>
      <w:bookmarkEnd w:id="4"/>
    </w:p>
    <w:tbl>
      <w:tblPr>
        <w:tblStyle w:val="TableGrid"/>
        <w:tblW w:w="0" w:type="auto"/>
        <w:tblLook w:val="04A0" w:firstRow="1" w:lastRow="0" w:firstColumn="1" w:lastColumn="0" w:noHBand="0" w:noVBand="1"/>
      </w:tblPr>
      <w:tblGrid>
        <w:gridCol w:w="4496"/>
        <w:gridCol w:w="4520"/>
      </w:tblGrid>
      <w:tr w:rsidR="004803E5" w:rsidTr="00740BFC" w14:paraId="453F7B27" w14:textId="77777777">
        <w:tc>
          <w:tcPr>
            <w:tcW w:w="4675" w:type="dxa"/>
          </w:tcPr>
          <w:p w:rsidR="004803E5" w:rsidP="00740BFC" w:rsidRDefault="004803E5" w14:paraId="520693C8" w14:textId="77777777">
            <w:r>
              <w:t>Subsystem</w:t>
            </w:r>
          </w:p>
        </w:tc>
        <w:tc>
          <w:tcPr>
            <w:tcW w:w="4675" w:type="dxa"/>
          </w:tcPr>
          <w:p w:rsidR="004803E5" w:rsidP="00740BFC" w:rsidRDefault="004803E5" w14:paraId="616044E2" w14:textId="77777777">
            <w:r>
              <w:t>Method</w:t>
            </w:r>
          </w:p>
        </w:tc>
      </w:tr>
      <w:tr w:rsidR="004803E5" w:rsidTr="00740BFC" w14:paraId="1DE53879" w14:textId="77777777">
        <w:trPr>
          <w:trHeight w:val="604"/>
        </w:trPr>
        <w:tc>
          <w:tcPr>
            <w:tcW w:w="4675" w:type="dxa"/>
          </w:tcPr>
          <w:p w:rsidRPr="00A10EF0" w:rsidR="004803E5" w:rsidP="00740BFC" w:rsidRDefault="004803E5" w14:paraId="2F6453F9" w14:textId="77777777">
            <w:pPr>
              <w:rPr>
                <w:b/>
                <w:bCs/>
              </w:rPr>
            </w:pPr>
            <w:r w:rsidRPr="00A10EF0">
              <w:rPr>
                <w:b/>
                <w:bCs/>
              </w:rPr>
              <w:t>Control Arms</w:t>
            </w:r>
          </w:p>
        </w:tc>
        <w:tc>
          <w:tcPr>
            <w:tcW w:w="4675" w:type="dxa"/>
          </w:tcPr>
          <w:p w:rsidRPr="004574A9" w:rsidR="004803E5" w:rsidP="00740BFC" w:rsidRDefault="004803E5" w14:paraId="36F631E7" w14:textId="77777777">
            <w:r>
              <w:t>Manufacture in house/Sorensen</w:t>
            </w:r>
          </w:p>
        </w:tc>
      </w:tr>
      <w:tr w:rsidR="004803E5" w:rsidTr="00740BFC" w14:paraId="3061C236" w14:textId="77777777">
        <w:trPr>
          <w:trHeight w:val="414"/>
        </w:trPr>
        <w:tc>
          <w:tcPr>
            <w:tcW w:w="4675" w:type="dxa"/>
          </w:tcPr>
          <w:p w:rsidRPr="00A10EF0" w:rsidR="004803E5" w:rsidP="00740BFC" w:rsidRDefault="004803E5" w14:paraId="7DB42D5B" w14:textId="77777777">
            <w:pPr>
              <w:rPr>
                <w:b/>
                <w:bCs/>
              </w:rPr>
            </w:pPr>
            <w:r w:rsidRPr="00A10EF0">
              <w:rPr>
                <w:b/>
                <w:bCs/>
              </w:rPr>
              <w:t>Bushings (Rubber)</w:t>
            </w:r>
          </w:p>
        </w:tc>
        <w:tc>
          <w:tcPr>
            <w:tcW w:w="4675" w:type="dxa"/>
          </w:tcPr>
          <w:p w:rsidRPr="00BD5E20" w:rsidR="004803E5" w:rsidP="00740BFC" w:rsidRDefault="004803E5" w14:paraId="043CED21" w14:textId="77777777">
            <w:pPr>
              <w:rPr>
                <w:rFonts w:ascii="Calibri" w:hAnsi="Calibri" w:cs="Calibri"/>
              </w:rPr>
            </w:pPr>
            <w:r>
              <w:rPr>
                <w:rFonts w:ascii="Calibri" w:hAnsi="Calibri" w:cs="Calibri"/>
              </w:rPr>
              <w:t>Source bushings</w:t>
            </w:r>
          </w:p>
        </w:tc>
      </w:tr>
      <w:tr w:rsidR="004803E5" w:rsidTr="00740BFC" w14:paraId="59DF9610" w14:textId="77777777">
        <w:trPr>
          <w:trHeight w:val="414"/>
        </w:trPr>
        <w:tc>
          <w:tcPr>
            <w:tcW w:w="4675" w:type="dxa"/>
          </w:tcPr>
          <w:p w:rsidRPr="00A10EF0" w:rsidR="004803E5" w:rsidP="00740BFC" w:rsidRDefault="004803E5" w14:paraId="31646670" w14:textId="77777777">
            <w:pPr>
              <w:rPr>
                <w:b/>
                <w:bCs/>
              </w:rPr>
            </w:pPr>
            <w:r>
              <w:rPr>
                <w:b/>
                <w:bCs/>
              </w:rPr>
              <w:t>Bushings (</w:t>
            </w:r>
            <w:proofErr w:type="gramStart"/>
            <w:r>
              <w:rPr>
                <w:b/>
                <w:bCs/>
              </w:rPr>
              <w:t>Poly-Urethane</w:t>
            </w:r>
            <w:proofErr w:type="gramEnd"/>
            <w:r>
              <w:rPr>
                <w:b/>
                <w:bCs/>
              </w:rPr>
              <w:t>)</w:t>
            </w:r>
          </w:p>
        </w:tc>
        <w:tc>
          <w:tcPr>
            <w:tcW w:w="4675" w:type="dxa"/>
          </w:tcPr>
          <w:p w:rsidR="004803E5" w:rsidP="00740BFC" w:rsidRDefault="004803E5" w14:paraId="73BAA1D6" w14:textId="77777777">
            <w:r>
              <w:t>Manufacture in house, source material</w:t>
            </w:r>
          </w:p>
        </w:tc>
      </w:tr>
      <w:tr w:rsidR="004803E5" w:rsidTr="00740BFC" w14:paraId="7E8CAD84" w14:textId="77777777">
        <w:trPr>
          <w:trHeight w:val="414"/>
        </w:trPr>
        <w:tc>
          <w:tcPr>
            <w:tcW w:w="4675" w:type="dxa"/>
          </w:tcPr>
          <w:p w:rsidR="004803E5" w:rsidP="00740BFC" w:rsidRDefault="004803E5" w14:paraId="718CBF72" w14:textId="77777777">
            <w:pPr>
              <w:rPr>
                <w:b/>
                <w:bCs/>
              </w:rPr>
            </w:pPr>
            <w:r>
              <w:rPr>
                <w:b/>
                <w:bCs/>
              </w:rPr>
              <w:t>Ball-joints</w:t>
            </w:r>
          </w:p>
        </w:tc>
        <w:tc>
          <w:tcPr>
            <w:tcW w:w="4675" w:type="dxa"/>
          </w:tcPr>
          <w:p w:rsidR="004803E5" w:rsidP="00740BFC" w:rsidRDefault="004803E5" w14:paraId="3F997E3D" w14:textId="77777777">
            <w:r>
              <w:t>Source from supplier</w:t>
            </w:r>
          </w:p>
        </w:tc>
      </w:tr>
      <w:tr w:rsidR="004803E5" w:rsidTr="00740BFC" w14:paraId="76A4D295" w14:textId="77777777">
        <w:trPr>
          <w:trHeight w:val="414"/>
        </w:trPr>
        <w:tc>
          <w:tcPr>
            <w:tcW w:w="4675" w:type="dxa"/>
          </w:tcPr>
          <w:p w:rsidR="004803E5" w:rsidP="00740BFC" w:rsidRDefault="004803E5" w14:paraId="75E9AC77" w14:textId="77777777">
            <w:pPr>
              <w:rPr>
                <w:b/>
                <w:bCs/>
              </w:rPr>
            </w:pPr>
            <w:r>
              <w:rPr>
                <w:b/>
                <w:bCs/>
              </w:rPr>
              <w:t>Transverse Composite Leaf Spring</w:t>
            </w:r>
          </w:p>
        </w:tc>
        <w:tc>
          <w:tcPr>
            <w:tcW w:w="4675" w:type="dxa"/>
          </w:tcPr>
          <w:p w:rsidR="004803E5" w:rsidP="00740BFC" w:rsidRDefault="004803E5" w14:paraId="208A59D4" w14:textId="77777777">
            <w:r>
              <w:t>Manufacture in house</w:t>
            </w:r>
          </w:p>
        </w:tc>
      </w:tr>
      <w:tr w:rsidR="004803E5" w:rsidTr="00740BFC" w14:paraId="0F14BC98" w14:textId="77777777">
        <w:trPr>
          <w:trHeight w:val="414"/>
        </w:trPr>
        <w:tc>
          <w:tcPr>
            <w:tcW w:w="4675" w:type="dxa"/>
          </w:tcPr>
          <w:p w:rsidR="004803E5" w:rsidP="00740BFC" w:rsidRDefault="004803E5" w14:paraId="2C2FA3A7" w14:textId="77777777">
            <w:pPr>
              <w:rPr>
                <w:b/>
                <w:bCs/>
              </w:rPr>
            </w:pPr>
            <w:r>
              <w:rPr>
                <w:b/>
                <w:bCs/>
              </w:rPr>
              <w:t>Dampers</w:t>
            </w:r>
          </w:p>
        </w:tc>
        <w:tc>
          <w:tcPr>
            <w:tcW w:w="4675" w:type="dxa"/>
          </w:tcPr>
          <w:p w:rsidR="004803E5" w:rsidP="00740BFC" w:rsidRDefault="004803E5" w14:paraId="3AA60B85" w14:textId="77777777">
            <w:r>
              <w:t>Source from supplier</w:t>
            </w:r>
          </w:p>
        </w:tc>
      </w:tr>
    </w:tbl>
    <w:p w:rsidRPr="00E45634" w:rsidR="008D7A3E" w:rsidP="253C44C1" w:rsidRDefault="008D7A3E" w14:paraId="6CF4F1B0" w14:textId="50EE0DFB">
      <w:pPr>
        <w:rPr>
          <w:lang w:val="en-AU"/>
        </w:rPr>
      </w:pPr>
    </w:p>
    <w:p w:rsidR="00D96D99" w:rsidP="00D96D99" w:rsidRDefault="1B9FC10A" w14:paraId="3C139DC9" w14:textId="76FB7916">
      <w:pPr>
        <w:pStyle w:val="Heading1"/>
        <w:rPr>
          <w:lang w:val="en-AU"/>
        </w:rPr>
      </w:pPr>
      <w:r w:rsidRPr="1652BF6E">
        <w:rPr>
          <w:lang w:val="en-AU"/>
        </w:rPr>
        <w:t xml:space="preserve">2.5 </w:t>
      </w:r>
      <w:r w:rsidRPr="1652BF6E" w:rsidR="00D96D99">
        <w:rPr>
          <w:lang w:val="en-AU"/>
        </w:rPr>
        <w:t xml:space="preserve">Plan Design and Production Plan </w:t>
      </w:r>
    </w:p>
    <w:p w:rsidR="001B7BD1" w:rsidP="001B7BD1" w:rsidRDefault="001B7BD1" w14:paraId="361BFC0C" w14:textId="77777777">
      <w:r>
        <w:t>Key milestones include:</w:t>
      </w:r>
    </w:p>
    <w:p w:rsidR="001B7BD1" w:rsidP="001B7BD1" w:rsidRDefault="001B7BD1" w14:paraId="6AA12AB4" w14:textId="77777777">
      <w:pPr>
        <w:pStyle w:val="ListParagraph"/>
        <w:numPr>
          <w:ilvl w:val="0"/>
          <w:numId w:val="7"/>
        </w:numPr>
      </w:pPr>
      <w:r>
        <w:t>Preliminary Design</w:t>
      </w:r>
    </w:p>
    <w:p w:rsidR="001B7BD1" w:rsidP="001B7BD1" w:rsidRDefault="001B7BD1" w14:paraId="43F02D22" w14:textId="77777777">
      <w:pPr>
        <w:pStyle w:val="ListParagraph"/>
        <w:numPr>
          <w:ilvl w:val="0"/>
          <w:numId w:val="7"/>
        </w:numPr>
      </w:pPr>
      <w:r>
        <w:t>Detailed Design</w:t>
      </w:r>
    </w:p>
    <w:p w:rsidR="001B7BD1" w:rsidP="001B7BD1" w:rsidRDefault="001B7BD1" w14:paraId="700040D9" w14:textId="77777777">
      <w:pPr>
        <w:pStyle w:val="ListParagraph"/>
        <w:numPr>
          <w:ilvl w:val="0"/>
          <w:numId w:val="7"/>
        </w:numPr>
        <w:rPr>
          <w:rStyle w:val="normaltextrun"/>
        </w:rPr>
      </w:pPr>
      <w:r>
        <w:t>Construction</w:t>
      </w:r>
    </w:p>
    <w:p w:rsidRPr="00B0546A" w:rsidR="00B0546A" w:rsidP="00B0546A" w:rsidRDefault="00B0546A" w14:paraId="109BA119" w14:textId="77777777">
      <w:pPr>
        <w:rPr>
          <w:lang w:val="en-AU"/>
        </w:rPr>
      </w:pPr>
    </w:p>
    <w:p w:rsidR="00E45634" w:rsidP="00D96D99" w:rsidRDefault="3F469166" w14:paraId="015C3851" w14:textId="0F3454D2">
      <w:pPr>
        <w:pStyle w:val="Heading1"/>
        <w:rPr>
          <w:lang w:val="en-AU"/>
        </w:rPr>
      </w:pPr>
      <w:r w:rsidRPr="1652BF6E">
        <w:rPr>
          <w:lang w:val="en-AU"/>
        </w:rPr>
        <w:t xml:space="preserve">2.6 </w:t>
      </w:r>
      <w:r w:rsidRPr="1652BF6E" w:rsidR="00D96D99">
        <w:rPr>
          <w:lang w:val="en-AU"/>
        </w:rPr>
        <w:t xml:space="preserve">Cost Analysis </w:t>
      </w:r>
    </w:p>
    <w:p w:rsidR="00D36776" w:rsidP="00D36776" w:rsidRDefault="00D36776" w14:paraId="66117E6E" w14:textId="77777777">
      <w:r w:rsidRPr="004D6E0C">
        <w:t>A cost analysis is fundamental and w</w:t>
      </w:r>
      <w:r>
        <w:t xml:space="preserve">ill require a more detailed design to calculate a better estimate. A conceptual estimate is provided </w:t>
      </w:r>
      <w:proofErr w:type="gramStart"/>
      <w:r>
        <w:t>below</w:t>
      </w:r>
      <w:proofErr w:type="gramEnd"/>
    </w:p>
    <w:tbl>
      <w:tblPr>
        <w:tblStyle w:val="TableGrid"/>
        <w:tblW w:w="9351" w:type="dxa"/>
        <w:tblLook w:val="04A0" w:firstRow="1" w:lastRow="0" w:firstColumn="1" w:lastColumn="0" w:noHBand="0" w:noVBand="1"/>
      </w:tblPr>
      <w:tblGrid>
        <w:gridCol w:w="4106"/>
        <w:gridCol w:w="2693"/>
        <w:gridCol w:w="2552"/>
      </w:tblGrid>
      <w:tr w:rsidR="00D36776" w:rsidTr="00740BFC" w14:paraId="3DDA0625" w14:textId="77777777">
        <w:tc>
          <w:tcPr>
            <w:tcW w:w="4106" w:type="dxa"/>
          </w:tcPr>
          <w:p w:rsidR="00D36776" w:rsidP="00740BFC" w:rsidRDefault="00D36776" w14:paraId="482C2A69" w14:textId="77777777">
            <w:r>
              <w:t>Component</w:t>
            </w:r>
          </w:p>
        </w:tc>
        <w:tc>
          <w:tcPr>
            <w:tcW w:w="2693" w:type="dxa"/>
          </w:tcPr>
          <w:p w:rsidR="00D36776" w:rsidP="00740BFC" w:rsidRDefault="00D36776" w14:paraId="6163DFED" w14:textId="77777777">
            <w:r>
              <w:t>Cost per unit</w:t>
            </w:r>
          </w:p>
        </w:tc>
        <w:tc>
          <w:tcPr>
            <w:tcW w:w="2552" w:type="dxa"/>
          </w:tcPr>
          <w:p w:rsidR="00D36776" w:rsidP="00740BFC" w:rsidRDefault="00D36776" w14:paraId="4F926282" w14:textId="77777777">
            <w:r>
              <w:t>Approx Qty</w:t>
            </w:r>
          </w:p>
        </w:tc>
      </w:tr>
      <w:tr w:rsidR="00D36776" w:rsidTr="00740BFC" w14:paraId="4A965019" w14:textId="77777777">
        <w:tc>
          <w:tcPr>
            <w:tcW w:w="4106" w:type="dxa"/>
          </w:tcPr>
          <w:p w:rsidR="00D36776" w:rsidP="00740BFC" w:rsidRDefault="00D36776" w14:paraId="702A8903" w14:textId="77777777">
            <w:r>
              <w:t>Bushings</w:t>
            </w:r>
          </w:p>
        </w:tc>
        <w:tc>
          <w:tcPr>
            <w:tcW w:w="2693" w:type="dxa"/>
          </w:tcPr>
          <w:p w:rsidR="00D36776" w:rsidP="00740BFC" w:rsidRDefault="00D36776" w14:paraId="2AD7348C" w14:textId="77777777">
            <w:r>
              <w:t>$20-100</w:t>
            </w:r>
          </w:p>
        </w:tc>
        <w:tc>
          <w:tcPr>
            <w:tcW w:w="2552" w:type="dxa"/>
            <w:shd w:val="clear" w:color="auto" w:fill="FFFF00"/>
          </w:tcPr>
          <w:p w:rsidR="00D36776" w:rsidP="00740BFC" w:rsidRDefault="00D36776" w14:paraId="1D07AD76" w14:textId="77777777">
            <w:r>
              <w:t>16</w:t>
            </w:r>
          </w:p>
        </w:tc>
      </w:tr>
      <w:tr w:rsidR="00D36776" w:rsidTr="00740BFC" w14:paraId="79E432C0" w14:textId="77777777">
        <w:tc>
          <w:tcPr>
            <w:tcW w:w="4106" w:type="dxa"/>
          </w:tcPr>
          <w:p w:rsidR="00D36776" w:rsidP="00740BFC" w:rsidRDefault="00D36776" w14:paraId="038BACD2" w14:textId="77777777">
            <w:r>
              <w:t>Ball-Joints</w:t>
            </w:r>
          </w:p>
        </w:tc>
        <w:tc>
          <w:tcPr>
            <w:tcW w:w="2693" w:type="dxa"/>
          </w:tcPr>
          <w:p w:rsidR="00D36776" w:rsidP="00740BFC" w:rsidRDefault="00D36776" w14:paraId="2071B0AF" w14:textId="77777777">
            <w:r>
              <w:t>$20-100</w:t>
            </w:r>
          </w:p>
        </w:tc>
        <w:tc>
          <w:tcPr>
            <w:tcW w:w="2552" w:type="dxa"/>
            <w:shd w:val="clear" w:color="auto" w:fill="FFFF00"/>
          </w:tcPr>
          <w:p w:rsidR="00D36776" w:rsidP="00740BFC" w:rsidRDefault="00D36776" w14:paraId="4493EC7C" w14:textId="77777777">
            <w:r>
              <w:t>8</w:t>
            </w:r>
          </w:p>
        </w:tc>
      </w:tr>
      <w:tr w:rsidR="00D36776" w:rsidTr="00740BFC" w14:paraId="2CFB66A9" w14:textId="77777777">
        <w:tc>
          <w:tcPr>
            <w:tcW w:w="4106" w:type="dxa"/>
          </w:tcPr>
          <w:p w:rsidR="00D36776" w:rsidP="00740BFC" w:rsidRDefault="00D36776" w14:paraId="427BEA8F" w14:textId="77777777">
            <w:r>
              <w:t>Transverse leaf spring</w:t>
            </w:r>
          </w:p>
        </w:tc>
        <w:tc>
          <w:tcPr>
            <w:tcW w:w="2693" w:type="dxa"/>
          </w:tcPr>
          <w:p w:rsidR="00D36776" w:rsidP="00740BFC" w:rsidRDefault="00D36776" w14:paraId="26E23EB3" w14:textId="77777777">
            <w:r>
              <w:t>High</w:t>
            </w:r>
          </w:p>
        </w:tc>
        <w:tc>
          <w:tcPr>
            <w:tcW w:w="2552" w:type="dxa"/>
            <w:shd w:val="clear" w:color="auto" w:fill="92D050"/>
          </w:tcPr>
          <w:p w:rsidR="00D36776" w:rsidP="00740BFC" w:rsidRDefault="00D36776" w14:paraId="508C2F32" w14:textId="77777777">
            <w:r>
              <w:t>2</w:t>
            </w:r>
          </w:p>
        </w:tc>
      </w:tr>
      <w:tr w:rsidR="00D36776" w:rsidTr="00740BFC" w14:paraId="79D3461C" w14:textId="77777777">
        <w:tc>
          <w:tcPr>
            <w:tcW w:w="4106" w:type="dxa"/>
          </w:tcPr>
          <w:p w:rsidR="00D36776" w:rsidP="00740BFC" w:rsidRDefault="00D36776" w14:paraId="439E1E89" w14:textId="77777777">
            <w:r>
              <w:t>Regen dampers</w:t>
            </w:r>
          </w:p>
        </w:tc>
        <w:tc>
          <w:tcPr>
            <w:tcW w:w="2693" w:type="dxa"/>
          </w:tcPr>
          <w:p w:rsidR="00D36776" w:rsidP="00740BFC" w:rsidRDefault="00D36776" w14:paraId="24065001" w14:textId="77777777">
            <w:r>
              <w:t>High ($1000???)</w:t>
            </w:r>
          </w:p>
        </w:tc>
        <w:tc>
          <w:tcPr>
            <w:tcW w:w="2552" w:type="dxa"/>
            <w:shd w:val="clear" w:color="auto" w:fill="FFFF00"/>
          </w:tcPr>
          <w:p w:rsidR="00D36776" w:rsidP="00740BFC" w:rsidRDefault="00D36776" w14:paraId="2137EEDD" w14:textId="77777777">
            <w:r>
              <w:t>4</w:t>
            </w:r>
          </w:p>
        </w:tc>
      </w:tr>
      <w:tr w:rsidR="00D36776" w:rsidTr="00740BFC" w14:paraId="27BED7C8" w14:textId="77777777">
        <w:tc>
          <w:tcPr>
            <w:tcW w:w="4106" w:type="dxa"/>
          </w:tcPr>
          <w:p w:rsidR="00D36776" w:rsidP="00740BFC" w:rsidRDefault="00D36776" w14:paraId="3935985C" w14:textId="77777777">
            <w:r>
              <w:t>Wishbone</w:t>
            </w:r>
          </w:p>
        </w:tc>
        <w:tc>
          <w:tcPr>
            <w:tcW w:w="2693" w:type="dxa"/>
          </w:tcPr>
          <w:p w:rsidR="00D36776" w:rsidP="00740BFC" w:rsidRDefault="00D36776" w14:paraId="5822C262" w14:textId="77777777">
            <w:r>
              <w:t>$900</w:t>
            </w:r>
          </w:p>
        </w:tc>
        <w:tc>
          <w:tcPr>
            <w:tcW w:w="2552" w:type="dxa"/>
            <w:shd w:val="clear" w:color="auto" w:fill="92D050"/>
          </w:tcPr>
          <w:p w:rsidR="00D36776" w:rsidP="00740BFC" w:rsidRDefault="00D36776" w14:paraId="488815F3" w14:textId="77777777">
            <w:r>
              <w:t>8</w:t>
            </w:r>
          </w:p>
        </w:tc>
      </w:tr>
    </w:tbl>
    <w:p w:rsidRPr="001B7BD1" w:rsidR="001B7BD1" w:rsidP="001B7BD1" w:rsidRDefault="001B7BD1" w14:paraId="5AE69EB9" w14:textId="77777777">
      <w:pPr>
        <w:rPr>
          <w:lang w:val="en-AU"/>
        </w:rPr>
      </w:pPr>
    </w:p>
    <w:p w:rsidR="00E45634" w:rsidP="00D96D99" w:rsidRDefault="3F815CC1" w14:paraId="48DD6782" w14:textId="0715035C">
      <w:pPr>
        <w:pStyle w:val="Heading1"/>
        <w:rPr>
          <w:lang w:val="en-AU"/>
        </w:rPr>
      </w:pPr>
      <w:r w:rsidRPr="1652BF6E">
        <w:rPr>
          <w:lang w:val="en-AU"/>
        </w:rPr>
        <w:t xml:space="preserve">2.7 </w:t>
      </w:r>
      <w:r w:rsidRPr="1652BF6E" w:rsidR="00D96D99">
        <w:rPr>
          <w:lang w:val="en-AU"/>
        </w:rPr>
        <w:t xml:space="preserve">Educational Outcome Analysis </w:t>
      </w:r>
    </w:p>
    <w:p w:rsidR="00B54BAF" w:rsidP="00B54BAF" w:rsidRDefault="00B54BAF" w14:paraId="6C32E285" w14:textId="77777777">
      <w:r>
        <w:t>If manufacture were to be viable and safety is a factor that can be upheld, the process of manufacture would provide an exceptional learning opportunity for Vehicle Dynamics and more broadly the Mechanical team</w:t>
      </w:r>
      <w:proofErr w:type="gramStart"/>
      <w:r>
        <w:t xml:space="preserve">.  </w:t>
      </w:r>
      <w:proofErr w:type="gramEnd"/>
      <w:r>
        <w:t>​</w:t>
      </w:r>
    </w:p>
    <w:p w:rsidR="00B54BAF" w:rsidP="00B54BAF" w:rsidRDefault="00B54BAF" w14:paraId="7728F662" w14:textId="77777777">
      <w:r>
        <w:t xml:space="preserve">This learning experience would require communications with McConaughy and potentially Sorensen to ensure that safety items </w:t>
      </w:r>
      <w:proofErr w:type="gramStart"/>
      <w:r>
        <w:t>are met</w:t>
      </w:r>
      <w:proofErr w:type="gramEnd"/>
      <w:r>
        <w:t>.</w:t>
      </w:r>
    </w:p>
    <w:p w:rsidR="00B54BAF" w:rsidP="00B54BAF" w:rsidRDefault="00B54BAF" w14:paraId="7981075B" w14:textId="77777777">
      <w:r>
        <w:t>The students will be able to:</w:t>
      </w:r>
    </w:p>
    <w:p w:rsidR="00B54BAF" w:rsidP="00B54BAF" w:rsidRDefault="00B54BAF" w14:paraId="660434B4" w14:textId="77777777">
      <w:pPr>
        <w:pStyle w:val="ListParagraph"/>
        <w:numPr>
          <w:ilvl w:val="0"/>
          <w:numId w:val="8"/>
        </w:numPr>
      </w:pPr>
      <w:r>
        <w:t xml:space="preserve">Design and optimise a suspension </w:t>
      </w:r>
      <w:proofErr w:type="gramStart"/>
      <w:r>
        <w:t>geometry</w:t>
      </w:r>
      <w:proofErr w:type="gramEnd"/>
    </w:p>
    <w:p w:rsidR="00B54BAF" w:rsidP="00B54BAF" w:rsidRDefault="00B54BAF" w14:paraId="4A66C6F7" w14:textId="77777777">
      <w:pPr>
        <w:pStyle w:val="ListParagraph"/>
        <w:numPr>
          <w:ilvl w:val="0"/>
          <w:numId w:val="8"/>
        </w:numPr>
      </w:pPr>
      <w:r>
        <w:t xml:space="preserve">Research off-the-shelf components to satisfy the functional </w:t>
      </w:r>
      <w:proofErr w:type="gramStart"/>
      <w:r>
        <w:t>requirements</w:t>
      </w:r>
      <w:proofErr w:type="gramEnd"/>
    </w:p>
    <w:p w:rsidR="00B54BAF" w:rsidP="00B54BAF" w:rsidRDefault="00B54BAF" w14:paraId="63EBC8F2" w14:textId="77777777">
      <w:pPr>
        <w:pStyle w:val="ListParagraph"/>
        <w:numPr>
          <w:ilvl w:val="0"/>
          <w:numId w:val="8"/>
        </w:numPr>
      </w:pPr>
      <w:r>
        <w:t xml:space="preserve">Generate CAD and CAM models as well as engineering drawings for the manufacture of </w:t>
      </w:r>
      <w:proofErr w:type="gramStart"/>
      <w:r>
        <w:t>components</w:t>
      </w:r>
      <w:proofErr w:type="gramEnd"/>
    </w:p>
    <w:p w:rsidR="00B54BAF" w:rsidP="00B54BAF" w:rsidRDefault="00B54BAF" w14:paraId="6788D63C" w14:textId="77777777">
      <w:pPr>
        <w:pStyle w:val="ListParagraph"/>
        <w:numPr>
          <w:ilvl w:val="0"/>
          <w:numId w:val="8"/>
        </w:numPr>
      </w:pPr>
      <w:r>
        <w:t xml:space="preserve">Perform FEA analysis on critical </w:t>
      </w:r>
      <w:proofErr w:type="gramStart"/>
      <w:r>
        <w:t>components</w:t>
      </w:r>
      <w:proofErr w:type="gramEnd"/>
    </w:p>
    <w:p w:rsidR="00B54BAF" w:rsidP="00B54BAF" w:rsidRDefault="00B54BAF" w14:paraId="078FB256" w14:textId="77777777">
      <w:pPr>
        <w:pStyle w:val="ListParagraph"/>
        <w:numPr>
          <w:ilvl w:val="0"/>
          <w:numId w:val="8"/>
        </w:numPr>
      </w:pPr>
      <w:r>
        <w:t xml:space="preserve">Collaborate efficiently with other departments such as Chassis &amp; Bodywork, and </w:t>
      </w:r>
      <w:proofErr w:type="gramStart"/>
      <w:r>
        <w:t>powertrain</w:t>
      </w:r>
      <w:proofErr w:type="gramEnd"/>
    </w:p>
    <w:p w:rsidRPr="00D36776" w:rsidR="00D36776" w:rsidP="00D36776" w:rsidRDefault="00D36776" w14:paraId="22BC5E30" w14:textId="77777777">
      <w:pPr>
        <w:rPr>
          <w:lang w:val="en-AU"/>
        </w:rPr>
      </w:pPr>
    </w:p>
    <w:p w:rsidR="00D96D99" w:rsidP="00D96D99" w:rsidRDefault="2DA55400" w14:paraId="79E301AC" w14:textId="7E2908AA">
      <w:pPr>
        <w:pStyle w:val="Heading1"/>
        <w:rPr>
          <w:lang w:val="en-AU"/>
        </w:rPr>
      </w:pPr>
      <w:r w:rsidRPr="1652BF6E">
        <w:rPr>
          <w:lang w:val="en-AU"/>
        </w:rPr>
        <w:t xml:space="preserve">2.8 </w:t>
      </w:r>
      <w:r w:rsidRPr="1652BF6E" w:rsidR="00D96D99">
        <w:rPr>
          <w:lang w:val="en-AU"/>
        </w:rPr>
        <w:t>Upskilling Development</w:t>
      </w:r>
    </w:p>
    <w:p w:rsidR="003A2A1E" w:rsidP="003A2A1E" w:rsidRDefault="003A2A1E" w14:paraId="45F09B18" w14:textId="77777777">
      <w:r>
        <w:t xml:space="preserve">While the manufacture of certain components may </w:t>
      </w:r>
      <w:proofErr w:type="gramStart"/>
      <w:r>
        <w:t>be outsourced</w:t>
      </w:r>
      <w:proofErr w:type="gramEnd"/>
      <w:r>
        <w:t xml:space="preserve"> but, </w:t>
      </w:r>
      <w:r w:rsidRPr="004D6E0C">
        <w:t xml:space="preserve">inductions in Mill and Lathe would </w:t>
      </w:r>
      <w:r>
        <w:t>help the team understand the limitations of manufacturing methods, so that they can adjust their designs accordingly</w:t>
      </w:r>
      <w:r w:rsidRPr="004D6E0C">
        <w:t xml:space="preserve">. </w:t>
      </w:r>
      <w:r>
        <w:t>Welding could also prove to be useful depending on the chosen manufacturing methods.</w:t>
      </w:r>
    </w:p>
    <w:p w:rsidR="003A2A1E" w:rsidP="003A2A1E" w:rsidRDefault="003A2A1E" w14:paraId="3A7ACDD9" w14:textId="77777777">
      <w:r>
        <w:t xml:space="preserve">The </w:t>
      </w:r>
      <w:proofErr w:type="spellStart"/>
      <w:r>
        <w:t>OptimumG</w:t>
      </w:r>
      <w:proofErr w:type="spellEnd"/>
      <w:r>
        <w:t xml:space="preserve"> software is a powerful tool that </w:t>
      </w:r>
      <w:proofErr w:type="gramStart"/>
      <w:r>
        <w:t>is used</w:t>
      </w:r>
      <w:proofErr w:type="gramEnd"/>
      <w:r>
        <w:t xml:space="preserve"> heavily in the design of a suspension model. The team must </w:t>
      </w:r>
      <w:proofErr w:type="gramStart"/>
      <w:r>
        <w:t>be trained</w:t>
      </w:r>
      <w:proofErr w:type="gramEnd"/>
      <w:r>
        <w:t xml:space="preserve"> on this software to ensure it is used to its full potential. There are online tutorials available online from </w:t>
      </w:r>
      <w:proofErr w:type="spellStart"/>
      <w:r>
        <w:t>OptimumG</w:t>
      </w:r>
      <w:proofErr w:type="spellEnd"/>
      <w:r>
        <w:t xml:space="preserve"> that clearly explain the software.</w:t>
      </w:r>
    </w:p>
    <w:p w:rsidR="003A2A1E" w:rsidP="003A2A1E" w:rsidRDefault="003A2A1E" w14:paraId="1437C76A" w14:textId="77777777">
      <w:pPr>
        <w:pStyle w:val="ListParagraph"/>
        <w:numPr>
          <w:ilvl w:val="0"/>
          <w:numId w:val="9"/>
        </w:numPr>
      </w:pPr>
      <w:proofErr w:type="spellStart"/>
      <w:r>
        <w:t>OptimumG</w:t>
      </w:r>
      <w:proofErr w:type="spellEnd"/>
      <w:r>
        <w:t xml:space="preserve"> Series</w:t>
      </w:r>
    </w:p>
    <w:p w:rsidR="003A2A1E" w:rsidP="003A2A1E" w:rsidRDefault="003A2A1E" w14:paraId="3AE9EF38" w14:textId="77777777">
      <w:pPr>
        <w:pStyle w:val="ListParagraph"/>
        <w:numPr>
          <w:ilvl w:val="1"/>
          <w:numId w:val="9"/>
        </w:numPr>
      </w:pPr>
      <w:proofErr w:type="spellStart"/>
      <w:r>
        <w:t>OptimumDynamics</w:t>
      </w:r>
      <w:proofErr w:type="spellEnd"/>
    </w:p>
    <w:p w:rsidR="003A2A1E" w:rsidP="003A2A1E" w:rsidRDefault="003A2A1E" w14:paraId="3B8B1CA6" w14:textId="77777777">
      <w:pPr>
        <w:pStyle w:val="ListParagraph"/>
        <w:numPr>
          <w:ilvl w:val="1"/>
          <w:numId w:val="9"/>
        </w:numPr>
      </w:pPr>
      <w:proofErr w:type="spellStart"/>
      <w:r>
        <w:t>OptimumKinematics</w:t>
      </w:r>
      <w:proofErr w:type="spellEnd"/>
    </w:p>
    <w:p w:rsidRPr="00E45634" w:rsidR="00DC5E39" w:rsidP="253C44C1" w:rsidRDefault="00DC5E39" w14:paraId="624E8349" w14:textId="54A9AA35">
      <w:pPr>
        <w:rPr>
          <w:lang w:val="en-AU"/>
        </w:rPr>
      </w:pPr>
    </w:p>
    <w:p w:rsidR="00E45634" w:rsidP="1652BF6E" w:rsidRDefault="00E45634" w14:paraId="73A9EE8F" w14:textId="6CF53D7E">
      <w:pPr>
        <w:pStyle w:val="Title"/>
        <w:numPr>
          <w:ilvl w:val="0"/>
          <w:numId w:val="2"/>
        </w:numPr>
        <w:rPr>
          <w:lang w:val="en-AU"/>
        </w:rPr>
      </w:pPr>
      <w:r w:rsidRPr="1652BF6E">
        <w:rPr>
          <w:lang w:val="en-AU"/>
        </w:rPr>
        <w:t>Requirements</w:t>
      </w:r>
    </w:p>
    <w:p w:rsidR="00F836D6" w:rsidP="1652BF6E" w:rsidRDefault="41F51F2D" w14:paraId="30CA0995" w14:textId="27272A76">
      <w:pPr>
        <w:pStyle w:val="Heading1"/>
        <w:rPr>
          <w:lang w:val="en-AU"/>
        </w:rPr>
      </w:pPr>
      <w:r w:rsidRPr="1652BF6E">
        <w:rPr>
          <w:lang w:val="en-AU"/>
        </w:rPr>
        <w:t xml:space="preserve">3.1 </w:t>
      </w:r>
      <w:r w:rsidRPr="1652BF6E" w:rsidR="412FA7C4">
        <w:rPr>
          <w:lang w:val="en-AU"/>
        </w:rPr>
        <w:t>Australian Design Rules ADRs</w:t>
      </w:r>
    </w:p>
    <w:p w:rsidRPr="001A3C10" w:rsidR="006567C8" w:rsidP="006567C8" w:rsidRDefault="006567C8" w14:paraId="595FB2F3" w14:textId="5D4E5397">
      <w:pPr>
        <w:pStyle w:val="Caption"/>
        <w:keepNext/>
        <w:jc w:val="center"/>
      </w:pPr>
      <w:bookmarkStart w:name="_Toc117448858" w:id="5"/>
      <w:r>
        <w:t xml:space="preserve">Table </w:t>
      </w:r>
      <w:r>
        <w:fldChar w:fldCharType="begin"/>
      </w:r>
      <w:r>
        <w:instrText>SEQ Table \* ARABIC</w:instrText>
      </w:r>
      <w:r>
        <w:fldChar w:fldCharType="separate"/>
      </w:r>
      <w:r>
        <w:rPr>
          <w:noProof/>
        </w:rPr>
        <w:t>7</w:t>
      </w:r>
      <w:r>
        <w:fldChar w:fldCharType="end"/>
      </w:r>
      <w:r w:rsidRPr="00EE730F">
        <w:t xml:space="preserve">: </w:t>
      </w:r>
      <w:r>
        <w:t>ADR</w:t>
      </w:r>
      <w:r w:rsidRPr="00EE730F">
        <w:t xml:space="preserve"> requirement</w:t>
      </w:r>
      <w:r>
        <w:t>s</w:t>
      </w:r>
      <w:bookmarkEnd w:id="5"/>
    </w:p>
    <w:tbl>
      <w:tblPr>
        <w:tblStyle w:val="TableGrid"/>
        <w:tblW w:w="9350" w:type="dxa"/>
        <w:tblLook w:val="04A0" w:firstRow="1" w:lastRow="0" w:firstColumn="1" w:lastColumn="0" w:noHBand="0" w:noVBand="1"/>
      </w:tblPr>
      <w:tblGrid>
        <w:gridCol w:w="1260"/>
        <w:gridCol w:w="2805"/>
        <w:gridCol w:w="2520"/>
        <w:gridCol w:w="2765"/>
      </w:tblGrid>
      <w:tr w:rsidR="006567C8" w:rsidTr="00740BFC" w14:paraId="084CE527" w14:textId="77777777">
        <w:tc>
          <w:tcPr>
            <w:tcW w:w="1260" w:type="dxa"/>
          </w:tcPr>
          <w:p w:rsidR="006567C8" w:rsidP="00740BFC" w:rsidRDefault="006567C8" w14:paraId="4760FC94" w14:textId="77777777">
            <w:r w:rsidRPr="00825E0C">
              <w:rPr>
                <w:b/>
                <w:bCs/>
                <w:sz w:val="24"/>
                <w:szCs w:val="24"/>
              </w:rPr>
              <w:t>Reference</w:t>
            </w:r>
          </w:p>
        </w:tc>
        <w:tc>
          <w:tcPr>
            <w:tcW w:w="2805" w:type="dxa"/>
          </w:tcPr>
          <w:p w:rsidR="006567C8" w:rsidP="00740BFC" w:rsidRDefault="006567C8" w14:paraId="6EC68D9C" w14:textId="77777777">
            <w:r w:rsidRPr="00825E0C">
              <w:rPr>
                <w:b/>
                <w:bCs/>
                <w:sz w:val="24"/>
                <w:szCs w:val="24"/>
              </w:rPr>
              <w:t xml:space="preserve">Title </w:t>
            </w:r>
          </w:p>
        </w:tc>
        <w:tc>
          <w:tcPr>
            <w:tcW w:w="2520" w:type="dxa"/>
          </w:tcPr>
          <w:p w:rsidR="006567C8" w:rsidP="00740BFC" w:rsidRDefault="006567C8" w14:paraId="52337D53" w14:textId="77777777">
            <w:r w:rsidRPr="00825E0C">
              <w:rPr>
                <w:b/>
                <w:bCs/>
                <w:sz w:val="24"/>
                <w:szCs w:val="24"/>
              </w:rPr>
              <w:t>Description</w:t>
            </w:r>
          </w:p>
        </w:tc>
        <w:tc>
          <w:tcPr>
            <w:tcW w:w="2765" w:type="dxa"/>
          </w:tcPr>
          <w:p w:rsidR="006567C8" w:rsidP="00740BFC" w:rsidRDefault="006567C8" w14:paraId="1C5BC979" w14:textId="77777777">
            <w:r w:rsidRPr="00825E0C">
              <w:rPr>
                <w:b/>
                <w:bCs/>
                <w:sz w:val="24"/>
                <w:szCs w:val="24"/>
              </w:rPr>
              <w:t>TPM</w:t>
            </w:r>
          </w:p>
        </w:tc>
      </w:tr>
      <w:tr w:rsidR="006567C8" w:rsidTr="00740BFC" w14:paraId="147D1164" w14:textId="77777777">
        <w:tc>
          <w:tcPr>
            <w:tcW w:w="1260" w:type="dxa"/>
          </w:tcPr>
          <w:p w:rsidR="006567C8" w:rsidP="00740BFC" w:rsidRDefault="006567C8" w14:paraId="08FFB382" w14:textId="77777777">
            <w:r>
              <w:t>REQ4.1</w:t>
            </w:r>
          </w:p>
        </w:tc>
        <w:tc>
          <w:tcPr>
            <w:tcW w:w="2805" w:type="dxa"/>
          </w:tcPr>
          <w:p w:rsidR="006567C8" w:rsidP="00740BFC" w:rsidRDefault="006567C8" w14:paraId="54962764" w14:textId="77777777">
            <w:r>
              <w:t>ADR43 Section 6.1.4.1.1</w:t>
            </w:r>
          </w:p>
        </w:tc>
        <w:tc>
          <w:tcPr>
            <w:tcW w:w="2520" w:type="dxa"/>
          </w:tcPr>
          <w:p w:rsidR="006567C8" w:rsidP="00740BFC" w:rsidRDefault="006567C8" w14:paraId="1F7204C4" w14:textId="77777777">
            <w:r>
              <w:t>Complies with minimum loaded ride height</w:t>
            </w:r>
          </w:p>
        </w:tc>
        <w:tc>
          <w:tcPr>
            <w:tcW w:w="2765" w:type="dxa"/>
          </w:tcPr>
          <w:p w:rsidR="006567C8" w:rsidP="00740BFC" w:rsidRDefault="006567C8" w14:paraId="742D9A15" w14:textId="77777777">
            <w:r>
              <w:t xml:space="preserve">TPM 401 – </w:t>
            </w:r>
            <w:r>
              <w:rPr>
                <w:color w:val="000000"/>
                <w:shd w:val="clear" w:color="auto" w:fill="FFFFFF"/>
              </w:rPr>
              <w:t xml:space="preserve">for the mid-point between any 2 </w:t>
            </w:r>
            <w:proofErr w:type="gramStart"/>
            <w:r>
              <w:rPr>
                <w:color w:val="000000"/>
                <w:shd w:val="clear" w:color="auto" w:fill="FFFFFF"/>
              </w:rPr>
              <w:t>consecutive</w:t>
            </w:r>
            <w:proofErr w:type="gramEnd"/>
            <w:r>
              <w:rPr>
                <w:color w:val="000000"/>
                <w:shd w:val="clear" w:color="auto" w:fill="FFFFFF"/>
              </w:rPr>
              <w:t xml:space="preserve"> ‘</w:t>
            </w:r>
            <w:r>
              <w:rPr>
                <w:i/>
                <w:iCs/>
                <w:color w:val="000000"/>
                <w:shd w:val="clear" w:color="auto" w:fill="FFFFFF"/>
              </w:rPr>
              <w:t>Axles</w:t>
            </w:r>
            <w:r>
              <w:rPr>
                <w:color w:val="000000"/>
                <w:shd w:val="clear" w:color="auto" w:fill="FFFFFF"/>
              </w:rPr>
              <w:t>’, the dimension in millimetres obtained by multiplying the distance between those 2 ‘</w:t>
            </w:r>
            <w:r>
              <w:rPr>
                <w:i/>
                <w:iCs/>
                <w:color w:val="000000"/>
                <w:shd w:val="clear" w:color="auto" w:fill="FFFFFF"/>
              </w:rPr>
              <w:t>Axles</w:t>
            </w:r>
            <w:r>
              <w:rPr>
                <w:color w:val="000000"/>
                <w:shd w:val="clear" w:color="auto" w:fill="FFFFFF"/>
              </w:rPr>
              <w:t>’ in metres by 33.33</w:t>
            </w:r>
          </w:p>
        </w:tc>
      </w:tr>
      <w:tr w:rsidR="006567C8" w:rsidTr="00740BFC" w14:paraId="2EB7CE9D" w14:textId="77777777">
        <w:tc>
          <w:tcPr>
            <w:tcW w:w="1260" w:type="dxa"/>
          </w:tcPr>
          <w:p w:rsidR="006567C8" w:rsidP="00740BFC" w:rsidRDefault="006567C8" w14:paraId="1D10E340" w14:textId="77777777">
            <w:r>
              <w:t>REQ4.2</w:t>
            </w:r>
          </w:p>
        </w:tc>
        <w:tc>
          <w:tcPr>
            <w:tcW w:w="2805" w:type="dxa"/>
          </w:tcPr>
          <w:p w:rsidR="006567C8" w:rsidP="00740BFC" w:rsidRDefault="006567C8" w14:paraId="2BEAD163" w14:textId="77777777">
            <w:r>
              <w:t>ADR43 Section 6.1.5.1</w:t>
            </w:r>
          </w:p>
        </w:tc>
        <w:tc>
          <w:tcPr>
            <w:tcW w:w="2520" w:type="dxa"/>
          </w:tcPr>
          <w:p w:rsidR="006567C8" w:rsidP="00740BFC" w:rsidRDefault="006567C8" w14:paraId="6A6F9336" w14:textId="77777777">
            <w:r>
              <w:t>Complies with overall vehicle width</w:t>
            </w:r>
          </w:p>
        </w:tc>
        <w:tc>
          <w:tcPr>
            <w:tcW w:w="2765" w:type="dxa"/>
          </w:tcPr>
          <w:p w:rsidR="006567C8" w:rsidP="00740BFC" w:rsidRDefault="006567C8" w14:paraId="556F6D0F" w14:textId="77777777">
            <w:r>
              <w:t>TPM 402 – Total vehicle width must not exceed 2,500 mm</w:t>
            </w:r>
          </w:p>
        </w:tc>
      </w:tr>
      <w:tr w:rsidR="006567C8" w:rsidTr="00740BFC" w14:paraId="63AAE5E3" w14:textId="77777777">
        <w:tc>
          <w:tcPr>
            <w:tcW w:w="1260" w:type="dxa"/>
          </w:tcPr>
          <w:p w:rsidR="006567C8" w:rsidP="00740BFC" w:rsidRDefault="006567C8" w14:paraId="5C7E21AB" w14:textId="77777777">
            <w:r>
              <w:t>REQ4.3</w:t>
            </w:r>
          </w:p>
        </w:tc>
        <w:tc>
          <w:tcPr>
            <w:tcW w:w="2805" w:type="dxa"/>
          </w:tcPr>
          <w:p w:rsidR="006567C8" w:rsidP="00740BFC" w:rsidRDefault="006567C8" w14:paraId="6DDE85A5" w14:textId="77777777">
            <w:r>
              <w:t>ADR43 Section 6.2.6.2</w:t>
            </w:r>
          </w:p>
        </w:tc>
        <w:tc>
          <w:tcPr>
            <w:tcW w:w="2520" w:type="dxa"/>
          </w:tcPr>
          <w:p w:rsidR="006567C8" w:rsidP="00740BFC" w:rsidRDefault="006567C8" w14:paraId="0CB9F3B2" w14:textId="77777777">
            <w:r>
              <w:t>Complies with minimum unladen ride height</w:t>
            </w:r>
          </w:p>
        </w:tc>
        <w:tc>
          <w:tcPr>
            <w:tcW w:w="2765" w:type="dxa"/>
          </w:tcPr>
          <w:p w:rsidR="006567C8" w:rsidP="00740BFC" w:rsidRDefault="006567C8" w14:paraId="54C6A4BE" w14:textId="77777777">
            <w:r>
              <w:t>TPM 403 – ‘Running’ Clearance must not be less than 100 mm.</w:t>
            </w:r>
          </w:p>
        </w:tc>
      </w:tr>
    </w:tbl>
    <w:p w:rsidRPr="006567C8" w:rsidR="006567C8" w:rsidP="006567C8" w:rsidRDefault="006567C8" w14:paraId="0BCD2DB8" w14:textId="77777777">
      <w:pPr>
        <w:rPr>
          <w:lang w:val="en-AU"/>
        </w:rPr>
      </w:pPr>
    </w:p>
    <w:p w:rsidR="007C668F" w:rsidP="007C668F" w:rsidRDefault="007C668F" w14:paraId="283976BA" w14:textId="77777777"/>
    <w:p w:rsidRPr="00AB5B0E" w:rsidR="00AB5B0E" w:rsidP="00AB5B0E" w:rsidRDefault="00AB5B0E" w14:paraId="2F806C41" w14:textId="77777777">
      <w:pPr>
        <w:rPr>
          <w:lang w:val="en-AU"/>
        </w:rPr>
      </w:pPr>
    </w:p>
    <w:p w:rsidR="00F836D6" w:rsidP="1652BF6E" w:rsidRDefault="3812DBC3" w14:paraId="66E6D523" w14:textId="7A941019">
      <w:pPr>
        <w:pStyle w:val="Heading1"/>
        <w:rPr>
          <w:lang w:val="en-AU"/>
        </w:rPr>
      </w:pPr>
      <w:r w:rsidRPr="1652BF6E">
        <w:rPr>
          <w:lang w:val="en-AU"/>
        </w:rPr>
        <w:t xml:space="preserve">3.2 </w:t>
      </w:r>
      <w:r w:rsidRPr="1652BF6E" w:rsidR="412FA7C4">
        <w:rPr>
          <w:lang w:val="en-AU"/>
        </w:rPr>
        <w:t>Functional Requirements: Normal Operation</w:t>
      </w:r>
    </w:p>
    <w:p w:rsidR="006567C8" w:rsidP="006567C8" w:rsidRDefault="006567C8" w14:paraId="159168D4" w14:textId="77777777">
      <w:pPr>
        <w:pStyle w:val="Caption"/>
        <w:keepNext/>
        <w:jc w:val="center"/>
      </w:pPr>
      <w:bookmarkStart w:name="_Toc117448855" w:id="6"/>
      <w:r>
        <w:t xml:space="preserve">Table </w:t>
      </w:r>
      <w:r>
        <w:fldChar w:fldCharType="begin"/>
      </w:r>
      <w:r>
        <w:instrText>SEQ Table \* ARABIC</w:instrText>
      </w:r>
      <w:r>
        <w:fldChar w:fldCharType="separate"/>
      </w:r>
      <w:r>
        <w:rPr>
          <w:noProof/>
        </w:rPr>
        <w:t>4</w:t>
      </w:r>
      <w:r>
        <w:fldChar w:fldCharType="end"/>
      </w:r>
      <w:r w:rsidRPr="00EA0E1D">
        <w:t>: Functional requirements table (Normal conditions)</w:t>
      </w:r>
      <w:bookmarkEnd w:id="6"/>
    </w:p>
    <w:tbl>
      <w:tblPr>
        <w:tblStyle w:val="TableGrid"/>
        <w:tblW w:w="9350" w:type="dxa"/>
        <w:tblLook w:val="04A0" w:firstRow="1" w:lastRow="0" w:firstColumn="1" w:lastColumn="0" w:noHBand="0" w:noVBand="1"/>
      </w:tblPr>
      <w:tblGrid>
        <w:gridCol w:w="1320"/>
        <w:gridCol w:w="1446"/>
        <w:gridCol w:w="3420"/>
        <w:gridCol w:w="3164"/>
      </w:tblGrid>
      <w:tr w:rsidRPr="00DC0933" w:rsidR="006567C8" w:rsidTr="00740BFC" w14:paraId="4EF3A8DC" w14:textId="77777777">
        <w:tc>
          <w:tcPr>
            <w:tcW w:w="1320" w:type="dxa"/>
          </w:tcPr>
          <w:p w:rsidRPr="00DC0933" w:rsidR="006567C8" w:rsidP="00740BFC" w:rsidRDefault="006567C8" w14:paraId="066F4AC3" w14:textId="77777777">
            <w:pPr>
              <w:rPr>
                <w:b/>
                <w:bCs/>
                <w:sz w:val="24"/>
                <w:szCs w:val="24"/>
              </w:rPr>
            </w:pPr>
            <w:r w:rsidRPr="00DC0933">
              <w:rPr>
                <w:b/>
                <w:bCs/>
                <w:sz w:val="24"/>
                <w:szCs w:val="24"/>
              </w:rPr>
              <w:t>Reference</w:t>
            </w:r>
          </w:p>
        </w:tc>
        <w:tc>
          <w:tcPr>
            <w:tcW w:w="1446" w:type="dxa"/>
          </w:tcPr>
          <w:p w:rsidRPr="00DC0933" w:rsidR="006567C8" w:rsidP="00740BFC" w:rsidRDefault="006567C8" w14:paraId="7693C1BA" w14:textId="77777777">
            <w:pPr>
              <w:rPr>
                <w:b/>
                <w:bCs/>
                <w:sz w:val="24"/>
                <w:szCs w:val="24"/>
              </w:rPr>
            </w:pPr>
            <w:r w:rsidRPr="00DC0933">
              <w:rPr>
                <w:b/>
                <w:bCs/>
                <w:sz w:val="24"/>
                <w:szCs w:val="24"/>
              </w:rPr>
              <w:t xml:space="preserve">Title </w:t>
            </w:r>
          </w:p>
        </w:tc>
        <w:tc>
          <w:tcPr>
            <w:tcW w:w="3420" w:type="dxa"/>
          </w:tcPr>
          <w:p w:rsidRPr="00DC0933" w:rsidR="006567C8" w:rsidP="00740BFC" w:rsidRDefault="006567C8" w14:paraId="1D7BE0D4" w14:textId="77777777">
            <w:pPr>
              <w:rPr>
                <w:b/>
                <w:bCs/>
                <w:sz w:val="24"/>
                <w:szCs w:val="24"/>
              </w:rPr>
            </w:pPr>
            <w:r w:rsidRPr="00DC0933">
              <w:rPr>
                <w:b/>
                <w:bCs/>
                <w:sz w:val="24"/>
                <w:szCs w:val="24"/>
              </w:rPr>
              <w:t xml:space="preserve">Description </w:t>
            </w:r>
          </w:p>
        </w:tc>
        <w:tc>
          <w:tcPr>
            <w:tcW w:w="3164" w:type="dxa"/>
          </w:tcPr>
          <w:p w:rsidRPr="00DC0933" w:rsidR="006567C8" w:rsidP="00740BFC" w:rsidRDefault="006567C8" w14:paraId="346CD9FE" w14:textId="77777777">
            <w:pPr>
              <w:rPr>
                <w:b/>
                <w:bCs/>
                <w:sz w:val="24"/>
                <w:szCs w:val="24"/>
              </w:rPr>
            </w:pPr>
            <w:r w:rsidRPr="00DC0933">
              <w:rPr>
                <w:b/>
                <w:bCs/>
                <w:sz w:val="24"/>
                <w:szCs w:val="24"/>
              </w:rPr>
              <w:t>TPM</w:t>
            </w:r>
          </w:p>
        </w:tc>
      </w:tr>
      <w:tr w:rsidR="006567C8" w:rsidTr="00740BFC" w14:paraId="39726F83" w14:textId="77777777">
        <w:tc>
          <w:tcPr>
            <w:tcW w:w="1320" w:type="dxa"/>
          </w:tcPr>
          <w:p w:rsidRPr="00DC0933" w:rsidR="006567C8" w:rsidP="00740BFC" w:rsidRDefault="006567C8" w14:paraId="74A1D39D" w14:textId="77777777">
            <w:r w:rsidRPr="00DC0933">
              <w:t xml:space="preserve">REQ1.1 </w:t>
            </w:r>
          </w:p>
        </w:tc>
        <w:tc>
          <w:tcPr>
            <w:tcW w:w="1446" w:type="dxa"/>
          </w:tcPr>
          <w:p w:rsidR="006567C8" w:rsidP="00740BFC" w:rsidRDefault="006567C8" w14:paraId="7F402A1D" w14:textId="77777777">
            <w:r>
              <w:t>Vehicle loading</w:t>
            </w:r>
          </w:p>
        </w:tc>
        <w:tc>
          <w:tcPr>
            <w:tcW w:w="3420" w:type="dxa"/>
          </w:tcPr>
          <w:p w:rsidR="006567C8" w:rsidP="00740BFC" w:rsidRDefault="006567C8" w14:paraId="5B9C92F2" w14:textId="77777777">
            <w:r>
              <w:t>Sustains full load acting on vehicle.</w:t>
            </w:r>
          </w:p>
        </w:tc>
        <w:tc>
          <w:tcPr>
            <w:tcW w:w="3164" w:type="dxa"/>
          </w:tcPr>
          <w:p w:rsidR="006567C8" w:rsidP="00740BFC" w:rsidRDefault="006567C8" w14:paraId="20BE23DC" w14:textId="77777777">
            <w:r>
              <w:t xml:space="preserve">TPM101 – The full weight of SR8 </w:t>
            </w:r>
            <w:proofErr w:type="gramStart"/>
            <w:r>
              <w:t>is sustained</w:t>
            </w:r>
            <w:proofErr w:type="gramEnd"/>
            <w:r>
              <w:t xml:space="preserve"> by the suspension components. </w:t>
            </w:r>
          </w:p>
        </w:tc>
      </w:tr>
      <w:tr w:rsidR="006567C8" w:rsidTr="00740BFC" w14:paraId="51BFB236" w14:textId="77777777">
        <w:tc>
          <w:tcPr>
            <w:tcW w:w="1320" w:type="dxa"/>
          </w:tcPr>
          <w:p w:rsidR="006567C8" w:rsidP="00740BFC" w:rsidRDefault="006567C8" w14:paraId="762CBE17" w14:textId="77777777">
            <w:r>
              <w:t>REQ1.2</w:t>
            </w:r>
          </w:p>
        </w:tc>
        <w:tc>
          <w:tcPr>
            <w:tcW w:w="1446" w:type="dxa"/>
          </w:tcPr>
          <w:p w:rsidR="006567C8" w:rsidP="00740BFC" w:rsidRDefault="006567C8" w14:paraId="2D857FD4" w14:textId="77777777">
            <w:r>
              <w:t>Vehicle moving and steering</w:t>
            </w:r>
          </w:p>
        </w:tc>
        <w:tc>
          <w:tcPr>
            <w:tcW w:w="3420" w:type="dxa"/>
          </w:tcPr>
          <w:p w:rsidR="006567C8" w:rsidP="00740BFC" w:rsidRDefault="006567C8" w14:paraId="7585AB13" w14:textId="77777777">
            <w:r>
              <w:t>Allows easy movement and steering of vehicle weight.</w:t>
            </w:r>
          </w:p>
        </w:tc>
        <w:tc>
          <w:tcPr>
            <w:tcW w:w="3164" w:type="dxa"/>
          </w:tcPr>
          <w:p w:rsidR="006567C8" w:rsidP="00740BFC" w:rsidRDefault="006567C8" w14:paraId="2400E78C" w14:textId="77777777">
            <w:r>
              <w:t xml:space="preserve">TPM102 – Vehicle can move and steer at variable speeds and loading. </w:t>
            </w:r>
          </w:p>
        </w:tc>
      </w:tr>
      <w:tr w:rsidR="006567C8" w:rsidTr="00740BFC" w14:paraId="336AD690" w14:textId="77777777">
        <w:tc>
          <w:tcPr>
            <w:tcW w:w="1320" w:type="dxa"/>
          </w:tcPr>
          <w:p w:rsidRPr="003F408F" w:rsidR="006567C8" w:rsidP="00740BFC" w:rsidRDefault="006567C8" w14:paraId="42249EFA" w14:textId="77777777">
            <w:r w:rsidRPr="003F408F">
              <w:t>REQ1.3</w:t>
            </w:r>
          </w:p>
        </w:tc>
        <w:tc>
          <w:tcPr>
            <w:tcW w:w="1446" w:type="dxa"/>
          </w:tcPr>
          <w:p w:rsidRPr="003F408F" w:rsidR="006567C8" w:rsidP="00740BFC" w:rsidRDefault="006567C8" w14:paraId="11F3C31A" w14:textId="77777777">
            <w:r>
              <w:t>NVH</w:t>
            </w:r>
          </w:p>
        </w:tc>
        <w:tc>
          <w:tcPr>
            <w:tcW w:w="3420" w:type="dxa"/>
          </w:tcPr>
          <w:p w:rsidRPr="003F408F" w:rsidR="006567C8" w:rsidP="00740BFC" w:rsidRDefault="006567C8" w14:paraId="4F906D99" w14:textId="77777777">
            <w:r>
              <w:t>Isolates the occupant cell from the road to reduce NVH.</w:t>
            </w:r>
          </w:p>
        </w:tc>
        <w:tc>
          <w:tcPr>
            <w:tcW w:w="3164" w:type="dxa"/>
          </w:tcPr>
          <w:p w:rsidRPr="003F408F" w:rsidR="006567C8" w:rsidP="00740BFC" w:rsidRDefault="006567C8" w14:paraId="72C9666A" w14:textId="77777777">
            <w:r w:rsidRPr="003F408F">
              <w:t xml:space="preserve">TPM103 – </w:t>
            </w:r>
            <w:r>
              <w:t xml:space="preserve">The NVH in the cabin </w:t>
            </w:r>
            <w:proofErr w:type="gramStart"/>
            <w:r>
              <w:t>is kept</w:t>
            </w:r>
            <w:proofErr w:type="gramEnd"/>
            <w:r>
              <w:t xml:space="preserve"> as low as possible while still achieving performance requirements</w:t>
            </w:r>
            <w:r w:rsidRPr="003F408F">
              <w:t xml:space="preserve"> </w:t>
            </w:r>
          </w:p>
        </w:tc>
      </w:tr>
      <w:tr w:rsidR="006567C8" w:rsidTr="00740BFC" w14:paraId="2BB1CDC2" w14:textId="77777777">
        <w:tc>
          <w:tcPr>
            <w:tcW w:w="1320" w:type="dxa"/>
          </w:tcPr>
          <w:p w:rsidR="006567C8" w:rsidP="00740BFC" w:rsidRDefault="006567C8" w14:paraId="24B61513" w14:textId="77777777">
            <w:r>
              <w:t>REQ1.4</w:t>
            </w:r>
          </w:p>
        </w:tc>
        <w:tc>
          <w:tcPr>
            <w:tcW w:w="1446" w:type="dxa"/>
          </w:tcPr>
          <w:p w:rsidR="006567C8" w:rsidP="00740BFC" w:rsidRDefault="006567C8" w14:paraId="78534DAB" w14:textId="77777777">
            <w:r>
              <w:t xml:space="preserve">Vibrations </w:t>
            </w:r>
          </w:p>
        </w:tc>
        <w:tc>
          <w:tcPr>
            <w:tcW w:w="3420" w:type="dxa"/>
          </w:tcPr>
          <w:p w:rsidR="006567C8" w:rsidP="00740BFC" w:rsidRDefault="006567C8" w14:paraId="2ED79C2C" w14:textId="77777777">
            <w:r>
              <w:t xml:space="preserve">Structurally withstands all road vibrations. </w:t>
            </w:r>
          </w:p>
        </w:tc>
        <w:tc>
          <w:tcPr>
            <w:tcW w:w="3164" w:type="dxa"/>
          </w:tcPr>
          <w:p w:rsidR="006567C8" w:rsidP="00740BFC" w:rsidRDefault="006567C8" w14:paraId="208F11FD" w14:textId="77777777">
            <w:r>
              <w:t xml:space="preserve">TPM104 – Wheels </w:t>
            </w:r>
            <w:proofErr w:type="gramStart"/>
            <w:r>
              <w:t>handle</w:t>
            </w:r>
            <w:proofErr w:type="gramEnd"/>
            <w:r>
              <w:t xml:space="preserve"> all road vibrations caused by tarred road travel (Track and public road) </w:t>
            </w:r>
          </w:p>
        </w:tc>
      </w:tr>
      <w:tr w:rsidR="006567C8" w:rsidTr="00740BFC" w14:paraId="4DD8C972" w14:textId="77777777">
        <w:tc>
          <w:tcPr>
            <w:tcW w:w="1320" w:type="dxa"/>
          </w:tcPr>
          <w:p w:rsidR="006567C8" w:rsidP="00740BFC" w:rsidRDefault="006567C8" w14:paraId="5F2F63D1" w14:textId="77777777">
            <w:r>
              <w:t>REQ1.5</w:t>
            </w:r>
          </w:p>
        </w:tc>
        <w:tc>
          <w:tcPr>
            <w:tcW w:w="1446" w:type="dxa"/>
          </w:tcPr>
          <w:p w:rsidR="006567C8" w:rsidP="00740BFC" w:rsidRDefault="006567C8" w14:paraId="381528AF" w14:textId="77777777">
            <w:r>
              <w:t>Braking</w:t>
            </w:r>
          </w:p>
        </w:tc>
        <w:tc>
          <w:tcPr>
            <w:tcW w:w="3420" w:type="dxa"/>
          </w:tcPr>
          <w:p w:rsidR="006567C8" w:rsidP="00740BFC" w:rsidRDefault="006567C8" w14:paraId="1EC6A0A9" w14:textId="77777777">
            <w:r>
              <w:t>Withstands braking forces applied.</w:t>
            </w:r>
          </w:p>
        </w:tc>
        <w:tc>
          <w:tcPr>
            <w:tcW w:w="3164" w:type="dxa"/>
          </w:tcPr>
          <w:p w:rsidR="006567C8" w:rsidP="00740BFC" w:rsidRDefault="006567C8" w14:paraId="450E3A20" w14:textId="77777777">
            <w:r>
              <w:t xml:space="preserve">TPM105 – Braking forces exerted at variable speeds, temperatures and road condition </w:t>
            </w:r>
            <w:proofErr w:type="gramStart"/>
            <w:r>
              <w:t>are withstood</w:t>
            </w:r>
            <w:proofErr w:type="gramEnd"/>
            <w:r>
              <w:t xml:space="preserve"> in road and track conditions. </w:t>
            </w:r>
          </w:p>
        </w:tc>
      </w:tr>
      <w:tr w:rsidR="006567C8" w:rsidTr="00740BFC" w14:paraId="5F79EBB7" w14:textId="77777777">
        <w:tc>
          <w:tcPr>
            <w:tcW w:w="1320" w:type="dxa"/>
          </w:tcPr>
          <w:p w:rsidR="006567C8" w:rsidP="00740BFC" w:rsidRDefault="006567C8" w14:paraId="10B502DE" w14:textId="77777777">
            <w:r>
              <w:t>REQ1.6</w:t>
            </w:r>
          </w:p>
        </w:tc>
        <w:tc>
          <w:tcPr>
            <w:tcW w:w="1446" w:type="dxa"/>
          </w:tcPr>
          <w:p w:rsidR="006567C8" w:rsidP="00740BFC" w:rsidRDefault="006567C8" w14:paraId="0B3BBA12" w14:textId="77777777">
            <w:r>
              <w:t>Modularity</w:t>
            </w:r>
          </w:p>
        </w:tc>
        <w:tc>
          <w:tcPr>
            <w:tcW w:w="3420" w:type="dxa"/>
          </w:tcPr>
          <w:p w:rsidR="006567C8" w:rsidP="00740BFC" w:rsidRDefault="006567C8" w14:paraId="0D5DF997" w14:textId="77777777">
            <w:r>
              <w:t xml:space="preserve">Accessible and replaceable within a required </w:t>
            </w:r>
            <w:proofErr w:type="gramStart"/>
            <w:r>
              <w:t>timeframe</w:t>
            </w:r>
            <w:proofErr w:type="gramEnd"/>
            <w:r>
              <w:t xml:space="preserve">. </w:t>
            </w:r>
          </w:p>
        </w:tc>
        <w:tc>
          <w:tcPr>
            <w:tcW w:w="3164" w:type="dxa"/>
          </w:tcPr>
          <w:p w:rsidR="006567C8" w:rsidP="00740BFC" w:rsidRDefault="006567C8" w14:paraId="693CE068" w14:textId="77777777">
            <w:r>
              <w:t xml:space="preserve">TPM106 – Suspension is modular in design and can be replaced within </w:t>
            </w:r>
            <w:proofErr w:type="gramStart"/>
            <w:r>
              <w:t>a short time</w:t>
            </w:r>
            <w:proofErr w:type="gramEnd"/>
            <w:r>
              <w:t xml:space="preserve"> frame with set tooling and torque settings. </w:t>
            </w:r>
          </w:p>
        </w:tc>
      </w:tr>
      <w:tr w:rsidR="006567C8" w:rsidTr="00740BFC" w14:paraId="4077F11F" w14:textId="77777777">
        <w:tc>
          <w:tcPr>
            <w:tcW w:w="1320" w:type="dxa"/>
          </w:tcPr>
          <w:p w:rsidR="006567C8" w:rsidP="00740BFC" w:rsidRDefault="006567C8" w14:paraId="6354C7EF" w14:textId="77777777">
            <w:r>
              <w:t>REQ1.7</w:t>
            </w:r>
          </w:p>
        </w:tc>
        <w:tc>
          <w:tcPr>
            <w:tcW w:w="1446" w:type="dxa"/>
          </w:tcPr>
          <w:p w:rsidR="006567C8" w:rsidP="00740BFC" w:rsidRDefault="006567C8" w14:paraId="468710B6" w14:textId="77777777">
            <w:r>
              <w:t>Versatility</w:t>
            </w:r>
          </w:p>
        </w:tc>
        <w:tc>
          <w:tcPr>
            <w:tcW w:w="3420" w:type="dxa"/>
          </w:tcPr>
          <w:p w:rsidR="006567C8" w:rsidP="00740BFC" w:rsidRDefault="006567C8" w14:paraId="4698FDBE" w14:textId="77777777">
            <w:r>
              <w:t xml:space="preserve">Suspension is safe in all weather conditions. </w:t>
            </w:r>
          </w:p>
        </w:tc>
        <w:tc>
          <w:tcPr>
            <w:tcW w:w="3164" w:type="dxa"/>
          </w:tcPr>
          <w:p w:rsidR="006567C8" w:rsidP="00740BFC" w:rsidRDefault="006567C8" w14:paraId="764B43E0" w14:textId="77777777">
            <w:r>
              <w:t>TPM107 - Suspension can maintain functional requirements regardless of weather conditions.</w:t>
            </w:r>
          </w:p>
        </w:tc>
      </w:tr>
      <w:tr w:rsidR="006567C8" w:rsidTr="00740BFC" w14:paraId="07EDA431" w14:textId="77777777">
        <w:tc>
          <w:tcPr>
            <w:tcW w:w="1320" w:type="dxa"/>
          </w:tcPr>
          <w:p w:rsidR="006567C8" w:rsidP="00740BFC" w:rsidRDefault="006567C8" w14:paraId="5469F8C5" w14:textId="77777777">
            <w:r>
              <w:t>REQ1.8</w:t>
            </w:r>
          </w:p>
        </w:tc>
        <w:tc>
          <w:tcPr>
            <w:tcW w:w="1446" w:type="dxa"/>
          </w:tcPr>
          <w:p w:rsidR="006567C8" w:rsidP="00740BFC" w:rsidRDefault="006567C8" w14:paraId="0079747D" w14:textId="77777777">
            <w:r>
              <w:t xml:space="preserve">Maintenance </w:t>
            </w:r>
          </w:p>
        </w:tc>
        <w:tc>
          <w:tcPr>
            <w:tcW w:w="3420" w:type="dxa"/>
          </w:tcPr>
          <w:p w:rsidR="006567C8" w:rsidP="00740BFC" w:rsidRDefault="006567C8" w14:paraId="4E76877F" w14:textId="77777777">
            <w:r>
              <w:t xml:space="preserve">Suspension components have maintenance schedules and checking procedures for routine checks, pre track, post track and before all long road drives. </w:t>
            </w:r>
          </w:p>
        </w:tc>
        <w:tc>
          <w:tcPr>
            <w:tcW w:w="3164" w:type="dxa"/>
          </w:tcPr>
          <w:p w:rsidR="006567C8" w:rsidP="00740BFC" w:rsidRDefault="006567C8" w14:paraId="3438F3CC" w14:textId="77777777">
            <w:r>
              <w:t xml:space="preserve">TPM108 – Suspension components have clear maintenance schedules and routines that align with use of SR8. </w:t>
            </w:r>
          </w:p>
        </w:tc>
      </w:tr>
      <w:tr w:rsidR="006567C8" w:rsidTr="00740BFC" w14:paraId="61507745" w14:textId="77777777">
        <w:tc>
          <w:tcPr>
            <w:tcW w:w="1320" w:type="dxa"/>
          </w:tcPr>
          <w:p w:rsidR="006567C8" w:rsidP="00740BFC" w:rsidRDefault="006567C8" w14:paraId="42C09F6D" w14:textId="77777777">
            <w:r>
              <w:t>REQ1.9</w:t>
            </w:r>
          </w:p>
        </w:tc>
        <w:tc>
          <w:tcPr>
            <w:tcW w:w="1446" w:type="dxa"/>
          </w:tcPr>
          <w:p w:rsidR="006567C8" w:rsidP="00740BFC" w:rsidRDefault="006567C8" w14:paraId="72B0F834" w14:textId="77777777">
            <w:r>
              <w:t>Self-</w:t>
            </w:r>
            <w:proofErr w:type="spellStart"/>
            <w:r>
              <w:t>centering</w:t>
            </w:r>
            <w:proofErr w:type="spellEnd"/>
          </w:p>
        </w:tc>
        <w:tc>
          <w:tcPr>
            <w:tcW w:w="3420" w:type="dxa"/>
          </w:tcPr>
          <w:p w:rsidR="006567C8" w:rsidP="00740BFC" w:rsidRDefault="006567C8" w14:paraId="0A2EDA68" w14:textId="77777777">
            <w:r>
              <w:t xml:space="preserve">Ensure that the wheels return to </w:t>
            </w:r>
            <w:proofErr w:type="spellStart"/>
            <w:r>
              <w:t>center</w:t>
            </w:r>
            <w:proofErr w:type="spellEnd"/>
            <w:r>
              <w:t xml:space="preserve"> if no load </w:t>
            </w:r>
            <w:proofErr w:type="gramStart"/>
            <w:r>
              <w:t>is applied</w:t>
            </w:r>
            <w:proofErr w:type="gramEnd"/>
            <w:r>
              <w:t xml:space="preserve"> to the steering wheel</w:t>
            </w:r>
          </w:p>
        </w:tc>
        <w:tc>
          <w:tcPr>
            <w:tcW w:w="3164" w:type="dxa"/>
          </w:tcPr>
          <w:p w:rsidR="006567C8" w:rsidP="00740BFC" w:rsidRDefault="006567C8" w14:paraId="427D7078" w14:textId="77777777">
            <w:r>
              <w:t>TPM109 – Suspension geometry must exhibit a self-</w:t>
            </w:r>
            <w:proofErr w:type="spellStart"/>
            <w:r>
              <w:t>centering</w:t>
            </w:r>
            <w:proofErr w:type="spellEnd"/>
            <w:r>
              <w:t xml:space="preserve"> force on the wheels.</w:t>
            </w:r>
          </w:p>
        </w:tc>
      </w:tr>
    </w:tbl>
    <w:p w:rsidRPr="00AB5B0E" w:rsidR="00AB5B0E" w:rsidP="00AB5B0E" w:rsidRDefault="00AB5B0E" w14:paraId="1766EA13" w14:textId="77777777">
      <w:pPr>
        <w:rPr>
          <w:lang w:val="en-AU"/>
        </w:rPr>
      </w:pPr>
    </w:p>
    <w:p w:rsidR="00E45634" w:rsidP="1652BF6E" w:rsidRDefault="28420913" w14:paraId="198B8D4F" w14:textId="2CE6F66B">
      <w:pPr>
        <w:pStyle w:val="Heading1"/>
        <w:rPr>
          <w:lang w:val="en-AU"/>
        </w:rPr>
      </w:pPr>
      <w:r w:rsidRPr="1652BF6E">
        <w:rPr>
          <w:lang w:val="en-AU"/>
        </w:rPr>
        <w:t xml:space="preserve">3.3 </w:t>
      </w:r>
      <w:r w:rsidRPr="1652BF6E" w:rsidR="00E45634">
        <w:rPr>
          <w:lang w:val="en-AU"/>
        </w:rPr>
        <w:t>Performance Requirements: Teamwide Specifications</w:t>
      </w:r>
    </w:p>
    <w:p w:rsidR="00006E00" w:rsidP="00006E00" w:rsidRDefault="00006E00" w14:paraId="7EF5CCA4" w14:textId="77777777">
      <w:pPr>
        <w:pStyle w:val="Caption"/>
        <w:keepNext/>
        <w:jc w:val="center"/>
      </w:pPr>
      <w:r>
        <w:t xml:space="preserve">Table </w:t>
      </w:r>
      <w:r>
        <w:fldChar w:fldCharType="begin"/>
      </w:r>
      <w:r>
        <w:instrText>SEQ Table \* ARABIC</w:instrText>
      </w:r>
      <w:r>
        <w:fldChar w:fldCharType="separate"/>
      </w:r>
      <w:r>
        <w:rPr>
          <w:noProof/>
        </w:rPr>
        <w:t>5</w:t>
      </w:r>
      <w:r>
        <w:fldChar w:fldCharType="end"/>
      </w:r>
      <w:r w:rsidRPr="002A5BA5">
        <w:t>: Performance requirements (Teamwide specifications)</w:t>
      </w:r>
    </w:p>
    <w:tbl>
      <w:tblPr>
        <w:tblStyle w:val="TableGrid"/>
        <w:tblW w:w="9489" w:type="dxa"/>
        <w:tblLook w:val="04A0" w:firstRow="1" w:lastRow="0" w:firstColumn="1" w:lastColumn="0" w:noHBand="0" w:noVBand="1"/>
      </w:tblPr>
      <w:tblGrid>
        <w:gridCol w:w="1245"/>
        <w:gridCol w:w="1845"/>
        <w:gridCol w:w="3555"/>
        <w:gridCol w:w="2844"/>
      </w:tblGrid>
      <w:tr w:rsidR="00006E00" w:rsidTr="00740BFC" w14:paraId="13910C3C" w14:textId="77777777">
        <w:tc>
          <w:tcPr>
            <w:tcW w:w="1245" w:type="dxa"/>
          </w:tcPr>
          <w:p w:rsidRPr="00825E0C" w:rsidR="00006E00" w:rsidP="00740BFC" w:rsidRDefault="00006E00" w14:paraId="36B8B241" w14:textId="77777777">
            <w:pPr>
              <w:rPr>
                <w:b/>
                <w:bCs/>
                <w:sz w:val="24"/>
                <w:szCs w:val="24"/>
              </w:rPr>
            </w:pPr>
            <w:r w:rsidRPr="00825E0C">
              <w:rPr>
                <w:b/>
                <w:bCs/>
                <w:sz w:val="24"/>
                <w:szCs w:val="24"/>
              </w:rPr>
              <w:t>Reference</w:t>
            </w:r>
          </w:p>
        </w:tc>
        <w:tc>
          <w:tcPr>
            <w:tcW w:w="1845" w:type="dxa"/>
          </w:tcPr>
          <w:p w:rsidRPr="00825E0C" w:rsidR="00006E00" w:rsidP="00740BFC" w:rsidRDefault="00006E00" w14:paraId="669B390F" w14:textId="77777777">
            <w:pPr>
              <w:rPr>
                <w:b/>
                <w:bCs/>
                <w:sz w:val="24"/>
                <w:szCs w:val="24"/>
              </w:rPr>
            </w:pPr>
            <w:r w:rsidRPr="00825E0C">
              <w:rPr>
                <w:b/>
                <w:bCs/>
                <w:sz w:val="24"/>
                <w:szCs w:val="24"/>
              </w:rPr>
              <w:t xml:space="preserve">Title </w:t>
            </w:r>
          </w:p>
        </w:tc>
        <w:tc>
          <w:tcPr>
            <w:tcW w:w="3555" w:type="dxa"/>
          </w:tcPr>
          <w:p w:rsidRPr="00825E0C" w:rsidR="00006E00" w:rsidP="00740BFC" w:rsidRDefault="00006E00" w14:paraId="6BE8DF4B" w14:textId="77777777">
            <w:pPr>
              <w:rPr>
                <w:b/>
                <w:bCs/>
                <w:sz w:val="24"/>
                <w:szCs w:val="24"/>
              </w:rPr>
            </w:pPr>
            <w:r w:rsidRPr="00825E0C">
              <w:rPr>
                <w:b/>
                <w:bCs/>
                <w:sz w:val="24"/>
                <w:szCs w:val="24"/>
              </w:rPr>
              <w:t>Description</w:t>
            </w:r>
          </w:p>
        </w:tc>
        <w:tc>
          <w:tcPr>
            <w:tcW w:w="2844" w:type="dxa"/>
          </w:tcPr>
          <w:p w:rsidRPr="00825E0C" w:rsidR="00006E00" w:rsidP="00740BFC" w:rsidRDefault="00006E00" w14:paraId="5FCB4132" w14:textId="77777777">
            <w:pPr>
              <w:rPr>
                <w:b/>
                <w:bCs/>
                <w:sz w:val="24"/>
                <w:szCs w:val="24"/>
              </w:rPr>
            </w:pPr>
            <w:r w:rsidRPr="00825E0C">
              <w:rPr>
                <w:b/>
                <w:bCs/>
                <w:sz w:val="24"/>
                <w:szCs w:val="24"/>
              </w:rPr>
              <w:t>TPM</w:t>
            </w:r>
          </w:p>
        </w:tc>
      </w:tr>
      <w:tr w:rsidR="00006E00" w:rsidTr="00740BFC" w14:paraId="61FE8800" w14:textId="77777777">
        <w:tc>
          <w:tcPr>
            <w:tcW w:w="1245" w:type="dxa"/>
          </w:tcPr>
          <w:p w:rsidR="00006E00" w:rsidP="00740BFC" w:rsidRDefault="00006E00" w14:paraId="3E8F10F2" w14:textId="77777777">
            <w:r>
              <w:t>REQ2.1</w:t>
            </w:r>
          </w:p>
        </w:tc>
        <w:tc>
          <w:tcPr>
            <w:tcW w:w="1845" w:type="dxa"/>
          </w:tcPr>
          <w:p w:rsidR="00006E00" w:rsidP="00740BFC" w:rsidRDefault="00006E00" w14:paraId="1189E1C5" w14:textId="77777777">
            <w:r>
              <w:t>Contact patch</w:t>
            </w:r>
          </w:p>
        </w:tc>
        <w:tc>
          <w:tcPr>
            <w:tcW w:w="3555" w:type="dxa"/>
          </w:tcPr>
          <w:p w:rsidR="00006E00" w:rsidP="00740BFC" w:rsidRDefault="00006E00" w14:paraId="71A6EB79" w14:textId="77777777">
            <w:r>
              <w:t>Maintains adequate contact patch between tire and road in all driving conditions.</w:t>
            </w:r>
          </w:p>
        </w:tc>
        <w:tc>
          <w:tcPr>
            <w:tcW w:w="2844" w:type="dxa"/>
          </w:tcPr>
          <w:p w:rsidR="00006E00" w:rsidP="00740BFC" w:rsidRDefault="00006E00" w14:paraId="2BA487E8" w14:textId="77777777">
            <w:r>
              <w:t xml:space="preserve">TPM201 – Tire camber angle must not exceed </w:t>
            </w:r>
            <m:oMath>
              <m:r>
                <w:rPr>
                  <w:rFonts w:ascii="Cambria Math" w:hAnsi="Cambria Math"/>
                </w:rPr>
                <m:t>±</m:t>
              </m:r>
            </m:oMath>
            <w:r>
              <w:t>4.5</w:t>
            </w:r>
            <m:oMath>
              <m:r>
                <w:rPr>
                  <w:rFonts w:ascii="Cambria Math" w:hAnsi="Cambria Math"/>
                </w:rPr>
                <m:t>°</m:t>
              </m:r>
            </m:oMath>
            <w:r>
              <w:rPr>
                <w:rFonts w:eastAsiaTheme="minorEastAsia"/>
              </w:rPr>
              <w:t xml:space="preserve"> of camber angle.</w:t>
            </w:r>
          </w:p>
        </w:tc>
      </w:tr>
      <w:tr w:rsidR="00006E00" w:rsidTr="00740BFC" w14:paraId="5A1A2FF2" w14:textId="77777777">
        <w:tc>
          <w:tcPr>
            <w:tcW w:w="1245" w:type="dxa"/>
          </w:tcPr>
          <w:p w:rsidR="00006E00" w:rsidP="00740BFC" w:rsidRDefault="00006E00" w14:paraId="7CB45518" w14:textId="77777777">
            <w:r>
              <w:t>REQ2.2</w:t>
            </w:r>
          </w:p>
        </w:tc>
        <w:tc>
          <w:tcPr>
            <w:tcW w:w="1845" w:type="dxa"/>
          </w:tcPr>
          <w:p w:rsidR="00006E00" w:rsidP="00740BFC" w:rsidRDefault="00006E00" w14:paraId="2D31658B" w14:textId="77777777">
            <w:r>
              <w:t>Suspension mass</w:t>
            </w:r>
          </w:p>
        </w:tc>
        <w:tc>
          <w:tcPr>
            <w:tcW w:w="3555" w:type="dxa"/>
          </w:tcPr>
          <w:p w:rsidR="00006E00" w:rsidP="00740BFC" w:rsidRDefault="00006E00" w14:paraId="5B1147A8" w14:textId="77777777">
            <w:r>
              <w:t xml:space="preserve">The total mass of the suspension should </w:t>
            </w:r>
            <w:proofErr w:type="gramStart"/>
            <w:r>
              <w:t>be kept</w:t>
            </w:r>
            <w:proofErr w:type="gramEnd"/>
            <w:r>
              <w:t xml:space="preserve"> at a minimum. The suspension components </w:t>
            </w:r>
            <w:proofErr w:type="gramStart"/>
            <w:r>
              <w:t>are counted</w:t>
            </w:r>
            <w:proofErr w:type="gramEnd"/>
            <w:r>
              <w:t xml:space="preserve"> as </w:t>
            </w:r>
            <w:proofErr w:type="spellStart"/>
            <w:r>
              <w:t>unsprung</w:t>
            </w:r>
            <w:proofErr w:type="spellEnd"/>
            <w:r>
              <w:t xml:space="preserve"> mass.</w:t>
            </w:r>
          </w:p>
        </w:tc>
        <w:tc>
          <w:tcPr>
            <w:tcW w:w="2844" w:type="dxa"/>
          </w:tcPr>
          <w:p w:rsidR="00006E00" w:rsidP="00740BFC" w:rsidRDefault="00006E00" w14:paraId="40F6E0C8" w14:textId="77777777">
            <w:r>
              <w:t xml:space="preserve">TPM202 – The total mass should </w:t>
            </w:r>
            <w:proofErr w:type="gramStart"/>
            <w:r>
              <w:t>be kept</w:t>
            </w:r>
            <w:proofErr w:type="gramEnd"/>
            <w:r>
              <w:t xml:space="preserve"> as low as possible while satisfying all load cases. </w:t>
            </w:r>
          </w:p>
        </w:tc>
      </w:tr>
      <w:tr w:rsidR="00006E00" w:rsidTr="00740BFC" w14:paraId="7874D580" w14:textId="77777777">
        <w:tc>
          <w:tcPr>
            <w:tcW w:w="1245" w:type="dxa"/>
          </w:tcPr>
          <w:p w:rsidR="00006E00" w:rsidP="00740BFC" w:rsidRDefault="00006E00" w14:paraId="39AE4835" w14:textId="77777777">
            <w:r>
              <w:t>REQ2.3</w:t>
            </w:r>
          </w:p>
        </w:tc>
        <w:tc>
          <w:tcPr>
            <w:tcW w:w="1845" w:type="dxa"/>
          </w:tcPr>
          <w:p w:rsidR="00006E00" w:rsidP="00740BFC" w:rsidRDefault="00006E00" w14:paraId="6E14E54E" w14:textId="77777777">
            <w:r>
              <w:t>System COG</w:t>
            </w:r>
          </w:p>
        </w:tc>
        <w:tc>
          <w:tcPr>
            <w:tcW w:w="3555" w:type="dxa"/>
          </w:tcPr>
          <w:p w:rsidR="00006E00" w:rsidP="00740BFC" w:rsidRDefault="00006E00" w14:paraId="32ADC930" w14:textId="77777777">
            <w:r>
              <w:t>Centre of gravity is critical to the handling of SR8.</w:t>
            </w:r>
          </w:p>
        </w:tc>
        <w:tc>
          <w:tcPr>
            <w:tcW w:w="2844" w:type="dxa"/>
          </w:tcPr>
          <w:p w:rsidR="00006E00" w:rsidP="00740BFC" w:rsidRDefault="00006E00" w14:paraId="500C06FC" w14:textId="77777777">
            <w:r>
              <w:t>TPM203 – The suspension components must contribute to the target COG height</w:t>
            </w:r>
          </w:p>
        </w:tc>
      </w:tr>
      <w:tr w:rsidR="00006E00" w:rsidTr="00740BFC" w14:paraId="385C8C4E" w14:textId="77777777">
        <w:tc>
          <w:tcPr>
            <w:tcW w:w="1245" w:type="dxa"/>
          </w:tcPr>
          <w:p w:rsidR="00006E00" w:rsidP="00740BFC" w:rsidRDefault="00006E00" w14:paraId="352F752E" w14:textId="77777777">
            <w:r>
              <w:t>REQ2.4</w:t>
            </w:r>
          </w:p>
        </w:tc>
        <w:tc>
          <w:tcPr>
            <w:tcW w:w="1845" w:type="dxa"/>
          </w:tcPr>
          <w:p w:rsidR="00006E00" w:rsidP="00740BFC" w:rsidRDefault="00006E00" w14:paraId="78AF2BEA" w14:textId="77777777">
            <w:r>
              <w:t>Mass distribution</w:t>
            </w:r>
          </w:p>
        </w:tc>
        <w:tc>
          <w:tcPr>
            <w:tcW w:w="3555" w:type="dxa"/>
          </w:tcPr>
          <w:p w:rsidR="00006E00" w:rsidP="00740BFC" w:rsidRDefault="00006E00" w14:paraId="7334B7C6" w14:textId="77777777">
            <w:r>
              <w:t xml:space="preserve">The closer the suspension mass is located to the </w:t>
            </w:r>
            <w:proofErr w:type="spellStart"/>
            <w:r>
              <w:t>center</w:t>
            </w:r>
            <w:proofErr w:type="spellEnd"/>
            <w:r>
              <w:t>, the easier the car will rotate.</w:t>
            </w:r>
          </w:p>
        </w:tc>
        <w:tc>
          <w:tcPr>
            <w:tcW w:w="2844" w:type="dxa"/>
          </w:tcPr>
          <w:p w:rsidR="00006E00" w:rsidP="00740BFC" w:rsidRDefault="00006E00" w14:paraId="487B2C3A" w14:textId="77777777">
            <w:r>
              <w:t xml:space="preserve">TPM204 – The suspension components </w:t>
            </w:r>
            <w:proofErr w:type="gramStart"/>
            <w:r>
              <w:t>are kept</w:t>
            </w:r>
            <w:proofErr w:type="gramEnd"/>
            <w:r>
              <w:t xml:space="preserve"> as close to the </w:t>
            </w:r>
            <w:proofErr w:type="spellStart"/>
            <w:r>
              <w:t>center</w:t>
            </w:r>
            <w:proofErr w:type="spellEnd"/>
            <w:r>
              <w:t xml:space="preserve"> of the car as possible.</w:t>
            </w:r>
          </w:p>
        </w:tc>
      </w:tr>
      <w:tr w:rsidR="00006E00" w:rsidTr="00740BFC" w14:paraId="3638C7FA" w14:textId="77777777">
        <w:tc>
          <w:tcPr>
            <w:tcW w:w="1245" w:type="dxa"/>
          </w:tcPr>
          <w:p w:rsidR="00006E00" w:rsidP="00740BFC" w:rsidRDefault="00006E00" w14:paraId="517F6101" w14:textId="77777777">
            <w:r>
              <w:t>REQ2.5</w:t>
            </w:r>
          </w:p>
        </w:tc>
        <w:tc>
          <w:tcPr>
            <w:tcW w:w="1845" w:type="dxa"/>
          </w:tcPr>
          <w:p w:rsidR="00006E00" w:rsidP="00740BFC" w:rsidRDefault="00006E00" w14:paraId="1EB946F2" w14:textId="77777777">
            <w:r>
              <w:t>Track performance</w:t>
            </w:r>
          </w:p>
        </w:tc>
        <w:tc>
          <w:tcPr>
            <w:tcW w:w="3555" w:type="dxa"/>
          </w:tcPr>
          <w:p w:rsidR="00006E00" w:rsidP="00740BFC" w:rsidRDefault="00006E00" w14:paraId="44E374C0" w14:textId="77777777">
            <w:r>
              <w:t xml:space="preserve">Suspension should optimize performance around the track. In accordance with the SR8 vision. </w:t>
            </w:r>
          </w:p>
        </w:tc>
        <w:tc>
          <w:tcPr>
            <w:tcW w:w="2844" w:type="dxa"/>
          </w:tcPr>
          <w:p w:rsidR="00006E00" w:rsidP="00740BFC" w:rsidRDefault="00006E00" w14:paraId="6502C47C" w14:textId="77777777">
            <w:r>
              <w:t xml:space="preserve">TPM205 – SR8 must be able to achieve the lap times as laid out in the SR8 vision document. </w:t>
            </w:r>
          </w:p>
        </w:tc>
      </w:tr>
      <w:tr w:rsidR="00006E00" w:rsidTr="00740BFC" w14:paraId="7E6ED3D7" w14:textId="77777777">
        <w:tc>
          <w:tcPr>
            <w:tcW w:w="1245" w:type="dxa"/>
          </w:tcPr>
          <w:p w:rsidR="00006E00" w:rsidP="00740BFC" w:rsidRDefault="00006E00" w14:paraId="3B5C901F" w14:textId="77777777">
            <w:r>
              <w:t>REQ2.6</w:t>
            </w:r>
          </w:p>
        </w:tc>
        <w:tc>
          <w:tcPr>
            <w:tcW w:w="1845" w:type="dxa"/>
          </w:tcPr>
          <w:p w:rsidR="00006E00" w:rsidP="00740BFC" w:rsidRDefault="00006E00" w14:paraId="6911C7FB" w14:textId="77777777">
            <w:r>
              <w:t>Innovation</w:t>
            </w:r>
          </w:p>
        </w:tc>
        <w:tc>
          <w:tcPr>
            <w:tcW w:w="3555" w:type="dxa"/>
          </w:tcPr>
          <w:p w:rsidR="00006E00" w:rsidP="00740BFC" w:rsidRDefault="00006E00" w14:paraId="6A31D667" w14:textId="77777777">
            <w:r>
              <w:t>Suspension design should be innovative to generate interest in the project</w:t>
            </w:r>
          </w:p>
        </w:tc>
        <w:tc>
          <w:tcPr>
            <w:tcW w:w="2844" w:type="dxa"/>
          </w:tcPr>
          <w:p w:rsidR="00006E00" w:rsidP="00740BFC" w:rsidRDefault="00006E00" w14:paraId="14FB0EAE" w14:textId="77777777">
            <w:r>
              <w:t xml:space="preserve">TPM206 – Suspension design must include at least one innovative/high performance design. </w:t>
            </w:r>
          </w:p>
        </w:tc>
      </w:tr>
      <w:tr w:rsidR="00006E00" w:rsidTr="00740BFC" w14:paraId="12D316E0" w14:textId="77777777">
        <w:tc>
          <w:tcPr>
            <w:tcW w:w="1245" w:type="dxa"/>
          </w:tcPr>
          <w:p w:rsidR="00006E00" w:rsidP="00740BFC" w:rsidRDefault="00006E00" w14:paraId="7CC1ECDE" w14:textId="77777777">
            <w:r>
              <w:t>REQ2.7</w:t>
            </w:r>
          </w:p>
        </w:tc>
        <w:tc>
          <w:tcPr>
            <w:tcW w:w="1845" w:type="dxa"/>
          </w:tcPr>
          <w:p w:rsidR="00006E00" w:rsidP="00740BFC" w:rsidRDefault="00006E00" w14:paraId="36A8F3F7" w14:textId="77777777">
            <w:r>
              <w:t>Sustainability</w:t>
            </w:r>
          </w:p>
        </w:tc>
        <w:tc>
          <w:tcPr>
            <w:tcW w:w="3555" w:type="dxa"/>
          </w:tcPr>
          <w:p w:rsidR="00006E00" w:rsidP="00740BFC" w:rsidRDefault="00006E00" w14:paraId="0AA41331" w14:textId="77777777">
            <w:r>
              <w:t xml:space="preserve">Suspension must be as sustainable as possible in terms of material use and manufacturing while still satisfying performance requirements. </w:t>
            </w:r>
          </w:p>
        </w:tc>
        <w:tc>
          <w:tcPr>
            <w:tcW w:w="2844" w:type="dxa"/>
          </w:tcPr>
          <w:p w:rsidR="00006E00" w:rsidP="00740BFC" w:rsidRDefault="00006E00" w14:paraId="5380E4B7" w14:textId="77777777">
            <w:r>
              <w:t xml:space="preserve">TPM207 – Suspension </w:t>
            </w:r>
            <w:proofErr w:type="gramStart"/>
            <w:r>
              <w:t>is designed</w:t>
            </w:r>
            <w:proofErr w:type="gramEnd"/>
            <w:r>
              <w:t xml:space="preserve"> to be sustainable.</w:t>
            </w:r>
          </w:p>
        </w:tc>
      </w:tr>
    </w:tbl>
    <w:p w:rsidRPr="00F92F6F" w:rsidR="00F92F6F" w:rsidP="00F92F6F" w:rsidRDefault="00F92F6F" w14:paraId="06C01691" w14:textId="77777777">
      <w:pPr>
        <w:rPr>
          <w:lang w:val="en-AU"/>
        </w:rPr>
      </w:pPr>
    </w:p>
    <w:p w:rsidR="00A43AEF" w:rsidP="1652BF6E" w:rsidRDefault="3149FCE9" w14:paraId="435983F5" w14:textId="044F5541">
      <w:pPr>
        <w:pStyle w:val="Heading1"/>
        <w:rPr>
          <w:lang w:val="en-AU"/>
        </w:rPr>
      </w:pPr>
      <w:r w:rsidRPr="1652BF6E">
        <w:rPr>
          <w:lang w:val="en-AU"/>
        </w:rPr>
        <w:t xml:space="preserve">3.4 </w:t>
      </w:r>
      <w:r w:rsidRPr="1652BF6E" w:rsidR="00695D82">
        <w:rPr>
          <w:lang w:val="en-AU"/>
        </w:rPr>
        <w:t>Interface Requirements: Project/System Interface</w:t>
      </w:r>
    </w:p>
    <w:p w:rsidR="00F92F6F" w:rsidP="00F92F6F" w:rsidRDefault="00F92F6F" w14:paraId="4AE8616F" w14:textId="77777777">
      <w:pPr>
        <w:pStyle w:val="Caption"/>
        <w:keepNext/>
        <w:jc w:val="center"/>
      </w:pPr>
      <w:bookmarkStart w:name="_Toc117448857" w:id="7"/>
      <w:r>
        <w:t xml:space="preserve">Table </w:t>
      </w:r>
      <w:r>
        <w:fldChar w:fldCharType="begin"/>
      </w:r>
      <w:r>
        <w:instrText>SEQ Table \* ARABIC</w:instrText>
      </w:r>
      <w:r>
        <w:fldChar w:fldCharType="separate"/>
      </w:r>
      <w:r>
        <w:rPr>
          <w:noProof/>
        </w:rPr>
        <w:t>6</w:t>
      </w:r>
      <w:r>
        <w:fldChar w:fldCharType="end"/>
      </w:r>
      <w:r w:rsidRPr="009509AD">
        <w:t>: Interface requirements (Project/System interfaces)</w:t>
      </w:r>
      <w:bookmarkEnd w:id="7"/>
    </w:p>
    <w:tbl>
      <w:tblPr>
        <w:tblStyle w:val="TableGrid"/>
        <w:tblW w:w="9457" w:type="dxa"/>
        <w:tblLook w:val="04A0" w:firstRow="1" w:lastRow="0" w:firstColumn="1" w:lastColumn="0" w:noHBand="0" w:noVBand="1"/>
      </w:tblPr>
      <w:tblGrid>
        <w:gridCol w:w="1225"/>
        <w:gridCol w:w="1283"/>
        <w:gridCol w:w="3343"/>
        <w:gridCol w:w="3606"/>
      </w:tblGrid>
      <w:tr w:rsidR="00F92F6F" w:rsidTr="00740BFC" w14:paraId="119AE6D6" w14:textId="77777777">
        <w:tc>
          <w:tcPr>
            <w:tcW w:w="1020" w:type="dxa"/>
          </w:tcPr>
          <w:p w:rsidR="00F92F6F" w:rsidP="00740BFC" w:rsidRDefault="00F92F6F" w14:paraId="4FEEC78C" w14:textId="77777777">
            <w:r w:rsidRPr="00825E0C">
              <w:rPr>
                <w:b/>
                <w:bCs/>
                <w:sz w:val="24"/>
                <w:szCs w:val="24"/>
              </w:rPr>
              <w:t>Reference</w:t>
            </w:r>
          </w:p>
        </w:tc>
        <w:tc>
          <w:tcPr>
            <w:tcW w:w="1290" w:type="dxa"/>
          </w:tcPr>
          <w:p w:rsidR="00F92F6F" w:rsidP="00740BFC" w:rsidRDefault="00F92F6F" w14:paraId="166A391A" w14:textId="77777777">
            <w:r w:rsidRPr="00825E0C">
              <w:rPr>
                <w:b/>
                <w:bCs/>
                <w:sz w:val="24"/>
                <w:szCs w:val="24"/>
              </w:rPr>
              <w:t xml:space="preserve">Title </w:t>
            </w:r>
          </w:p>
        </w:tc>
        <w:tc>
          <w:tcPr>
            <w:tcW w:w="3465" w:type="dxa"/>
          </w:tcPr>
          <w:p w:rsidR="00F92F6F" w:rsidP="00740BFC" w:rsidRDefault="00F92F6F" w14:paraId="041D5BDD" w14:textId="77777777">
            <w:r w:rsidRPr="00825E0C">
              <w:rPr>
                <w:b/>
                <w:bCs/>
                <w:sz w:val="24"/>
                <w:szCs w:val="24"/>
              </w:rPr>
              <w:t>Description</w:t>
            </w:r>
          </w:p>
        </w:tc>
        <w:tc>
          <w:tcPr>
            <w:tcW w:w="3682" w:type="dxa"/>
          </w:tcPr>
          <w:p w:rsidR="00F92F6F" w:rsidP="00740BFC" w:rsidRDefault="00F92F6F" w14:paraId="7559D059" w14:textId="77777777">
            <w:r w:rsidRPr="00825E0C">
              <w:rPr>
                <w:b/>
                <w:bCs/>
                <w:sz w:val="24"/>
                <w:szCs w:val="24"/>
              </w:rPr>
              <w:t>TPM</w:t>
            </w:r>
          </w:p>
        </w:tc>
      </w:tr>
      <w:tr w:rsidR="00F92F6F" w:rsidTr="00740BFC" w14:paraId="69F7947B" w14:textId="77777777">
        <w:tc>
          <w:tcPr>
            <w:tcW w:w="1020" w:type="dxa"/>
          </w:tcPr>
          <w:p w:rsidR="00F92F6F" w:rsidP="00740BFC" w:rsidRDefault="00F92F6F" w14:paraId="7E9666FF" w14:textId="77777777">
            <w:r>
              <w:t>REQ3.1</w:t>
            </w:r>
          </w:p>
        </w:tc>
        <w:tc>
          <w:tcPr>
            <w:tcW w:w="1290" w:type="dxa"/>
          </w:tcPr>
          <w:p w:rsidRPr="002D46E4" w:rsidR="00F92F6F" w:rsidP="00740BFC" w:rsidRDefault="00F92F6F" w14:paraId="6AFA3ADF" w14:textId="77777777">
            <w:pPr>
              <w:rPr>
                <w:lang w:val="en-AU"/>
              </w:rPr>
            </w:pPr>
            <w:r w:rsidRPr="5FF61AE6">
              <w:rPr>
                <w:lang w:val="en-AU"/>
              </w:rPr>
              <w:t>Packaging</w:t>
            </w:r>
          </w:p>
        </w:tc>
        <w:tc>
          <w:tcPr>
            <w:tcW w:w="3465" w:type="dxa"/>
          </w:tcPr>
          <w:p w:rsidR="00F92F6F" w:rsidP="00740BFC" w:rsidRDefault="00F92F6F" w14:paraId="1CB16F21" w14:textId="77777777">
            <w:r>
              <w:t xml:space="preserve">Interface between projects. Close collaboration with Packaging to enable other departments to interface with suspension and to determine the space in which suspension operate. </w:t>
            </w:r>
          </w:p>
        </w:tc>
        <w:tc>
          <w:tcPr>
            <w:tcW w:w="3682" w:type="dxa"/>
          </w:tcPr>
          <w:p w:rsidR="00F92F6F" w:rsidP="00740BFC" w:rsidRDefault="00F92F6F" w14:paraId="5E01110A" w14:textId="77777777">
            <w:pPr>
              <w:rPr>
                <w:rFonts w:ascii="Calibri" w:hAnsi="Calibri" w:eastAsia="Calibri" w:cs="Calibri"/>
                <w:lang w:val="en-AU"/>
              </w:rPr>
            </w:pPr>
            <w:r>
              <w:t>TPM301 -</w:t>
            </w:r>
            <w:r w:rsidRPr="5FF61AE6">
              <w:rPr>
                <w:rFonts w:ascii="Calibri" w:hAnsi="Calibri" w:eastAsia="Calibri" w:cs="Calibri"/>
              </w:rPr>
              <w:t xml:space="preserve"> Packaging requirements for </w:t>
            </w:r>
            <w:r>
              <w:rPr>
                <w:rFonts w:ascii="Calibri" w:hAnsi="Calibri" w:eastAsia="Calibri" w:cs="Calibri"/>
              </w:rPr>
              <w:t xml:space="preserve">suspension travel </w:t>
            </w:r>
            <w:r w:rsidRPr="5FF61AE6">
              <w:rPr>
                <w:rFonts w:ascii="Calibri" w:hAnsi="Calibri" w:eastAsia="Calibri" w:cs="Calibri"/>
              </w:rPr>
              <w:t xml:space="preserve">and turning radius </w:t>
            </w:r>
            <w:proofErr w:type="gramStart"/>
            <w:r w:rsidRPr="5FF61AE6">
              <w:rPr>
                <w:rFonts w:ascii="Calibri" w:hAnsi="Calibri" w:eastAsia="Calibri" w:cs="Calibri"/>
              </w:rPr>
              <w:t>are met</w:t>
            </w:r>
            <w:proofErr w:type="gramEnd"/>
            <w:r w:rsidRPr="5FF61AE6">
              <w:rPr>
                <w:rFonts w:ascii="Calibri" w:hAnsi="Calibri" w:eastAsia="Calibri" w:cs="Calibri"/>
              </w:rPr>
              <w:t xml:space="preserve"> and allow full range of steering. Including required steering angle. </w:t>
            </w:r>
          </w:p>
        </w:tc>
      </w:tr>
      <w:tr w:rsidR="00F92F6F" w:rsidTr="00740BFC" w14:paraId="40352E87" w14:textId="77777777">
        <w:tc>
          <w:tcPr>
            <w:tcW w:w="1020" w:type="dxa"/>
          </w:tcPr>
          <w:p w:rsidR="00F92F6F" w:rsidP="00740BFC" w:rsidRDefault="00F92F6F" w14:paraId="5A082972" w14:textId="77777777">
            <w:r>
              <w:t>REQ3.2</w:t>
            </w:r>
          </w:p>
        </w:tc>
        <w:tc>
          <w:tcPr>
            <w:tcW w:w="1290" w:type="dxa"/>
          </w:tcPr>
          <w:p w:rsidR="00F92F6F" w:rsidP="00740BFC" w:rsidRDefault="00F92F6F" w14:paraId="062AD070" w14:textId="77777777">
            <w:proofErr w:type="gramStart"/>
            <w:r>
              <w:t>Test</w:t>
            </w:r>
            <w:proofErr w:type="gramEnd"/>
            <w:r>
              <w:t xml:space="preserve"> Mule </w:t>
            </w:r>
          </w:p>
        </w:tc>
        <w:tc>
          <w:tcPr>
            <w:tcW w:w="3465" w:type="dxa"/>
          </w:tcPr>
          <w:p w:rsidR="00F92F6F" w:rsidP="00740BFC" w:rsidRDefault="00F92F6F" w14:paraId="338AF9E2" w14:textId="77777777">
            <w:r>
              <w:t xml:space="preserve">Suspension to supply working product to </w:t>
            </w:r>
            <w:proofErr w:type="gramStart"/>
            <w:r>
              <w:t>test</w:t>
            </w:r>
            <w:proofErr w:type="gramEnd"/>
            <w:r>
              <w:t xml:space="preserve"> mule to enable testing of key data. </w:t>
            </w:r>
          </w:p>
        </w:tc>
        <w:tc>
          <w:tcPr>
            <w:tcW w:w="3682" w:type="dxa"/>
          </w:tcPr>
          <w:p w:rsidR="00F92F6F" w:rsidP="00740BFC" w:rsidRDefault="00F92F6F" w14:paraId="75A1187B" w14:textId="77777777">
            <w:pPr>
              <w:rPr>
                <w:rFonts w:ascii="Calibri" w:hAnsi="Calibri" w:eastAsia="Calibri" w:cs="Calibri"/>
              </w:rPr>
            </w:pPr>
            <w:r w:rsidRPr="5FF61AE6">
              <w:rPr>
                <w:rFonts w:ascii="Calibri" w:hAnsi="Calibri" w:eastAsia="Calibri" w:cs="Calibri"/>
              </w:rPr>
              <w:t>TPM302 - Test mule has accurate dimensions (Wheelbase and track) for effective testing and optimization. </w:t>
            </w:r>
            <w:r>
              <w:rPr>
                <w:rFonts w:ascii="Calibri" w:hAnsi="Calibri" w:eastAsia="Calibri" w:cs="Calibri"/>
              </w:rPr>
              <w:t xml:space="preserve">Suspension </w:t>
            </w:r>
            <w:proofErr w:type="gramStart"/>
            <w:r>
              <w:rPr>
                <w:rFonts w:ascii="Calibri" w:hAnsi="Calibri" w:eastAsia="Calibri" w:cs="Calibri"/>
              </w:rPr>
              <w:t>is</w:t>
            </w:r>
            <w:r w:rsidRPr="5FF61AE6">
              <w:rPr>
                <w:rFonts w:ascii="Calibri" w:hAnsi="Calibri" w:eastAsia="Calibri" w:cs="Calibri"/>
              </w:rPr>
              <w:t xml:space="preserve"> supplied</w:t>
            </w:r>
            <w:proofErr w:type="gramEnd"/>
            <w:r w:rsidRPr="5FF61AE6">
              <w:rPr>
                <w:rFonts w:ascii="Calibri" w:hAnsi="Calibri" w:eastAsia="Calibri" w:cs="Calibri"/>
              </w:rPr>
              <w:t xml:space="preserve"> to test mule. </w:t>
            </w:r>
          </w:p>
        </w:tc>
      </w:tr>
      <w:tr w:rsidR="00F92F6F" w:rsidTr="00740BFC" w14:paraId="47C928FC" w14:textId="77777777">
        <w:tc>
          <w:tcPr>
            <w:tcW w:w="1020" w:type="dxa"/>
          </w:tcPr>
          <w:p w:rsidR="00F92F6F" w:rsidP="00740BFC" w:rsidRDefault="00F92F6F" w14:paraId="5346D705" w14:textId="77777777">
            <w:r>
              <w:t>REQ3.3</w:t>
            </w:r>
          </w:p>
        </w:tc>
        <w:tc>
          <w:tcPr>
            <w:tcW w:w="1290" w:type="dxa"/>
          </w:tcPr>
          <w:p w:rsidR="00F92F6F" w:rsidP="00740BFC" w:rsidRDefault="00F92F6F" w14:paraId="5FB3BCD2" w14:textId="77777777">
            <w:r>
              <w:t>Brakes</w:t>
            </w:r>
          </w:p>
        </w:tc>
        <w:tc>
          <w:tcPr>
            <w:tcW w:w="3465" w:type="dxa"/>
          </w:tcPr>
          <w:p w:rsidR="00F92F6F" w:rsidP="00740BFC" w:rsidRDefault="00F92F6F" w14:paraId="0D5FB49C" w14:textId="77777777">
            <w:r>
              <w:t xml:space="preserve">Interface is the connection between the suspension and the uprights of the brake system. </w:t>
            </w:r>
          </w:p>
        </w:tc>
        <w:tc>
          <w:tcPr>
            <w:tcW w:w="3682" w:type="dxa"/>
          </w:tcPr>
          <w:p w:rsidR="00F92F6F" w:rsidP="00740BFC" w:rsidRDefault="00F92F6F" w14:paraId="2BA082DD" w14:textId="77777777">
            <w:pPr>
              <w:rPr>
                <w:rStyle w:val="eop"/>
                <w:rFonts w:ascii="Times New Roman" w:hAnsi="Times New Roman" w:eastAsia="Times New Roman" w:cs="Times New Roman"/>
                <w:sz w:val="24"/>
                <w:szCs w:val="24"/>
              </w:rPr>
            </w:pPr>
            <w:r>
              <w:t>TPM303 – Suspension geometry is dependent on the geometry of the uprights, which are within the brakes project</w:t>
            </w:r>
            <w:r w:rsidRPr="5FF61AE6">
              <w:rPr>
                <w:rFonts w:ascii="Calibri" w:hAnsi="Calibri" w:eastAsia="Calibri" w:cs="Calibri"/>
              </w:rPr>
              <w:t>.</w:t>
            </w:r>
          </w:p>
        </w:tc>
      </w:tr>
      <w:tr w:rsidR="00F92F6F" w:rsidTr="00740BFC" w14:paraId="4472FA0B" w14:textId="77777777">
        <w:tc>
          <w:tcPr>
            <w:tcW w:w="1020" w:type="dxa"/>
          </w:tcPr>
          <w:p w:rsidR="00F92F6F" w:rsidP="00740BFC" w:rsidRDefault="00F92F6F" w14:paraId="0B361714" w14:textId="77777777">
            <w:r>
              <w:t>REQ3.4</w:t>
            </w:r>
          </w:p>
        </w:tc>
        <w:tc>
          <w:tcPr>
            <w:tcW w:w="1290" w:type="dxa"/>
          </w:tcPr>
          <w:p w:rsidR="00F92F6F" w:rsidP="00740BFC" w:rsidRDefault="00F92F6F" w14:paraId="35201157" w14:textId="77777777">
            <w:r>
              <w:t>Steering</w:t>
            </w:r>
          </w:p>
        </w:tc>
        <w:tc>
          <w:tcPr>
            <w:tcW w:w="3465" w:type="dxa"/>
          </w:tcPr>
          <w:p w:rsidR="00F92F6F" w:rsidP="00740BFC" w:rsidRDefault="00F92F6F" w14:paraId="2A45FD7D" w14:textId="77777777">
            <w:r>
              <w:t xml:space="preserve">Interface is the connection between the steering inputs and steering behaviour during suspension travel. </w:t>
            </w:r>
          </w:p>
        </w:tc>
        <w:tc>
          <w:tcPr>
            <w:tcW w:w="3682" w:type="dxa"/>
          </w:tcPr>
          <w:p w:rsidR="00F92F6F" w:rsidP="00740BFC" w:rsidRDefault="00F92F6F" w14:paraId="5A1A77CE" w14:textId="77777777">
            <w:pPr>
              <w:rPr>
                <w:rFonts w:ascii="Calibri" w:hAnsi="Calibri" w:eastAsia="Calibri" w:cs="Calibri"/>
              </w:rPr>
            </w:pPr>
            <w:r>
              <w:t xml:space="preserve">TPM304 - </w:t>
            </w:r>
            <w:r w:rsidRPr="5FF61AE6">
              <w:rPr>
                <w:rFonts w:ascii="Calibri" w:hAnsi="Calibri" w:eastAsia="Calibri" w:cs="Calibri"/>
              </w:rPr>
              <w:t xml:space="preserve">Wheelbase, track and key data </w:t>
            </w:r>
            <w:proofErr w:type="gramStart"/>
            <w:r w:rsidRPr="5FF61AE6">
              <w:rPr>
                <w:rFonts w:ascii="Calibri" w:hAnsi="Calibri" w:eastAsia="Calibri" w:cs="Calibri"/>
              </w:rPr>
              <w:t>is supplied</w:t>
            </w:r>
            <w:proofErr w:type="gramEnd"/>
            <w:r w:rsidRPr="5FF61AE6">
              <w:rPr>
                <w:rFonts w:ascii="Calibri" w:hAnsi="Calibri" w:eastAsia="Calibri" w:cs="Calibri"/>
              </w:rPr>
              <w:t xml:space="preserve"> for design of steering subsystem. </w:t>
            </w:r>
          </w:p>
        </w:tc>
      </w:tr>
      <w:tr w:rsidR="00F92F6F" w:rsidTr="00740BFC" w14:paraId="3D44CF36" w14:textId="77777777">
        <w:tc>
          <w:tcPr>
            <w:tcW w:w="1020" w:type="dxa"/>
          </w:tcPr>
          <w:p w:rsidR="00F92F6F" w:rsidP="00740BFC" w:rsidRDefault="00F92F6F" w14:paraId="09EF5A88" w14:textId="77777777">
            <w:r>
              <w:t>REQ3.5</w:t>
            </w:r>
          </w:p>
        </w:tc>
        <w:tc>
          <w:tcPr>
            <w:tcW w:w="1290" w:type="dxa"/>
          </w:tcPr>
          <w:p w:rsidR="00F92F6F" w:rsidP="00740BFC" w:rsidRDefault="00F92F6F" w14:paraId="3E70C16A" w14:textId="77777777">
            <w:r>
              <w:t>Wheels</w:t>
            </w:r>
          </w:p>
        </w:tc>
        <w:tc>
          <w:tcPr>
            <w:tcW w:w="3465" w:type="dxa"/>
          </w:tcPr>
          <w:p w:rsidR="00F92F6F" w:rsidP="00740BFC" w:rsidRDefault="00F92F6F" w14:paraId="06B8C738" w14:textId="77777777">
            <w:r>
              <w:t xml:space="preserve">Interface is in the form of weight transfer and cornering g-force required to design and optimize the wheels subsystem. </w:t>
            </w:r>
          </w:p>
        </w:tc>
        <w:tc>
          <w:tcPr>
            <w:tcW w:w="3682" w:type="dxa"/>
          </w:tcPr>
          <w:p w:rsidR="00F92F6F" w:rsidP="00740BFC" w:rsidRDefault="00F92F6F" w14:paraId="79BF5C4C" w14:textId="77777777">
            <w:pPr>
              <w:rPr>
                <w:rFonts w:ascii="Calibri" w:hAnsi="Calibri" w:eastAsia="Calibri" w:cs="Calibri"/>
              </w:rPr>
            </w:pPr>
            <w:r>
              <w:t>TPM305 -</w:t>
            </w:r>
            <w:r>
              <w:rPr>
                <w:rFonts w:ascii="Calibri" w:hAnsi="Calibri" w:eastAsia="Calibri" w:cs="Calibri"/>
              </w:rPr>
              <w:t>Weight transfer</w:t>
            </w:r>
            <w:r w:rsidRPr="5FF61AE6">
              <w:rPr>
                <w:rFonts w:ascii="Calibri" w:hAnsi="Calibri" w:eastAsia="Calibri" w:cs="Calibri"/>
              </w:rPr>
              <w:t xml:space="preserve">, wheelbase, track, and </w:t>
            </w:r>
            <w:r>
              <w:rPr>
                <w:rFonts w:ascii="Calibri" w:hAnsi="Calibri" w:eastAsia="Calibri" w:cs="Calibri"/>
              </w:rPr>
              <w:t xml:space="preserve">cornering g-force </w:t>
            </w:r>
            <w:proofErr w:type="gramStart"/>
            <w:r w:rsidRPr="5FF61AE6">
              <w:rPr>
                <w:rFonts w:ascii="Calibri" w:hAnsi="Calibri" w:eastAsia="Calibri" w:cs="Calibri"/>
              </w:rPr>
              <w:t>is</w:t>
            </w:r>
            <w:proofErr w:type="gramEnd"/>
            <w:r w:rsidRPr="5FF61AE6">
              <w:rPr>
                <w:rFonts w:ascii="Calibri" w:hAnsi="Calibri" w:eastAsia="Calibri" w:cs="Calibri"/>
              </w:rPr>
              <w:t xml:space="preserve"> supplied. Allowing the design and </w:t>
            </w:r>
            <w:r>
              <w:rPr>
                <w:rFonts w:ascii="Calibri" w:hAnsi="Calibri" w:eastAsia="Calibri" w:cs="Calibri"/>
              </w:rPr>
              <w:t xml:space="preserve">optimisation of the </w:t>
            </w:r>
            <w:proofErr w:type="gramStart"/>
            <w:r>
              <w:rPr>
                <w:rFonts w:ascii="Calibri" w:hAnsi="Calibri" w:eastAsia="Calibri" w:cs="Calibri"/>
              </w:rPr>
              <w:t>wheels</w:t>
            </w:r>
            <w:proofErr w:type="gramEnd"/>
            <w:r>
              <w:rPr>
                <w:rFonts w:ascii="Calibri" w:hAnsi="Calibri" w:eastAsia="Calibri" w:cs="Calibri"/>
              </w:rPr>
              <w:t xml:space="preserve"> subsystem.</w:t>
            </w:r>
          </w:p>
        </w:tc>
      </w:tr>
      <w:tr w:rsidR="00F92F6F" w:rsidTr="00740BFC" w14:paraId="717BD8AF" w14:textId="77777777">
        <w:tc>
          <w:tcPr>
            <w:tcW w:w="1020" w:type="dxa"/>
          </w:tcPr>
          <w:p w:rsidR="00F92F6F" w:rsidP="00740BFC" w:rsidRDefault="00F92F6F" w14:paraId="13CE3159" w14:textId="77777777">
            <w:r>
              <w:t>REQ3.6</w:t>
            </w:r>
          </w:p>
        </w:tc>
        <w:tc>
          <w:tcPr>
            <w:tcW w:w="1290" w:type="dxa"/>
          </w:tcPr>
          <w:p w:rsidR="00F92F6F" w:rsidP="00740BFC" w:rsidRDefault="00F92F6F" w14:paraId="6847D7EE" w14:textId="77777777">
            <w:r>
              <w:t>Exterior</w:t>
            </w:r>
          </w:p>
        </w:tc>
        <w:tc>
          <w:tcPr>
            <w:tcW w:w="3465" w:type="dxa"/>
          </w:tcPr>
          <w:p w:rsidR="00F92F6F" w:rsidP="00740BFC" w:rsidRDefault="00F92F6F" w14:paraId="2733B2EF" w14:textId="77777777">
            <w:r>
              <w:t>Exterior body panels must not interfere with the suspension at any point in the travel range.</w:t>
            </w:r>
          </w:p>
        </w:tc>
        <w:tc>
          <w:tcPr>
            <w:tcW w:w="3682" w:type="dxa"/>
          </w:tcPr>
          <w:p w:rsidR="00F92F6F" w:rsidP="00740BFC" w:rsidRDefault="00F92F6F" w14:paraId="05643CC4" w14:textId="77777777">
            <w:r>
              <w:t>TPM306 – Pass on full suspension travel information to the Exterior design project</w:t>
            </w:r>
          </w:p>
        </w:tc>
      </w:tr>
      <w:tr w:rsidR="00F92F6F" w:rsidTr="00740BFC" w14:paraId="537E5BCC" w14:textId="77777777">
        <w:tc>
          <w:tcPr>
            <w:tcW w:w="1020" w:type="dxa"/>
          </w:tcPr>
          <w:p w:rsidR="00F92F6F" w:rsidP="00740BFC" w:rsidRDefault="00F92F6F" w14:paraId="3734953B" w14:textId="77777777">
            <w:r>
              <w:t>REQ3.7</w:t>
            </w:r>
          </w:p>
        </w:tc>
        <w:tc>
          <w:tcPr>
            <w:tcW w:w="1290" w:type="dxa"/>
          </w:tcPr>
          <w:p w:rsidR="00F92F6F" w:rsidP="00740BFC" w:rsidRDefault="00F92F6F" w14:paraId="774DC263" w14:textId="77777777">
            <w:r>
              <w:t>Occupant Cell</w:t>
            </w:r>
          </w:p>
        </w:tc>
        <w:tc>
          <w:tcPr>
            <w:tcW w:w="3465" w:type="dxa"/>
          </w:tcPr>
          <w:p w:rsidR="00F92F6F" w:rsidP="00740BFC" w:rsidRDefault="00F92F6F" w14:paraId="7D273484" w14:textId="77777777">
            <w:r>
              <w:t>Occupant cell must not interfere with the suspension at any point in the travel range.</w:t>
            </w:r>
          </w:p>
        </w:tc>
        <w:tc>
          <w:tcPr>
            <w:tcW w:w="3682" w:type="dxa"/>
          </w:tcPr>
          <w:p w:rsidR="00F92F6F" w:rsidP="00740BFC" w:rsidRDefault="00F92F6F" w14:paraId="6416A32A" w14:textId="77777777">
            <w:r>
              <w:t>TPM307 – Pass on full suspension travel information to the occupant cell project</w:t>
            </w:r>
          </w:p>
        </w:tc>
      </w:tr>
      <w:tr w:rsidR="00F92F6F" w:rsidTr="00740BFC" w14:paraId="455E8886" w14:textId="77777777">
        <w:tc>
          <w:tcPr>
            <w:tcW w:w="1020" w:type="dxa"/>
          </w:tcPr>
          <w:p w:rsidR="00F92F6F" w:rsidP="00740BFC" w:rsidRDefault="00F92F6F" w14:paraId="31947D46" w14:textId="77777777">
            <w:r>
              <w:t>REQ3.8</w:t>
            </w:r>
          </w:p>
        </w:tc>
        <w:tc>
          <w:tcPr>
            <w:tcW w:w="1290" w:type="dxa"/>
          </w:tcPr>
          <w:p w:rsidR="00F92F6F" w:rsidP="00740BFC" w:rsidRDefault="00F92F6F" w14:paraId="2896A9F1" w14:textId="77777777">
            <w:r>
              <w:t>Subframes</w:t>
            </w:r>
          </w:p>
        </w:tc>
        <w:tc>
          <w:tcPr>
            <w:tcW w:w="3465" w:type="dxa"/>
          </w:tcPr>
          <w:p w:rsidR="00F92F6F" w:rsidP="00740BFC" w:rsidRDefault="00F92F6F" w14:paraId="37024F47" w14:textId="77777777">
            <w:r>
              <w:t>The suspension components mount to the chassis through the subframes</w:t>
            </w:r>
          </w:p>
        </w:tc>
        <w:tc>
          <w:tcPr>
            <w:tcW w:w="3682" w:type="dxa"/>
          </w:tcPr>
          <w:p w:rsidR="00F92F6F" w:rsidP="00740BFC" w:rsidRDefault="00F92F6F" w14:paraId="6EA830A1" w14:textId="77777777">
            <w:r>
              <w:t>TPM308 – Inform the subframes project of the required mounting points for an ideal suspension geometry</w:t>
            </w:r>
          </w:p>
        </w:tc>
      </w:tr>
      <w:tr w:rsidR="00F92F6F" w:rsidTr="00740BFC" w14:paraId="0B2F16CF" w14:textId="77777777">
        <w:tc>
          <w:tcPr>
            <w:tcW w:w="1020" w:type="dxa"/>
          </w:tcPr>
          <w:p w:rsidR="00F92F6F" w:rsidP="00740BFC" w:rsidRDefault="00F92F6F" w14:paraId="56A85638" w14:textId="77777777">
            <w:r>
              <w:t>REQ3.9</w:t>
            </w:r>
          </w:p>
        </w:tc>
        <w:tc>
          <w:tcPr>
            <w:tcW w:w="1290" w:type="dxa"/>
          </w:tcPr>
          <w:p w:rsidR="00F92F6F" w:rsidP="00740BFC" w:rsidRDefault="00F92F6F" w14:paraId="13007E82" w14:textId="77777777">
            <w:r>
              <w:t>Active Aero</w:t>
            </w:r>
          </w:p>
        </w:tc>
        <w:tc>
          <w:tcPr>
            <w:tcW w:w="3465" w:type="dxa"/>
          </w:tcPr>
          <w:p w:rsidR="00F92F6F" w:rsidP="00740BFC" w:rsidRDefault="00F92F6F" w14:paraId="150204BD" w14:textId="77777777">
            <w:r>
              <w:t xml:space="preserve">The suspension will need to </w:t>
            </w:r>
            <w:proofErr w:type="gramStart"/>
            <w:r>
              <w:t>be designed</w:t>
            </w:r>
            <w:proofErr w:type="gramEnd"/>
            <w:r>
              <w:t xml:space="preserve"> to accommodate the extra downforce exerted by the aero components when deployed</w:t>
            </w:r>
          </w:p>
        </w:tc>
        <w:tc>
          <w:tcPr>
            <w:tcW w:w="3682" w:type="dxa"/>
          </w:tcPr>
          <w:p w:rsidR="00F92F6F" w:rsidP="00740BFC" w:rsidRDefault="00F92F6F" w14:paraId="097C9364" w14:textId="77777777">
            <w:r>
              <w:t>TPM309 – Obtain aero information from active aero project and design spring and damper system accordingly.</w:t>
            </w:r>
          </w:p>
        </w:tc>
      </w:tr>
    </w:tbl>
    <w:p w:rsidRPr="00F92F6F" w:rsidR="00F92F6F" w:rsidP="00F92F6F" w:rsidRDefault="00F92F6F" w14:paraId="7AE55485" w14:textId="77777777">
      <w:pPr>
        <w:rPr>
          <w:lang w:val="en-AU"/>
        </w:rPr>
      </w:pPr>
    </w:p>
    <w:p w:rsidR="00695D82" w:rsidP="00695D82" w:rsidRDefault="521B67E0" w14:paraId="6A5CB64B" w14:textId="7E7AA690">
      <w:pPr>
        <w:pStyle w:val="Heading1"/>
        <w:rPr>
          <w:lang w:val="en-AU"/>
        </w:rPr>
      </w:pPr>
      <w:r w:rsidRPr="1652BF6E">
        <w:rPr>
          <w:lang w:val="en-AU"/>
        </w:rPr>
        <w:t xml:space="preserve">3.5 </w:t>
      </w:r>
      <w:r w:rsidRPr="1652BF6E" w:rsidR="00695D82">
        <w:rPr>
          <w:lang w:val="en-AU"/>
        </w:rPr>
        <w:t>External Requirements</w:t>
      </w:r>
    </w:p>
    <w:p w:rsidR="00933F96" w:rsidP="00933F96" w:rsidRDefault="00933F96" w14:paraId="378E5EB1" w14:textId="77777777">
      <w:pPr>
        <w:rPr>
          <w:lang w:val="en-AU"/>
        </w:rPr>
      </w:pPr>
    </w:p>
    <w:p w:rsidRPr="00695D82" w:rsidR="00695D82" w:rsidP="00695D82" w:rsidRDefault="00695D82" w14:paraId="5DE583DC" w14:textId="77777777">
      <w:pPr>
        <w:rPr>
          <w:lang w:val="en-AU"/>
        </w:rPr>
      </w:pPr>
    </w:p>
    <w:p w:rsidR="008E474A" w:rsidP="008E474A" w:rsidRDefault="008E474A" w14:paraId="39E29479" w14:textId="77777777">
      <w:pPr>
        <w:rPr>
          <w:lang w:val="en-AU"/>
        </w:rPr>
      </w:pPr>
    </w:p>
    <w:p w:rsidR="008E474A" w:rsidP="008E474A" w:rsidRDefault="008E474A" w14:paraId="348E0A25" w14:textId="77777777">
      <w:pPr>
        <w:rPr>
          <w:lang w:val="en-AU"/>
        </w:rPr>
      </w:pPr>
    </w:p>
    <w:p w:rsidR="008E474A" w:rsidP="008E474A" w:rsidRDefault="008E474A" w14:paraId="416A3550" w14:textId="77777777">
      <w:pPr>
        <w:rPr>
          <w:lang w:val="en-AU"/>
        </w:rPr>
      </w:pPr>
    </w:p>
    <w:p w:rsidR="008E474A" w:rsidP="008E474A" w:rsidRDefault="008E474A" w14:paraId="739A894B" w14:textId="77777777">
      <w:pPr>
        <w:rPr>
          <w:lang w:val="en-AU"/>
        </w:rPr>
      </w:pPr>
    </w:p>
    <w:p w:rsidRPr="008E474A" w:rsidR="008E474A" w:rsidP="008E474A" w:rsidRDefault="008E474A" w14:paraId="1DF64D38" w14:textId="77777777">
      <w:pPr>
        <w:rPr>
          <w:lang w:val="en-AU"/>
        </w:rPr>
      </w:pPr>
    </w:p>
    <w:sectPr w:rsidRPr="008E474A" w:rsidR="008E474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bookmark int2:bookmarkName="_Int_cshF81Oj" int2:invalidationBookmarkName="" int2:hashCode="8UMqMEtX9Cte07" int2:id="d9c0cDXy">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85A3C"/>
    <w:multiLevelType w:val="hybridMultilevel"/>
    <w:tmpl w:val="D1AEB58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132C38EC"/>
    <w:multiLevelType w:val="hybridMultilevel"/>
    <w:tmpl w:val="05D4088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 w15:restartNumberingAfterBreak="0">
    <w:nsid w:val="16670252"/>
    <w:multiLevelType w:val="hybridMultilevel"/>
    <w:tmpl w:val="1FA07D92"/>
    <w:lvl w:ilvl="0" w:tplc="CF04799A">
      <w:start w:val="1"/>
      <w:numFmt w:val="bullet"/>
      <w:lvlText w:val=""/>
      <w:lvlJc w:val="left"/>
      <w:pPr>
        <w:ind w:left="720" w:hanging="360"/>
      </w:pPr>
      <w:rPr>
        <w:rFonts w:hint="default" w:ascii="Symbol" w:hAnsi="Symbol"/>
      </w:rPr>
    </w:lvl>
    <w:lvl w:ilvl="1" w:tplc="6A9405DA">
      <w:start w:val="1"/>
      <w:numFmt w:val="bullet"/>
      <w:lvlText w:val="o"/>
      <w:lvlJc w:val="left"/>
      <w:pPr>
        <w:ind w:left="1440" w:hanging="360"/>
      </w:pPr>
      <w:rPr>
        <w:rFonts w:hint="default" w:ascii="Courier New" w:hAnsi="Courier New"/>
      </w:rPr>
    </w:lvl>
    <w:lvl w:ilvl="2" w:tplc="ED8CAE14">
      <w:start w:val="1"/>
      <w:numFmt w:val="bullet"/>
      <w:lvlText w:val=""/>
      <w:lvlJc w:val="left"/>
      <w:pPr>
        <w:ind w:left="2160" w:hanging="360"/>
      </w:pPr>
      <w:rPr>
        <w:rFonts w:hint="default" w:ascii="Wingdings" w:hAnsi="Wingdings"/>
      </w:rPr>
    </w:lvl>
    <w:lvl w:ilvl="3" w:tplc="CE1C7F98">
      <w:start w:val="1"/>
      <w:numFmt w:val="bullet"/>
      <w:lvlText w:val=""/>
      <w:lvlJc w:val="left"/>
      <w:pPr>
        <w:ind w:left="2880" w:hanging="360"/>
      </w:pPr>
      <w:rPr>
        <w:rFonts w:hint="default" w:ascii="Symbol" w:hAnsi="Symbol"/>
      </w:rPr>
    </w:lvl>
    <w:lvl w:ilvl="4" w:tplc="49A475EA">
      <w:start w:val="1"/>
      <w:numFmt w:val="bullet"/>
      <w:lvlText w:val="o"/>
      <w:lvlJc w:val="left"/>
      <w:pPr>
        <w:ind w:left="3600" w:hanging="360"/>
      </w:pPr>
      <w:rPr>
        <w:rFonts w:hint="default" w:ascii="Courier New" w:hAnsi="Courier New"/>
      </w:rPr>
    </w:lvl>
    <w:lvl w:ilvl="5" w:tplc="104C9CC2">
      <w:start w:val="1"/>
      <w:numFmt w:val="bullet"/>
      <w:lvlText w:val=""/>
      <w:lvlJc w:val="left"/>
      <w:pPr>
        <w:ind w:left="4320" w:hanging="360"/>
      </w:pPr>
      <w:rPr>
        <w:rFonts w:hint="default" w:ascii="Wingdings" w:hAnsi="Wingdings"/>
      </w:rPr>
    </w:lvl>
    <w:lvl w:ilvl="6" w:tplc="42A88978">
      <w:start w:val="1"/>
      <w:numFmt w:val="bullet"/>
      <w:lvlText w:val=""/>
      <w:lvlJc w:val="left"/>
      <w:pPr>
        <w:ind w:left="5040" w:hanging="360"/>
      </w:pPr>
      <w:rPr>
        <w:rFonts w:hint="default" w:ascii="Symbol" w:hAnsi="Symbol"/>
      </w:rPr>
    </w:lvl>
    <w:lvl w:ilvl="7" w:tplc="6B2AB450">
      <w:start w:val="1"/>
      <w:numFmt w:val="bullet"/>
      <w:lvlText w:val="o"/>
      <w:lvlJc w:val="left"/>
      <w:pPr>
        <w:ind w:left="5760" w:hanging="360"/>
      </w:pPr>
      <w:rPr>
        <w:rFonts w:hint="default" w:ascii="Courier New" w:hAnsi="Courier New"/>
      </w:rPr>
    </w:lvl>
    <w:lvl w:ilvl="8" w:tplc="D74C27BE">
      <w:start w:val="1"/>
      <w:numFmt w:val="bullet"/>
      <w:lvlText w:val=""/>
      <w:lvlJc w:val="left"/>
      <w:pPr>
        <w:ind w:left="6480" w:hanging="360"/>
      </w:pPr>
      <w:rPr>
        <w:rFonts w:hint="default" w:ascii="Wingdings" w:hAnsi="Wingdings"/>
      </w:rPr>
    </w:lvl>
  </w:abstractNum>
  <w:abstractNum w:abstractNumId="3" w15:restartNumberingAfterBreak="0">
    <w:nsid w:val="1CFD475E"/>
    <w:multiLevelType w:val="hybridMultilevel"/>
    <w:tmpl w:val="38B60C5E"/>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219DF464"/>
    <w:multiLevelType w:val="hybridMultilevel"/>
    <w:tmpl w:val="3D0C8922"/>
    <w:lvl w:ilvl="0" w:tplc="5BD69DDA">
      <w:start w:val="1"/>
      <w:numFmt w:val="bullet"/>
      <w:lvlText w:val=""/>
      <w:lvlJc w:val="left"/>
      <w:pPr>
        <w:ind w:left="720" w:hanging="360"/>
      </w:pPr>
      <w:rPr>
        <w:rFonts w:hint="default" w:ascii="Symbol" w:hAnsi="Symbol"/>
      </w:rPr>
    </w:lvl>
    <w:lvl w:ilvl="1" w:tplc="5724806E">
      <w:start w:val="1"/>
      <w:numFmt w:val="bullet"/>
      <w:lvlText w:val="o"/>
      <w:lvlJc w:val="left"/>
      <w:pPr>
        <w:ind w:left="1440" w:hanging="360"/>
      </w:pPr>
      <w:rPr>
        <w:rFonts w:hint="default" w:ascii="Courier New" w:hAnsi="Courier New"/>
      </w:rPr>
    </w:lvl>
    <w:lvl w:ilvl="2" w:tplc="753E6A80">
      <w:start w:val="1"/>
      <w:numFmt w:val="bullet"/>
      <w:lvlText w:val=""/>
      <w:lvlJc w:val="left"/>
      <w:pPr>
        <w:ind w:left="2160" w:hanging="360"/>
      </w:pPr>
      <w:rPr>
        <w:rFonts w:hint="default" w:ascii="Wingdings" w:hAnsi="Wingdings"/>
      </w:rPr>
    </w:lvl>
    <w:lvl w:ilvl="3" w:tplc="19FE8726">
      <w:start w:val="1"/>
      <w:numFmt w:val="bullet"/>
      <w:lvlText w:val=""/>
      <w:lvlJc w:val="left"/>
      <w:pPr>
        <w:ind w:left="2880" w:hanging="360"/>
      </w:pPr>
      <w:rPr>
        <w:rFonts w:hint="default" w:ascii="Symbol" w:hAnsi="Symbol"/>
      </w:rPr>
    </w:lvl>
    <w:lvl w:ilvl="4" w:tplc="41FE199C">
      <w:start w:val="1"/>
      <w:numFmt w:val="bullet"/>
      <w:lvlText w:val="o"/>
      <w:lvlJc w:val="left"/>
      <w:pPr>
        <w:ind w:left="3600" w:hanging="360"/>
      </w:pPr>
      <w:rPr>
        <w:rFonts w:hint="default" w:ascii="Courier New" w:hAnsi="Courier New"/>
      </w:rPr>
    </w:lvl>
    <w:lvl w:ilvl="5" w:tplc="F036F798">
      <w:start w:val="1"/>
      <w:numFmt w:val="bullet"/>
      <w:lvlText w:val=""/>
      <w:lvlJc w:val="left"/>
      <w:pPr>
        <w:ind w:left="4320" w:hanging="360"/>
      </w:pPr>
      <w:rPr>
        <w:rFonts w:hint="default" w:ascii="Wingdings" w:hAnsi="Wingdings"/>
      </w:rPr>
    </w:lvl>
    <w:lvl w:ilvl="6" w:tplc="3712FF44">
      <w:start w:val="1"/>
      <w:numFmt w:val="bullet"/>
      <w:lvlText w:val=""/>
      <w:lvlJc w:val="left"/>
      <w:pPr>
        <w:ind w:left="5040" w:hanging="360"/>
      </w:pPr>
      <w:rPr>
        <w:rFonts w:hint="default" w:ascii="Symbol" w:hAnsi="Symbol"/>
      </w:rPr>
    </w:lvl>
    <w:lvl w:ilvl="7" w:tplc="788E3C32">
      <w:start w:val="1"/>
      <w:numFmt w:val="bullet"/>
      <w:lvlText w:val="o"/>
      <w:lvlJc w:val="left"/>
      <w:pPr>
        <w:ind w:left="5760" w:hanging="360"/>
      </w:pPr>
      <w:rPr>
        <w:rFonts w:hint="default" w:ascii="Courier New" w:hAnsi="Courier New"/>
      </w:rPr>
    </w:lvl>
    <w:lvl w:ilvl="8" w:tplc="D9727AB6">
      <w:start w:val="1"/>
      <w:numFmt w:val="bullet"/>
      <w:lvlText w:val=""/>
      <w:lvlJc w:val="left"/>
      <w:pPr>
        <w:ind w:left="6480" w:hanging="360"/>
      </w:pPr>
      <w:rPr>
        <w:rFonts w:hint="default" w:ascii="Wingdings" w:hAnsi="Wingdings"/>
      </w:rPr>
    </w:lvl>
  </w:abstractNum>
  <w:abstractNum w:abstractNumId="5" w15:restartNumberingAfterBreak="0">
    <w:nsid w:val="4181C686"/>
    <w:multiLevelType w:val="hybridMultilevel"/>
    <w:tmpl w:val="5A12EDAC"/>
    <w:lvl w:ilvl="0" w:tplc="5EB495EA">
      <w:start w:val="1"/>
      <w:numFmt w:val="decimal"/>
      <w:lvlText w:val="%1."/>
      <w:lvlJc w:val="left"/>
      <w:pPr>
        <w:ind w:left="720" w:hanging="360"/>
      </w:pPr>
    </w:lvl>
    <w:lvl w:ilvl="1" w:tplc="B0DEB13A">
      <w:start w:val="1"/>
      <w:numFmt w:val="lowerLetter"/>
      <w:lvlText w:val="%2."/>
      <w:lvlJc w:val="left"/>
      <w:pPr>
        <w:ind w:left="1440" w:hanging="360"/>
      </w:pPr>
    </w:lvl>
    <w:lvl w:ilvl="2" w:tplc="7DAA6604">
      <w:start w:val="1"/>
      <w:numFmt w:val="lowerRoman"/>
      <w:lvlText w:val="%3."/>
      <w:lvlJc w:val="right"/>
      <w:pPr>
        <w:ind w:left="2160" w:hanging="180"/>
      </w:pPr>
    </w:lvl>
    <w:lvl w:ilvl="3" w:tplc="4260B2D0">
      <w:start w:val="1"/>
      <w:numFmt w:val="decimal"/>
      <w:lvlText w:val="%4."/>
      <w:lvlJc w:val="left"/>
      <w:pPr>
        <w:ind w:left="2880" w:hanging="360"/>
      </w:pPr>
    </w:lvl>
    <w:lvl w:ilvl="4" w:tplc="82BAAFD4">
      <w:start w:val="1"/>
      <w:numFmt w:val="lowerLetter"/>
      <w:lvlText w:val="%5."/>
      <w:lvlJc w:val="left"/>
      <w:pPr>
        <w:ind w:left="3600" w:hanging="360"/>
      </w:pPr>
    </w:lvl>
    <w:lvl w:ilvl="5" w:tplc="0D2A7066">
      <w:start w:val="1"/>
      <w:numFmt w:val="lowerRoman"/>
      <w:lvlText w:val="%6."/>
      <w:lvlJc w:val="right"/>
      <w:pPr>
        <w:ind w:left="4320" w:hanging="180"/>
      </w:pPr>
    </w:lvl>
    <w:lvl w:ilvl="6" w:tplc="998280B0">
      <w:start w:val="1"/>
      <w:numFmt w:val="decimal"/>
      <w:lvlText w:val="%7."/>
      <w:lvlJc w:val="left"/>
      <w:pPr>
        <w:ind w:left="5040" w:hanging="360"/>
      </w:pPr>
    </w:lvl>
    <w:lvl w:ilvl="7" w:tplc="7226B9E8">
      <w:start w:val="1"/>
      <w:numFmt w:val="lowerLetter"/>
      <w:lvlText w:val="%8."/>
      <w:lvlJc w:val="left"/>
      <w:pPr>
        <w:ind w:left="5760" w:hanging="360"/>
      </w:pPr>
    </w:lvl>
    <w:lvl w:ilvl="8" w:tplc="9BD021BE">
      <w:start w:val="1"/>
      <w:numFmt w:val="lowerRoman"/>
      <w:lvlText w:val="%9."/>
      <w:lvlJc w:val="right"/>
      <w:pPr>
        <w:ind w:left="6480" w:hanging="180"/>
      </w:pPr>
    </w:lvl>
  </w:abstractNum>
  <w:abstractNum w:abstractNumId="6" w15:restartNumberingAfterBreak="0">
    <w:nsid w:val="50D4F1FE"/>
    <w:multiLevelType w:val="hybridMultilevel"/>
    <w:tmpl w:val="EF68FDFC"/>
    <w:lvl w:ilvl="0" w:tplc="33D24846">
      <w:start w:val="1"/>
      <w:numFmt w:val="decimal"/>
      <w:lvlText w:val="%1."/>
      <w:lvlJc w:val="left"/>
      <w:pPr>
        <w:ind w:left="720" w:hanging="360"/>
      </w:pPr>
    </w:lvl>
    <w:lvl w:ilvl="1" w:tplc="095452F8">
      <w:start w:val="1"/>
      <w:numFmt w:val="lowerLetter"/>
      <w:lvlText w:val="%2."/>
      <w:lvlJc w:val="left"/>
      <w:pPr>
        <w:ind w:left="1440" w:hanging="360"/>
      </w:pPr>
    </w:lvl>
    <w:lvl w:ilvl="2" w:tplc="759E9B60">
      <w:start w:val="1"/>
      <w:numFmt w:val="lowerRoman"/>
      <w:lvlText w:val="%3."/>
      <w:lvlJc w:val="right"/>
      <w:pPr>
        <w:ind w:left="2160" w:hanging="180"/>
      </w:pPr>
    </w:lvl>
    <w:lvl w:ilvl="3" w:tplc="3446E4A8">
      <w:start w:val="1"/>
      <w:numFmt w:val="decimal"/>
      <w:lvlText w:val="%4."/>
      <w:lvlJc w:val="left"/>
      <w:pPr>
        <w:ind w:left="2880" w:hanging="360"/>
      </w:pPr>
    </w:lvl>
    <w:lvl w:ilvl="4" w:tplc="7EAC20C6">
      <w:start w:val="1"/>
      <w:numFmt w:val="lowerLetter"/>
      <w:lvlText w:val="%5."/>
      <w:lvlJc w:val="left"/>
      <w:pPr>
        <w:ind w:left="3600" w:hanging="360"/>
      </w:pPr>
    </w:lvl>
    <w:lvl w:ilvl="5" w:tplc="A3021B5E">
      <w:start w:val="1"/>
      <w:numFmt w:val="lowerRoman"/>
      <w:lvlText w:val="%6."/>
      <w:lvlJc w:val="right"/>
      <w:pPr>
        <w:ind w:left="4320" w:hanging="180"/>
      </w:pPr>
    </w:lvl>
    <w:lvl w:ilvl="6" w:tplc="4A9CD85A">
      <w:start w:val="1"/>
      <w:numFmt w:val="decimal"/>
      <w:lvlText w:val="%7."/>
      <w:lvlJc w:val="left"/>
      <w:pPr>
        <w:ind w:left="5040" w:hanging="360"/>
      </w:pPr>
    </w:lvl>
    <w:lvl w:ilvl="7" w:tplc="6C52FA30">
      <w:start w:val="1"/>
      <w:numFmt w:val="lowerLetter"/>
      <w:lvlText w:val="%8."/>
      <w:lvlJc w:val="left"/>
      <w:pPr>
        <w:ind w:left="5760" w:hanging="360"/>
      </w:pPr>
    </w:lvl>
    <w:lvl w:ilvl="8" w:tplc="A6080A4A">
      <w:start w:val="1"/>
      <w:numFmt w:val="lowerRoman"/>
      <w:lvlText w:val="%9."/>
      <w:lvlJc w:val="right"/>
      <w:pPr>
        <w:ind w:left="6480" w:hanging="180"/>
      </w:pPr>
    </w:lvl>
  </w:abstractNum>
  <w:abstractNum w:abstractNumId="7" w15:restartNumberingAfterBreak="0">
    <w:nsid w:val="70734D08"/>
    <w:multiLevelType w:val="hybridMultilevel"/>
    <w:tmpl w:val="8C4A9B9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8" w15:restartNumberingAfterBreak="0">
    <w:nsid w:val="7BC75D10"/>
    <w:multiLevelType w:val="hybridMultilevel"/>
    <w:tmpl w:val="E38293EE"/>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num w:numId="1" w16cid:durableId="7220642">
    <w:abstractNumId w:val="5"/>
  </w:num>
  <w:num w:numId="2" w16cid:durableId="1662418933">
    <w:abstractNumId w:val="6"/>
  </w:num>
  <w:num w:numId="3" w16cid:durableId="1992757845">
    <w:abstractNumId w:val="8"/>
  </w:num>
  <w:num w:numId="4" w16cid:durableId="1595626751">
    <w:abstractNumId w:val="1"/>
  </w:num>
  <w:num w:numId="5" w16cid:durableId="238295847">
    <w:abstractNumId w:val="7"/>
  </w:num>
  <w:num w:numId="6" w16cid:durableId="1694959292">
    <w:abstractNumId w:val="0"/>
  </w:num>
  <w:num w:numId="7" w16cid:durableId="1867518093">
    <w:abstractNumId w:val="2"/>
  </w:num>
  <w:num w:numId="8" w16cid:durableId="1384255614">
    <w:abstractNumId w:val="3"/>
  </w:num>
  <w:num w:numId="9" w16cid:durableId="744037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ACB6DB"/>
    <w:rsid w:val="00002D17"/>
    <w:rsid w:val="00006E00"/>
    <w:rsid w:val="000441D3"/>
    <w:rsid w:val="00044C48"/>
    <w:rsid w:val="00062165"/>
    <w:rsid w:val="000655D9"/>
    <w:rsid w:val="00071DA9"/>
    <w:rsid w:val="0009005B"/>
    <w:rsid w:val="00091F52"/>
    <w:rsid w:val="000938A0"/>
    <w:rsid w:val="00096E8C"/>
    <w:rsid w:val="000D4855"/>
    <w:rsid w:val="000D757C"/>
    <w:rsid w:val="00132211"/>
    <w:rsid w:val="00143746"/>
    <w:rsid w:val="0015472A"/>
    <w:rsid w:val="0015688F"/>
    <w:rsid w:val="00166531"/>
    <w:rsid w:val="001756AA"/>
    <w:rsid w:val="0017788A"/>
    <w:rsid w:val="001906C8"/>
    <w:rsid w:val="001A4F55"/>
    <w:rsid w:val="001B7BD1"/>
    <w:rsid w:val="001C289B"/>
    <w:rsid w:val="00204773"/>
    <w:rsid w:val="00217E1D"/>
    <w:rsid w:val="00226A8A"/>
    <w:rsid w:val="00260AB6"/>
    <w:rsid w:val="002723D2"/>
    <w:rsid w:val="002739EF"/>
    <w:rsid w:val="00283BC6"/>
    <w:rsid w:val="0028768E"/>
    <w:rsid w:val="0030787E"/>
    <w:rsid w:val="00310FB6"/>
    <w:rsid w:val="00343DCE"/>
    <w:rsid w:val="00380732"/>
    <w:rsid w:val="00383BC0"/>
    <w:rsid w:val="003A2A1E"/>
    <w:rsid w:val="003B0954"/>
    <w:rsid w:val="003B1C06"/>
    <w:rsid w:val="003D7842"/>
    <w:rsid w:val="003D7ECA"/>
    <w:rsid w:val="003F2F8D"/>
    <w:rsid w:val="003F41B2"/>
    <w:rsid w:val="00414899"/>
    <w:rsid w:val="004803E5"/>
    <w:rsid w:val="00496481"/>
    <w:rsid w:val="004B4D9C"/>
    <w:rsid w:val="004C6B4F"/>
    <w:rsid w:val="004E3444"/>
    <w:rsid w:val="005178A8"/>
    <w:rsid w:val="00546FE1"/>
    <w:rsid w:val="00553718"/>
    <w:rsid w:val="00554771"/>
    <w:rsid w:val="005670EA"/>
    <w:rsid w:val="00574D57"/>
    <w:rsid w:val="0059297A"/>
    <w:rsid w:val="0059326B"/>
    <w:rsid w:val="005940D9"/>
    <w:rsid w:val="005A5B2E"/>
    <w:rsid w:val="005B367D"/>
    <w:rsid w:val="005C4965"/>
    <w:rsid w:val="005D5614"/>
    <w:rsid w:val="005E46A3"/>
    <w:rsid w:val="006567C8"/>
    <w:rsid w:val="00682814"/>
    <w:rsid w:val="0069486C"/>
    <w:rsid w:val="00695D82"/>
    <w:rsid w:val="006A18CB"/>
    <w:rsid w:val="006C1380"/>
    <w:rsid w:val="006C7F5F"/>
    <w:rsid w:val="006E7067"/>
    <w:rsid w:val="006F6A5C"/>
    <w:rsid w:val="00700357"/>
    <w:rsid w:val="0070246B"/>
    <w:rsid w:val="00706694"/>
    <w:rsid w:val="007159DB"/>
    <w:rsid w:val="0071740B"/>
    <w:rsid w:val="00782551"/>
    <w:rsid w:val="007917DC"/>
    <w:rsid w:val="007C4794"/>
    <w:rsid w:val="007C668F"/>
    <w:rsid w:val="007D3674"/>
    <w:rsid w:val="00816EBA"/>
    <w:rsid w:val="00831027"/>
    <w:rsid w:val="00852B35"/>
    <w:rsid w:val="0085616C"/>
    <w:rsid w:val="008860F8"/>
    <w:rsid w:val="00886290"/>
    <w:rsid w:val="008908D8"/>
    <w:rsid w:val="008A334A"/>
    <w:rsid w:val="008A5D68"/>
    <w:rsid w:val="008B3C32"/>
    <w:rsid w:val="008C006B"/>
    <w:rsid w:val="008D333E"/>
    <w:rsid w:val="008D7A3E"/>
    <w:rsid w:val="008E1C1E"/>
    <w:rsid w:val="008E474A"/>
    <w:rsid w:val="00914EC2"/>
    <w:rsid w:val="00933F96"/>
    <w:rsid w:val="009461F2"/>
    <w:rsid w:val="00960279"/>
    <w:rsid w:val="00963F2F"/>
    <w:rsid w:val="009A6B26"/>
    <w:rsid w:val="009B4423"/>
    <w:rsid w:val="009D53E8"/>
    <w:rsid w:val="00A0138B"/>
    <w:rsid w:val="00A02C35"/>
    <w:rsid w:val="00A173F1"/>
    <w:rsid w:val="00A400A0"/>
    <w:rsid w:val="00A43AEF"/>
    <w:rsid w:val="00A647DF"/>
    <w:rsid w:val="00A64DD9"/>
    <w:rsid w:val="00A809DA"/>
    <w:rsid w:val="00AB34BD"/>
    <w:rsid w:val="00AB5B0E"/>
    <w:rsid w:val="00AC6E70"/>
    <w:rsid w:val="00AD2521"/>
    <w:rsid w:val="00B0546A"/>
    <w:rsid w:val="00B54BAF"/>
    <w:rsid w:val="00B6283C"/>
    <w:rsid w:val="00BA16D8"/>
    <w:rsid w:val="00BA6F30"/>
    <w:rsid w:val="00BC5793"/>
    <w:rsid w:val="00BD77C8"/>
    <w:rsid w:val="00BE5283"/>
    <w:rsid w:val="00BE52D0"/>
    <w:rsid w:val="00C209CB"/>
    <w:rsid w:val="00C231B4"/>
    <w:rsid w:val="00C40A9F"/>
    <w:rsid w:val="00C414AB"/>
    <w:rsid w:val="00C702CB"/>
    <w:rsid w:val="00C80C06"/>
    <w:rsid w:val="00C8296C"/>
    <w:rsid w:val="00CE0C8A"/>
    <w:rsid w:val="00CE1839"/>
    <w:rsid w:val="00CE3638"/>
    <w:rsid w:val="00CF37CC"/>
    <w:rsid w:val="00D00E8C"/>
    <w:rsid w:val="00D04275"/>
    <w:rsid w:val="00D168C0"/>
    <w:rsid w:val="00D36776"/>
    <w:rsid w:val="00D40688"/>
    <w:rsid w:val="00D71E0E"/>
    <w:rsid w:val="00D80010"/>
    <w:rsid w:val="00D92EBF"/>
    <w:rsid w:val="00D96D99"/>
    <w:rsid w:val="00DC3D8D"/>
    <w:rsid w:val="00DC5E39"/>
    <w:rsid w:val="00DD3E2B"/>
    <w:rsid w:val="00E45634"/>
    <w:rsid w:val="00E80F20"/>
    <w:rsid w:val="00EA0A4C"/>
    <w:rsid w:val="00F1252B"/>
    <w:rsid w:val="00F26895"/>
    <w:rsid w:val="00F611C0"/>
    <w:rsid w:val="00F836D6"/>
    <w:rsid w:val="00F847EF"/>
    <w:rsid w:val="00F84C45"/>
    <w:rsid w:val="00F87FD2"/>
    <w:rsid w:val="00F92F6F"/>
    <w:rsid w:val="00FC5954"/>
    <w:rsid w:val="00FD532F"/>
    <w:rsid w:val="00FE4D6C"/>
    <w:rsid w:val="02815D86"/>
    <w:rsid w:val="028AC293"/>
    <w:rsid w:val="068AF97C"/>
    <w:rsid w:val="0BB5432F"/>
    <w:rsid w:val="1029906B"/>
    <w:rsid w:val="144B8661"/>
    <w:rsid w:val="15855213"/>
    <w:rsid w:val="1652BF6E"/>
    <w:rsid w:val="16ACB6DB"/>
    <w:rsid w:val="1B9FC10A"/>
    <w:rsid w:val="1CD1B996"/>
    <w:rsid w:val="20821A5D"/>
    <w:rsid w:val="21248D4A"/>
    <w:rsid w:val="23A07460"/>
    <w:rsid w:val="253C44C1"/>
    <w:rsid w:val="2605534B"/>
    <w:rsid w:val="274B8C62"/>
    <w:rsid w:val="28420913"/>
    <w:rsid w:val="2873E583"/>
    <w:rsid w:val="2A700BC1"/>
    <w:rsid w:val="2DA55400"/>
    <w:rsid w:val="2EA82635"/>
    <w:rsid w:val="2EE32707"/>
    <w:rsid w:val="309F26F3"/>
    <w:rsid w:val="3149FCE9"/>
    <w:rsid w:val="3242BB47"/>
    <w:rsid w:val="35D2A376"/>
    <w:rsid w:val="3812DBC3"/>
    <w:rsid w:val="39EF39ED"/>
    <w:rsid w:val="3F469166"/>
    <w:rsid w:val="3F815CC1"/>
    <w:rsid w:val="412FA7C4"/>
    <w:rsid w:val="41F51F2D"/>
    <w:rsid w:val="43F11D0E"/>
    <w:rsid w:val="442CA048"/>
    <w:rsid w:val="448C7782"/>
    <w:rsid w:val="477D3312"/>
    <w:rsid w:val="47B401E5"/>
    <w:rsid w:val="49D7C84D"/>
    <w:rsid w:val="4C776E84"/>
    <w:rsid w:val="4D56F8A0"/>
    <w:rsid w:val="50DAD944"/>
    <w:rsid w:val="5131A0D0"/>
    <w:rsid w:val="521B67E0"/>
    <w:rsid w:val="56ADE254"/>
    <w:rsid w:val="5863A496"/>
    <w:rsid w:val="5B93CE66"/>
    <w:rsid w:val="5BDE7FD2"/>
    <w:rsid w:val="644BA15C"/>
    <w:rsid w:val="64936AC8"/>
    <w:rsid w:val="67D42158"/>
    <w:rsid w:val="6CE846F5"/>
    <w:rsid w:val="6D4DB017"/>
    <w:rsid w:val="74175146"/>
    <w:rsid w:val="78EAC269"/>
    <w:rsid w:val="797B86F6"/>
    <w:rsid w:val="7C22632B"/>
    <w:rsid w:val="7C242C2E"/>
    <w:rsid w:val="7CA3FD5B"/>
    <w:rsid w:val="7DBE338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B6DB"/>
  <w15:chartTrackingRefBased/>
  <w15:docId w15:val="{D7CF5C6F-1F10-48DC-82EB-9C36F506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9326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5954"/>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37C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AD252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D252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326B"/>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59326B"/>
    <w:rPr>
      <w:rFonts w:eastAsiaTheme="minorEastAsia"/>
      <w:color w:val="5A5A5A" w:themeColor="text1" w:themeTint="A5"/>
      <w:spacing w:val="15"/>
    </w:rPr>
  </w:style>
  <w:style w:type="character" w:styleId="Heading1Char" w:customStyle="1">
    <w:name w:val="Heading 1 Char"/>
    <w:basedOn w:val="DefaultParagraphFont"/>
    <w:link w:val="Heading1"/>
    <w:uiPriority w:val="9"/>
    <w:rsid w:val="0059326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C5954"/>
    <w:rPr>
      <w:rFonts w:asciiTheme="majorHAnsi" w:hAnsiTheme="majorHAnsi" w:eastAsiaTheme="majorEastAsia" w:cstheme="majorBidi"/>
      <w:color w:val="2F5496" w:themeColor="accent1" w:themeShade="BF"/>
      <w:sz w:val="26"/>
      <w:szCs w:val="26"/>
    </w:rPr>
  </w:style>
  <w:style w:type="character" w:styleId="normaltextrun" w:customStyle="1">
    <w:name w:val="normaltextrun"/>
    <w:basedOn w:val="DefaultParagraphFont"/>
    <w:rsid w:val="0071740B"/>
  </w:style>
  <w:style w:type="paragraph" w:styleId="ListParagraph">
    <w:name w:val="List Paragraph"/>
    <w:basedOn w:val="Normal"/>
    <w:uiPriority w:val="34"/>
    <w:qFormat/>
    <w:rsid w:val="0059297A"/>
    <w:pPr>
      <w:ind w:left="720"/>
      <w:contextualSpacing/>
    </w:pPr>
  </w:style>
  <w:style w:type="table" w:styleId="TableGrid">
    <w:name w:val="Table Grid"/>
    <w:basedOn w:val="TableNormal"/>
    <w:uiPriority w:val="39"/>
    <w:rsid w:val="007D36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lauseheading" w:customStyle="1">
    <w:name w:val="clauseheading"/>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subclausebold" w:customStyle="1">
    <w:name w:val="subclausebold"/>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subsubclause" w:customStyle="1">
    <w:name w:val="subsubclause"/>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paragraph" w:customStyle="1">
    <w:name w:val="paragraph"/>
    <w:basedOn w:val="Normal"/>
    <w:rsid w:val="00204773"/>
    <w:pPr>
      <w:spacing w:before="100" w:beforeAutospacing="1" w:after="100" w:afterAutospacing="1" w:line="240" w:lineRule="auto"/>
    </w:pPr>
    <w:rPr>
      <w:rFonts w:ascii="Times New Roman" w:hAnsi="Times New Roman" w:eastAsia="Times New Roman" w:cs="Times New Roman"/>
      <w:sz w:val="24"/>
      <w:szCs w:val="24"/>
      <w:lang w:val="en-AU" w:eastAsia="en-GB"/>
    </w:rPr>
  </w:style>
  <w:style w:type="character" w:styleId="eop" w:customStyle="1">
    <w:name w:val="eop"/>
    <w:basedOn w:val="DefaultParagraphFont"/>
    <w:rsid w:val="00204773"/>
  </w:style>
  <w:style w:type="character" w:styleId="Heading3Char" w:customStyle="1">
    <w:name w:val="Heading 3 Char"/>
    <w:basedOn w:val="DefaultParagraphFont"/>
    <w:link w:val="Heading3"/>
    <w:uiPriority w:val="9"/>
    <w:rsid w:val="00CF37CC"/>
    <w:rPr>
      <w:rFonts w:asciiTheme="majorHAnsi" w:hAnsiTheme="majorHAnsi" w:eastAsiaTheme="majorEastAsia" w:cstheme="majorBidi"/>
      <w:color w:val="1F3763" w:themeColor="accent1" w:themeShade="7F"/>
      <w:sz w:val="24"/>
      <w:szCs w:val="24"/>
    </w:rPr>
  </w:style>
  <w:style w:type="paragraph" w:styleId="Caption">
    <w:name w:val="caption"/>
    <w:basedOn w:val="Normal"/>
    <w:next w:val="Normal"/>
    <w:uiPriority w:val="35"/>
    <w:unhideWhenUsed/>
    <w:qFormat/>
    <w:rsid w:val="00CF37CC"/>
    <w:pPr>
      <w:spacing w:after="200" w:line="240" w:lineRule="auto"/>
    </w:pPr>
    <w:rPr>
      <w:i/>
      <w:iCs/>
      <w:color w:val="44546A"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96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image" Target="media/image2.png" Id="rId9" /><Relationship Type="http://schemas.microsoft.com/office/2020/10/relationships/intelligence" Target="intelligence2.xml" Id="Rcac1b5de26504d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BA8A33C9FC7244B5B5CBBEA4298A29" ma:contentTypeVersion="46" ma:contentTypeDescription="Create a new document." ma:contentTypeScope="" ma:versionID="c77020a56e52b44d89128db60bc14de7">
  <xsd:schema xmlns:xsd="http://www.w3.org/2001/XMLSchema" xmlns:xs="http://www.w3.org/2001/XMLSchema" xmlns:p="http://schemas.microsoft.com/office/2006/metadata/properties" xmlns:ns2="282e4223-45eb-4930-becd-429a13f0460f" xmlns:ns3="25203e1c-8b3a-4cf3-8d24-153bb89b2c33" targetNamespace="http://schemas.microsoft.com/office/2006/metadata/properties" ma:root="true" ma:fieldsID="af8131f368b54110de631a31fd3f849c" ns2:_="" ns3:_="">
    <xsd:import namespace="282e4223-45eb-4930-becd-429a13f0460f"/>
    <xsd:import namespace="25203e1c-8b3a-4cf3-8d24-153bb89b2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Contributor" minOccurs="0"/>
                <xsd:element ref="ns2:MediaServiceSearchProperties" minOccurs="0"/>
                <xsd:element ref="ns2:MediaServiceBillingMetadata" minOccurs="0"/>
                <xsd:element ref="ns2:preview" minOccurs="0"/>
                <xsd:element ref="ns2:Would_x0020_you_x0020_like_x0020_to_x0020_be_x0020_trailer_x0020_trained_x003f_" minOccurs="0"/>
                <xsd:element ref="ns2:What_x0020_is_x0020_your_x0020_postcod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e4223-45eb-4930-becd-429a13f04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Length (seconds)"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Notes" ma:index="46" nillable="true" ma:displayName="Notes" ma:format="Dropdown" ma:internalName="Notes">
      <xsd:simpleType>
        <xsd:restriction base="dms:Note">
          <xsd:maxLength value="255"/>
        </xsd:restriction>
      </xsd:simpleType>
    </xsd:element>
    <xsd:element name="Contributor" ma:index="47" nillable="true" ma:displayName="Contributor"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48" nillable="true" ma:displayName="MediaServiceSearchProperties" ma:hidden="true" ma:internalName="MediaServiceSearchProperties" ma:readOnly="true">
      <xsd:simpleType>
        <xsd:restriction base="dms:Note"/>
      </xsd:simpleType>
    </xsd:element>
    <xsd:element name="MediaServiceBillingMetadata" ma:index="49" nillable="true" ma:displayName="MediaServiceBillingMetadata" ma:hidden="true" ma:internalName="MediaServiceBillingMetadata" ma:readOnly="true">
      <xsd:simpleType>
        <xsd:restriction base="dms:Note"/>
      </xsd:simpleType>
    </xsd:element>
    <xsd:element name="preview" ma:index="50" nillable="true" ma:displayName="preview" ma:format="Thumbnail" ma:internalName="preview">
      <xsd:simpleType>
        <xsd:restriction base="dms:Unknown"/>
      </xsd:simpleType>
    </xsd:element>
    <xsd:element name="Would_x0020_you_x0020_like_x0020_to_x0020_be_x0020_trailer_x0020_trained_x003f_" ma:index="51" nillable="true" ma:displayName="Would you like to be trailer trained?" ma:format="Dropdown" ma:internalName="Would_x0020_you_x0020_like_x0020_to_x0020_be_x0020_trailer_x0020_trained_x003f_">
      <xsd:simpleType>
        <xsd:restriction base="dms:Choice">
          <xsd:enumeration value="Yes"/>
          <xsd:enumeration value="No"/>
        </xsd:restriction>
      </xsd:simpleType>
    </xsd:element>
    <xsd:element name="What_x0020_is_x0020_your_x0020_postcode_x003f_" ma:index="52" nillable="true" ma:displayName="What is your postcode?" ma:internalName="What_x0020_is_x0020_your_x0020_postcode_x003f_">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5203e1c-8b3a-4cf3-8d24-153bb89b2c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bdb6bc47-abc8-4152-b0ff-a13b62eea74d}" ma:internalName="TaxCatchAll" ma:showField="CatchAllData" ma:web="25203e1c-8b3a-4cf3-8d24-153bb89b2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s_Collaboration_Space_Locked xmlns="282e4223-45eb-4930-becd-429a13f0460f" xsi:nil="true"/>
    <LMS_Mappings xmlns="282e4223-45eb-4930-becd-429a13f0460f" xsi:nil="true"/>
    <Teachers xmlns="282e4223-45eb-4930-becd-429a13f0460f">
      <UserInfo>
        <DisplayName/>
        <AccountId xsi:nil="true"/>
        <AccountType/>
      </UserInfo>
    </Teachers>
    <Students xmlns="282e4223-45eb-4930-becd-429a13f0460f">
      <UserInfo>
        <DisplayName/>
        <AccountId xsi:nil="true"/>
        <AccountType/>
      </UserInfo>
    </Students>
    <Distribution_Groups xmlns="282e4223-45eb-4930-becd-429a13f0460f" xsi:nil="true"/>
    <Self_Registration_Enabled xmlns="282e4223-45eb-4930-becd-429a13f0460f" xsi:nil="true"/>
    <Invited_Teachers xmlns="282e4223-45eb-4930-becd-429a13f0460f" xsi:nil="true"/>
    <IsNotebookLocked xmlns="282e4223-45eb-4930-becd-429a13f0460f" xsi:nil="true"/>
    <FolderType xmlns="282e4223-45eb-4930-becd-429a13f0460f" xsi:nil="true"/>
    <CultureName xmlns="282e4223-45eb-4930-becd-429a13f0460f" xsi:nil="true"/>
    <Has_Teacher_Only_SectionGroup xmlns="282e4223-45eb-4930-becd-429a13f0460f" xsi:nil="true"/>
    <Teams_Channel_Section_Location xmlns="282e4223-45eb-4930-becd-429a13f0460f" xsi:nil="true"/>
    <TaxCatchAll xmlns="25203e1c-8b3a-4cf3-8d24-153bb89b2c33" xsi:nil="true"/>
    <Notes xmlns="282e4223-45eb-4930-becd-429a13f0460f" xsi:nil="true"/>
    <NotebookType xmlns="282e4223-45eb-4930-becd-429a13f0460f" xsi:nil="true"/>
    <Templates xmlns="282e4223-45eb-4930-becd-429a13f0460f" xsi:nil="true"/>
    <DefaultSectionNames xmlns="282e4223-45eb-4930-becd-429a13f0460f" xsi:nil="true"/>
    <AppVersion xmlns="282e4223-45eb-4930-becd-429a13f0460f" xsi:nil="true"/>
    <Owner xmlns="282e4223-45eb-4930-becd-429a13f0460f">
      <UserInfo>
        <DisplayName/>
        <AccountId xsi:nil="true"/>
        <AccountType/>
      </UserInfo>
    </Owner>
    <Math_Settings xmlns="282e4223-45eb-4930-becd-429a13f0460f" xsi:nil="true"/>
    <TeamsChannelId xmlns="282e4223-45eb-4930-becd-429a13f0460f" xsi:nil="true"/>
    <Invited_Students xmlns="282e4223-45eb-4930-becd-429a13f0460f" xsi:nil="true"/>
    <Student_Groups xmlns="282e4223-45eb-4930-becd-429a13f0460f">
      <UserInfo>
        <DisplayName/>
        <AccountId xsi:nil="true"/>
        <AccountType/>
      </UserInfo>
    </Student_Groups>
    <lcf76f155ced4ddcb4097134ff3c332f xmlns="282e4223-45eb-4930-becd-429a13f0460f">
      <Terms xmlns="http://schemas.microsoft.com/office/infopath/2007/PartnerControls"/>
    </lcf76f155ced4ddcb4097134ff3c332f>
    <Contributor xmlns="282e4223-45eb-4930-becd-429a13f0460f">
      <UserInfo>
        <DisplayName/>
        <AccountId xsi:nil="true"/>
        <AccountType/>
      </UserInfo>
    </Contributor>
    <preview xmlns="282e4223-45eb-4930-becd-429a13f0460f" xsi:nil="true"/>
    <Would_x0020_you_x0020_like_x0020_to_x0020_be_x0020_trailer_x0020_trained_x003f_ xmlns="282e4223-45eb-4930-becd-429a13f0460f" xsi:nil="true"/>
    <What_x0020_is_x0020_your_x0020_postcode_x003f_ xmlns="282e4223-45eb-4930-becd-429a13f0460f" xsi:nil="true"/>
  </documentManagement>
</p:properties>
</file>

<file path=customXml/itemProps1.xml><?xml version="1.0" encoding="utf-8"?>
<ds:datastoreItem xmlns:ds="http://schemas.openxmlformats.org/officeDocument/2006/customXml" ds:itemID="{8A8A722B-4E43-4D16-B924-4259411B5549}"/>
</file>

<file path=customXml/itemProps2.xml><?xml version="1.0" encoding="utf-8"?>
<ds:datastoreItem xmlns:ds="http://schemas.openxmlformats.org/officeDocument/2006/customXml" ds:itemID="{6D923DBB-3A96-49AA-8A84-55568E8E58C6}">
  <ds:schemaRefs>
    <ds:schemaRef ds:uri="http://schemas.microsoft.com/sharepoint/v3/contenttype/forms"/>
  </ds:schemaRefs>
</ds:datastoreItem>
</file>

<file path=customXml/itemProps3.xml><?xml version="1.0" encoding="utf-8"?>
<ds:datastoreItem xmlns:ds="http://schemas.openxmlformats.org/officeDocument/2006/customXml" ds:itemID="{117F7516-21FE-49DF-BC3A-2805DC95DF04}">
  <ds:schemaRefs>
    <ds:schemaRef ds:uri="http://purl.org/dc/dcmitype/"/>
    <ds:schemaRef ds:uri="http://purl.org/dc/terms/"/>
    <ds:schemaRef ds:uri="http://purl.org/dc/elements/1.1/"/>
    <ds:schemaRef ds:uri="http://schemas.openxmlformats.org/package/2006/metadata/core-properties"/>
    <ds:schemaRef ds:uri="http://schemas.microsoft.com/office/infopath/2007/PartnerControls"/>
    <ds:schemaRef ds:uri="http://schemas.microsoft.com/office/2006/metadata/properties"/>
    <ds:schemaRef ds:uri="http://schemas.microsoft.com/office/2006/documentManagement/types"/>
    <ds:schemaRef ds:uri="25203e1c-8b3a-4cf3-8d24-153bb89b2c33"/>
    <ds:schemaRef ds:uri="282e4223-45eb-4930-becd-429a13f0460f"/>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Joshi</dc:creator>
  <cp:keywords/>
  <dc:description/>
  <cp:lastModifiedBy>Diresh Roshandeivendra</cp:lastModifiedBy>
  <cp:revision>169</cp:revision>
  <dcterms:created xsi:type="dcterms:W3CDTF">2024-03-06T22:55:00Z</dcterms:created>
  <dcterms:modified xsi:type="dcterms:W3CDTF">2024-07-06T05:13:45Z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0x01010021BA8A33C9FC7244B5B5CBBEA4298A29</vt:lpwstr>
  </property>
  <property fmtid="{D5CDD505-2E9C-101B-9397-08002B2CF9AE}" pid="3" name="MediaServiceImageTags">
    <vt:lpwstr/>
  </property>
</Properties>
</file>