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B135" w14:textId="77777777" w:rsidR="00EA5017" w:rsidRDefault="00EA5017"/>
    <w:sectPr w:rsidR="00EA5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8B"/>
    <w:rsid w:val="00064A8B"/>
    <w:rsid w:val="00190006"/>
    <w:rsid w:val="00765237"/>
    <w:rsid w:val="00974957"/>
    <w:rsid w:val="00EA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E639"/>
  <w15:chartTrackingRefBased/>
  <w15:docId w15:val="{CA8FCD12-7096-4A30-BD81-5CA08787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Raj P</dc:creator>
  <cp:keywords/>
  <dc:description/>
  <cp:lastModifiedBy>Anantha Raj P</cp:lastModifiedBy>
  <cp:revision>1</cp:revision>
  <dcterms:created xsi:type="dcterms:W3CDTF">2025-12-30T03:34:00Z</dcterms:created>
  <dcterms:modified xsi:type="dcterms:W3CDTF">2025-12-30T03:34:00Z</dcterms:modified>
</cp:coreProperties>
</file>