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836549" w:rsidP="00836549">
      <w:pPr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 xml:space="preserve">4 study points project work on </w:t>
      </w:r>
      <w:r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Pr="005F2960">
        <w:rPr>
          <w:rFonts w:cstheme="minorHAnsi"/>
          <w:noProof/>
          <w:sz w:val="18"/>
          <w:szCs w:val="18"/>
        </w:rPr>
        <w:t>Based</w:t>
      </w:r>
      <w:r w:rsidRPr="00733BC6">
        <w:rPr>
          <w:rFonts w:cstheme="minorHAnsi"/>
          <w:sz w:val="18"/>
          <w:szCs w:val="18"/>
        </w:rPr>
        <w:t xml:space="preserve"> Information Retrieval</w:t>
      </w:r>
    </w:p>
    <w:p w:rsidR="0063431D" w:rsidRPr="00733BC6" w:rsidRDefault="0063431D" w:rsidP="00836549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Leuven, Belgium.</w:t>
      </w:r>
    </w:p>
    <w:p w:rsidR="00257BB7" w:rsidRPr="00733BC6" w:rsidRDefault="00257BB7" w:rsidP="00836549">
      <w:pPr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443FD0" w:rsidRPr="00733BC6" w:rsidRDefault="00733324" w:rsidP="00257BB7">
      <w:pPr>
        <w:jc w:val="center"/>
        <w:rPr>
          <w:rFonts w:asciiTheme="majorHAnsi" w:hAnsiTheme="majorHAnsi" w:cstheme="majorHAnsi"/>
          <w:sz w:val="18"/>
          <w:szCs w:val="18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–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B669CD" w:rsidRPr="00257BB7" w:rsidRDefault="00B669CD" w:rsidP="00257BB7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836549" w:rsidRPr="00836549" w:rsidRDefault="00836549" w:rsidP="00836549">
      <w:pPr>
        <w:jc w:val="center"/>
        <w:rPr>
          <w:rFonts w:cstheme="minorHAnsi"/>
          <w:b/>
        </w:rPr>
      </w:pPr>
      <w:r w:rsidRPr="00836549">
        <w:rPr>
          <w:rFonts w:cstheme="minorHAnsi"/>
          <w:b/>
        </w:rPr>
        <w:t>Summary</w:t>
      </w:r>
    </w:p>
    <w:p w:rsidR="001F5653" w:rsidRDefault="001F5653" w:rsidP="005F2960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</w:p>
    <w:p w:rsidR="004E6998" w:rsidRDefault="004E6998" w:rsidP="001F5653">
      <w:pPr>
        <w:rPr>
          <w:rFonts w:cstheme="minorHAnsi"/>
        </w:rPr>
      </w:pPr>
    </w:p>
    <w:p w:rsidR="004E6998" w:rsidRDefault="004E6998" w:rsidP="001F5653">
      <w:pPr>
        <w:rPr>
          <w:rFonts w:cstheme="minorHAnsi"/>
        </w:rPr>
      </w:pPr>
      <w:r>
        <w:rPr>
          <w:rFonts w:cstheme="minorHAnsi"/>
        </w:rPr>
        <w:t>Introduction to the Project task:</w:t>
      </w:r>
    </w:p>
    <w:p w:rsidR="004E6998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Default="00573152" w:rsidP="003E124B">
      <w:pPr>
        <w:jc w:val="both"/>
        <w:rPr>
          <w:rFonts w:cstheme="minorHAnsi"/>
        </w:rPr>
      </w:pP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>Approach: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 in t</w:t>
      </w:r>
      <w:r w:rsidR="0079187E">
        <w:rPr>
          <w:rFonts w:cstheme="minorHAnsi"/>
        </w:rPr>
        <w:t xml:space="preserve">he Vector space.  An example shall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573152" w:rsidRDefault="0069109C" w:rsidP="003E124B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100491</wp:posOffset>
                </wp:positionV>
                <wp:extent cx="3239776" cy="2500107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6" cy="2500107"/>
                          <a:chOff x="0" y="0"/>
                          <a:chExt cx="3239776" cy="2500107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583949" y="244444"/>
                            <a:ext cx="1998345" cy="1907827"/>
                            <a:chOff x="0" y="0"/>
                            <a:chExt cx="1998345" cy="1907827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654050" y="1060450"/>
                              <a:ext cx="1344295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V="1">
                              <a:off x="660400" y="0"/>
                              <a:ext cx="0" cy="1064526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0" y="1054100"/>
                              <a:ext cx="664206" cy="853727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V="1">
                              <a:off x="666750" y="196850"/>
                              <a:ext cx="537386" cy="86913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 flipV="1">
                              <a:off x="6350" y="863600"/>
                              <a:ext cx="656376" cy="19917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66750" y="1066800"/>
                              <a:ext cx="371789" cy="73855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3239776" cy="2500107"/>
                            <a:chOff x="0" y="0"/>
                            <a:chExt cx="3239776" cy="2500107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2639066" y="1194790"/>
                              <a:ext cx="600710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558CF" w:rsidRDefault="002558CF">
                                <w:r>
                                  <w:t>Term-</w:t>
                                </w:r>
                                <w:r w:rsidR="00F84507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89710" y="2249282"/>
                              <a:ext cx="600710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558CF" w:rsidRDefault="00F84507" w:rsidP="002558CF">
                                <w:r>
                                  <w:t>Term-3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511926" y="2141049"/>
                              <a:ext cx="828675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84507" w:rsidRDefault="00F84507" w:rsidP="00F84507">
                                <w:r>
                                  <w:t>Sentence-3</w:t>
                                </w:r>
                              </w:p>
                              <w:p w:rsidR="002558CF" w:rsidRDefault="002558CF" w:rsidP="002558CF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864567"/>
                              <a:ext cx="828675" cy="2501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84507" w:rsidRDefault="00F84507" w:rsidP="00F84507">
                                <w:r>
                                  <w:t>Sentence-</w:t>
                                </w:r>
                                <w:r>
                                  <w:t>2</w:t>
                                </w:r>
                              </w:p>
                              <w:p w:rsidR="002558CF" w:rsidRDefault="002558CF" w:rsidP="002558CF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697522" y="162956"/>
                              <a:ext cx="828675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558CF" w:rsidRDefault="002558CF" w:rsidP="002558CF">
                                <w:r>
                                  <w:t>Sentence-1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973246" y="0"/>
                              <a:ext cx="600710" cy="250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558CF" w:rsidRDefault="002558CF" w:rsidP="002558CF">
                                <w:r>
                                  <w:t>Term-1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left:0;text-align:left;margin-left:133.3pt;margin-top:7.9pt;width:255.1pt;height:196.85pt;z-index:251680768" coordsize="32397,25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">
                <v:group id="Group 13" o:spid="_x0000_s1027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<v:stroke dashstyle="longDashDot" endarrow="block" joinstyle="miter"/>
                  </v:shape>
                  <v:shape id="Straight Arrow Connector 2" o:spid="_x0000_s1029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<v:stroke dashstyle="longDashDot" endarrow="block" joinstyle="miter"/>
                  </v:shape>
                  <v:shape id="Straight Arrow Connector 3" o:spid="_x0000_s1030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<v:stroke dashstyle="longDashDot" endarrow="block" joinstyle="miter"/>
                  </v:shape>
                  <v:shape id="Straight Arrow Connector 4" o:spid="_x0000_s1031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5" o:spid="_x0000_s1032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6" o:spid="_x0000_s1033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group id="Group 14" o:spid="_x0000_s1034" style="position:absolute;width:32397;height:25001" coordsize="32397,2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5" type="#_x0000_t202" style="position:absolute;left:26390;top:11947;width:6007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  <v:textbox>
                      <w:txbxContent>
                        <w:p w:rsidR="002558CF" w:rsidRDefault="002558CF">
                          <w:r>
                            <w:t>Term-</w:t>
                          </w:r>
                          <w:r w:rsidR="00F84507">
                            <w:t>2</w:t>
                          </w:r>
                        </w:p>
                      </w:txbxContent>
                    </v:textbox>
                  </v:shape>
                  <v:shape id="Text Box 8" o:spid="_x0000_s1036" type="#_x0000_t202" style="position:absolute;left:2897;top:22492;width:6007;height:2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" fillcolor="white [3201]" stroked="f" strokeweight=".5pt">
                    <v:textbox>
                      <w:txbxContent>
                        <w:p w:rsidR="002558CF" w:rsidRDefault="00F84507" w:rsidP="002558CF">
                          <w:r>
                            <w:t>Term-3</w:t>
                          </w:r>
                        </w:p>
                      </w:txbxContent>
                    </v:textbox>
                  </v:shape>
                  <v:shape id="Text Box 9" o:spid="_x0000_s1037" type="#_x0000_t202" style="position:absolute;left:15119;top:21410;width:828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<v:textbox>
                      <w:txbxContent>
                        <w:p w:rsidR="00F84507" w:rsidRDefault="00F84507" w:rsidP="00F84507">
                          <w:r>
                            <w:t>Sentence-3</w:t>
                          </w:r>
                        </w:p>
                        <w:p w:rsidR="002558CF" w:rsidRDefault="002558CF" w:rsidP="002558CF"/>
                      </w:txbxContent>
                    </v:textbox>
                  </v:shape>
                  <v:shape id="Text Box 10" o:spid="_x0000_s1038" type="#_x0000_t202" style="position:absolute;top:8645;width:8286;height:25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  <v:textbox>
                      <w:txbxContent>
                        <w:p w:rsidR="00F84507" w:rsidRDefault="00F84507" w:rsidP="00F84507">
                          <w:r>
                            <w:t>Sentence-</w:t>
                          </w:r>
                          <w:r>
                            <w:t>2</w:t>
                          </w:r>
                        </w:p>
                        <w:p w:rsidR="002558CF" w:rsidRDefault="002558CF" w:rsidP="002558CF"/>
                      </w:txbxContent>
                    </v:textbox>
                  </v:shape>
                  <v:shape id="Text Box 11" o:spid="_x0000_s1039" type="#_x0000_t202" style="position:absolute;left:16975;top:1629;width:8286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" fillcolor="white [3201]" stroked="f" strokeweight=".5pt">
                    <v:textbox>
                      <w:txbxContent>
                        <w:p w:rsidR="002558CF" w:rsidRDefault="002558CF" w:rsidP="002558CF">
                          <w:r>
                            <w:t>Sentence-1</w:t>
                          </w:r>
                        </w:p>
                      </w:txbxContent>
                    </v:textbox>
                  </v:shape>
                  <v:shape id="Text Box 12" o:spid="_x0000_s1040" type="#_x0000_t202" style="position:absolute;left:9732;width:6007;height:25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  <v:textbox>
                      <w:txbxContent>
                        <w:p w:rsidR="002558CF" w:rsidRDefault="002558CF" w:rsidP="002558CF">
                          <w:r>
                            <w:t>Term-1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73152" w:rsidRDefault="00573152" w:rsidP="003E124B">
      <w:pPr>
        <w:jc w:val="both"/>
        <w:rPr>
          <w:rFonts w:cstheme="minorHAnsi"/>
        </w:rPr>
      </w:pPr>
    </w:p>
    <w:p w:rsidR="00573152" w:rsidRDefault="00573152" w:rsidP="003E124B">
      <w:pPr>
        <w:jc w:val="both"/>
        <w:rPr>
          <w:rFonts w:cstheme="minorHAnsi"/>
        </w:rPr>
      </w:pPr>
    </w:p>
    <w:p w:rsidR="004E6998" w:rsidRDefault="004E6998" w:rsidP="001F5653">
      <w:pPr>
        <w:rPr>
          <w:rFonts w:cstheme="minorHAnsi"/>
        </w:rPr>
      </w:pPr>
    </w:p>
    <w:p w:rsidR="00D46C19" w:rsidRDefault="00D46C19" w:rsidP="001F5653">
      <w:pPr>
        <w:rPr>
          <w:rFonts w:cstheme="minorHAnsi"/>
        </w:rPr>
      </w:pPr>
    </w:p>
    <w:p w:rsidR="0069109C" w:rsidRDefault="0069109C" w:rsidP="001F5653">
      <w:pPr>
        <w:rPr>
          <w:rFonts w:cstheme="minorHAnsi"/>
        </w:rPr>
      </w:pPr>
    </w:p>
    <w:p w:rsidR="0069109C" w:rsidRDefault="0069109C" w:rsidP="001F5653">
      <w:pPr>
        <w:rPr>
          <w:rFonts w:cstheme="minorHAnsi"/>
        </w:rPr>
      </w:pPr>
    </w:p>
    <w:p w:rsidR="0069109C" w:rsidRDefault="0069109C" w:rsidP="001F5653">
      <w:pPr>
        <w:rPr>
          <w:rFonts w:cstheme="minorHAnsi"/>
        </w:rPr>
      </w:pP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normalized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473831">
        <w:trPr>
          <w:trHeight w:val="300"/>
        </w:trPr>
        <w:tc>
          <w:tcPr>
            <w:tcW w:w="10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Wordset</w:t>
            </w:r>
          </w:p>
        </w:tc>
        <w:tc>
          <w:tcPr>
            <w:tcW w:w="828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Question</w:t>
            </w:r>
          </w:p>
        </w:tc>
      </w:tr>
      <w:tr w:rsidR="00473831" w:rsidRPr="001D2714" w:rsidTr="00473831">
        <w:trPr>
          <w:trHeight w:val="615"/>
        </w:trPr>
        <w:tc>
          <w:tcPr>
            <w:tcW w:w="10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Document</w:t>
            </w:r>
            <w:r w:rsidR="00473831">
              <w:rPr>
                <w:rFonts w:ascii="Calibri" w:eastAsia="Times New Roman" w:hAnsi="Calibri" w:cs="Calibri"/>
                <w:color w:val="000000"/>
              </w:rPr>
              <w:t>-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Inverse document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1D2714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1D2714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473831" w:rsidRPr="001D2714" w:rsidTr="00473831">
        <w:trPr>
          <w:trHeight w:val="300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473831">
        <w:trPr>
          <w:trHeight w:val="300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473831">
        <w:trPr>
          <w:trHeight w:val="300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473831">
        <w:trPr>
          <w:trHeight w:val="300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473831">
        <w:trPr>
          <w:trHeight w:val="315"/>
        </w:trPr>
        <w:tc>
          <w:tcPr>
            <w:tcW w:w="105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1F5653">
      <w:pPr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 xml:space="preserve">Wordset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91197A" w:rsidP="00133518">
      <w:pPr>
        <w:ind w:left="720"/>
        <w:rPr>
          <w:rFonts w:ascii="Calibri" w:eastAsia="Times New Roman" w:hAnsi="Calibri" w:cs="Calibri"/>
          <w:color w:val="000000"/>
        </w:rPr>
      </w:pPr>
      <w:r w:rsidRPr="00133518">
        <w:rPr>
          <w:rFonts w:cstheme="minorHAnsi"/>
          <w:b/>
          <w:i/>
        </w:rPr>
        <w:t xml:space="preserve">Term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(tf-raw)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>=</w:t>
      </w:r>
      <w:r w:rsidR="00C5703D">
        <w:rPr>
          <w:rFonts w:ascii="Calibri" w:eastAsia="Times New Roman" w:hAnsi="Calibri" w:cs="Calibri"/>
          <w:color w:val="000000"/>
        </w:rPr>
        <w:t xml:space="preserve"> Number of times a term appears in a Question </w:t>
      </w:r>
    </w:p>
    <w:p w:rsidR="00B40677" w:rsidRDefault="00C5703D" w:rsidP="00133518">
      <w:pPr>
        <w:ind w:left="720"/>
        <w:rPr>
          <w:rFonts w:ascii="Calibri" w:eastAsia="Times New Roman" w:hAnsi="Calibri" w:cs="Calibri"/>
          <w:color w:val="000000"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(tf-weight)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</w:p>
    <w:p w:rsidR="00C5703D" w:rsidRDefault="00B40677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tf-weight=</w:t>
      </w:r>
      <w:r w:rsidR="00C5703D">
        <w:rPr>
          <w:rFonts w:ascii="Calibri" w:eastAsia="Times New Roman" w:hAnsi="Calibri" w:cs="Calibri"/>
          <w:color w:val="000000"/>
        </w:rPr>
        <w:t xml:space="preserve"> 1+ log(t</w:t>
      </w:r>
      <w:r>
        <w:rPr>
          <w:rFonts w:ascii="Calibri" w:eastAsia="Times New Roman" w:hAnsi="Calibri" w:cs="Calibri"/>
          <w:color w:val="000000"/>
        </w:rPr>
        <w:t>f-raw</w:t>
      </w:r>
      <w:r w:rsidR="00C5703D">
        <w:rPr>
          <w:rFonts w:ascii="Calibri" w:eastAsia="Times New Roman" w:hAnsi="Calibri" w:cs="Calibri"/>
          <w:color w:val="000000"/>
        </w:rPr>
        <w:t>)</w:t>
      </w:r>
    </w:p>
    <w:p w:rsidR="00101B9A" w:rsidRDefault="00101B9A" w:rsidP="00133518">
      <w:pPr>
        <w:ind w:left="720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Document</w:t>
      </w:r>
      <w:r w:rsidRPr="00133518">
        <w:rPr>
          <w:rFonts w:ascii="Calibri" w:eastAsia="Times New Roman" w:hAnsi="Calibri" w:cs="Calibri"/>
          <w:b/>
          <w:i/>
          <w:color w:val="000000"/>
        </w:rPr>
        <w:t>-</w:t>
      </w:r>
      <w:r w:rsidRPr="001D2714">
        <w:rPr>
          <w:rFonts w:ascii="Calibri" w:eastAsia="Times New Roman" w:hAnsi="Calibri" w:cs="Calibri"/>
          <w:b/>
          <w:i/>
          <w:color w:val="000000"/>
        </w:rPr>
        <w:t>Frequency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</w:t>
      </w:r>
      <w:r w:rsidR="00B40677">
        <w:rPr>
          <w:rFonts w:ascii="Calibri" w:eastAsia="Times New Roman" w:hAnsi="Calibri" w:cs="Calibri"/>
          <w:b/>
          <w:i/>
          <w:color w:val="000000"/>
        </w:rPr>
        <w:t>(df)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= </w:t>
      </w:r>
      <w:r>
        <w:rPr>
          <w:rFonts w:ascii="Calibri" w:eastAsia="Times New Roman" w:hAnsi="Calibri" w:cs="Calibri"/>
          <w:color w:val="000000"/>
        </w:rPr>
        <w:t>Number of documents a term appears</w:t>
      </w:r>
    </w:p>
    <w:p w:rsidR="00C5703D" w:rsidRDefault="00101B9A" w:rsidP="00133518">
      <w:pPr>
        <w:ind w:left="720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(idf)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Document frequency </w:t>
      </w:r>
      <w:r w:rsidR="00133518">
        <w:rPr>
          <w:rFonts w:ascii="Calibri" w:eastAsia="Times New Roman" w:hAnsi="Calibri" w:cs="Calibri"/>
          <w:color w:val="000000"/>
        </w:rPr>
        <w:t>using the total number of documents.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</w:t>
      </w:r>
      <w:r w:rsidR="00B40677">
        <w:rPr>
          <w:rFonts w:ascii="Calibri" w:eastAsia="Times New Roman" w:hAnsi="Calibri" w:cs="Calibri"/>
          <w:color w:val="000000"/>
        </w:rPr>
        <w:t xml:space="preserve">df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(df))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133518" w:rsidP="00955A71">
      <w:pPr>
        <w:ind w:left="2160" w:firstLine="720"/>
        <w:rPr>
          <w:rFonts w:cstheme="minorHAnsi"/>
        </w:rPr>
      </w:pPr>
      <w:r>
        <w:rPr>
          <w:rFonts w:ascii="Calibri" w:eastAsia="Times New Roman" w:hAnsi="Calibri" w:cs="Calibri"/>
          <w:color w:val="000000"/>
        </w:rPr>
        <w:t>N – Total number of d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ocuments</w:t>
      </w:r>
    </w:p>
    <w:sectPr w:rsidR="00133518" w:rsidSect="001F56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90C" w:rsidRDefault="0074590C" w:rsidP="0069109C">
      <w:pPr>
        <w:spacing w:after="0" w:line="240" w:lineRule="auto"/>
      </w:pPr>
      <w:r>
        <w:separator/>
      </w:r>
    </w:p>
  </w:endnote>
  <w:endnote w:type="continuationSeparator" w:id="0">
    <w:p w:rsidR="0074590C" w:rsidRDefault="0074590C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90C" w:rsidRDefault="0074590C" w:rsidP="0069109C">
      <w:pPr>
        <w:spacing w:after="0" w:line="240" w:lineRule="auto"/>
      </w:pPr>
      <w:r>
        <w:separator/>
      </w:r>
    </w:p>
  </w:footnote>
  <w:footnote w:type="continuationSeparator" w:id="0">
    <w:p w:rsidR="0074590C" w:rsidRDefault="0074590C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Ua1ANzoQGEsAAAA"/>
  </w:docVars>
  <w:rsids>
    <w:rsidRoot w:val="00FF20D9"/>
    <w:rsid w:val="00101B9A"/>
    <w:rsid w:val="00133518"/>
    <w:rsid w:val="001374CC"/>
    <w:rsid w:val="001814AC"/>
    <w:rsid w:val="001D2714"/>
    <w:rsid w:val="001F5653"/>
    <w:rsid w:val="002558CF"/>
    <w:rsid w:val="00257BB7"/>
    <w:rsid w:val="002B7C76"/>
    <w:rsid w:val="003E124B"/>
    <w:rsid w:val="00414FE9"/>
    <w:rsid w:val="004413EE"/>
    <w:rsid w:val="00443FD0"/>
    <w:rsid w:val="00473831"/>
    <w:rsid w:val="00481089"/>
    <w:rsid w:val="004A4217"/>
    <w:rsid w:val="004B4B59"/>
    <w:rsid w:val="004B6E3D"/>
    <w:rsid w:val="004E6998"/>
    <w:rsid w:val="00573152"/>
    <w:rsid w:val="005A6324"/>
    <w:rsid w:val="005C799E"/>
    <w:rsid w:val="005F2960"/>
    <w:rsid w:val="0063431D"/>
    <w:rsid w:val="0067268E"/>
    <w:rsid w:val="0069109C"/>
    <w:rsid w:val="00705E9A"/>
    <w:rsid w:val="00733324"/>
    <w:rsid w:val="00733BC6"/>
    <w:rsid w:val="0074590C"/>
    <w:rsid w:val="00753C1B"/>
    <w:rsid w:val="0079187E"/>
    <w:rsid w:val="007B55DB"/>
    <w:rsid w:val="00836549"/>
    <w:rsid w:val="008524C9"/>
    <w:rsid w:val="008C3129"/>
    <w:rsid w:val="0091197A"/>
    <w:rsid w:val="00912706"/>
    <w:rsid w:val="00955A71"/>
    <w:rsid w:val="009C1A53"/>
    <w:rsid w:val="009D5B89"/>
    <w:rsid w:val="00B3533C"/>
    <w:rsid w:val="00B40677"/>
    <w:rsid w:val="00B669CD"/>
    <w:rsid w:val="00C33253"/>
    <w:rsid w:val="00C5703D"/>
    <w:rsid w:val="00D11C6D"/>
    <w:rsid w:val="00D46C19"/>
    <w:rsid w:val="00D857CC"/>
    <w:rsid w:val="00E07E15"/>
    <w:rsid w:val="00F0630B"/>
    <w:rsid w:val="00F3696E"/>
    <w:rsid w:val="00F84507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D15B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31</cp:revision>
  <dcterms:created xsi:type="dcterms:W3CDTF">2017-04-28T13:15:00Z</dcterms:created>
  <dcterms:modified xsi:type="dcterms:W3CDTF">2017-04-28T14:09:00Z</dcterms:modified>
</cp:coreProperties>
</file>