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summary for CHG-1002 (AP aging report fix), executed in QAS on 2027-02-14 by Sofia Reyes.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TC-1 aging buckets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TC-2 currency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TC-3 totals</w:t>
            </w:r>
          </w:p>
        </w:tc>
        <w:tc>
          <w:tcPr>
            <w:tcW w:type="dxa" w:w="4320"/>
          </w:tcPr>
          <w:p>
            <w:r>
              <w:t>Fail, retested 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