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عقد أعمال الأبواب الخشبية</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بتوريد وتركيب الأبواب الخشبية بالمواد، وكل ما يلزم لتنفيذها مثل</w:t>
      </w:r>
      <w:r>
        <w:rPr>
          <w:rtl w:val="true"/>
        </w:rPr>
        <w:t xml:space="preserve">: </w:t>
      </w:r>
      <w:r>
        <w:rPr>
          <w:rtl w:val="true"/>
        </w:rPr>
        <w:t>الحلوق والبراويز، والمسامير والخوابير، والقطع المعدنية، وخلافها اللازمة للتركيب، بالإضافة لتركيب المسكات والمفصلات والكوالين وخلافها، التي يوافق عليها الطرف الأول</w:t>
      </w:r>
      <w:r>
        <w:rPr>
          <w:rtl w:val="true"/>
        </w:rPr>
        <w:t xml:space="preserve">. </w:t>
      </w:r>
      <w:r>
        <w:rPr>
          <w:rtl w:val="true"/>
        </w:rPr>
        <w:t>ويشمل نطاق العمل البنود التالية</w:t>
      </w:r>
      <w:r>
        <w:rPr>
          <w:rtl w:val="true"/>
        </w:rPr>
        <w:t>:</w:t>
      </w:r>
    </w:p>
    <w:p>
      <w:pPr>
        <w:pStyle w:val="BodyText"/>
        <w:bidi w:val="1"/>
        <w:spacing w:before="0" w:after="0"/>
        <w:ind w:hanging="0" w:left="0" w:right="0"/>
        <w:jc w:val="left"/>
        <w:rPr/>
      </w:pPr>
      <w:r>
        <w:rPr/>
        <w:t>1-1</w:t>
      </w:r>
      <w:r>
        <w:rPr>
          <w:rtl w:val="true"/>
        </w:rPr>
        <w:t xml:space="preserve"> </w:t>
      </w:r>
      <w:r>
        <w:rPr>
          <w:rtl w:val="true"/>
        </w:rPr>
        <w:t>التجفيف والصنفرة والتنعيم للأخشاب المستخدمة في المشروع</w:t>
      </w:r>
      <w:r>
        <w:rPr>
          <w:rtl w:val="true"/>
        </w:rPr>
        <w:t>.</w:t>
      </w:r>
    </w:p>
    <w:p>
      <w:pPr>
        <w:pStyle w:val="BodyText"/>
        <w:bidi w:val="1"/>
        <w:spacing w:before="0" w:after="0"/>
        <w:ind w:hanging="0" w:left="0" w:right="0"/>
        <w:jc w:val="left"/>
        <w:rPr/>
      </w:pPr>
      <w:r>
        <w:rPr/>
        <w:t>2-1</w:t>
      </w:r>
      <w:r>
        <w:rPr>
          <w:rtl w:val="true"/>
        </w:rPr>
        <w:t xml:space="preserve"> </w:t>
      </w:r>
      <w:r>
        <w:rPr>
          <w:rtl w:val="true"/>
        </w:rPr>
        <w:t>عمل أيّ دهانات تأسيس أو معاجين خاصة بالخشب مطلوبة للأبواب الخشبية</w:t>
      </w:r>
      <w:r>
        <w:rPr>
          <w:rtl w:val="true"/>
        </w:rPr>
        <w:t>.</w:t>
      </w:r>
    </w:p>
    <w:p>
      <w:pPr>
        <w:pStyle w:val="BodyText"/>
        <w:bidi w:val="1"/>
        <w:spacing w:before="0" w:after="0"/>
        <w:ind w:hanging="0" w:left="0" w:right="0"/>
        <w:jc w:val="left"/>
        <w:rPr/>
      </w:pPr>
      <w:r>
        <w:rPr/>
        <w:t>3-1</w:t>
      </w:r>
      <w:r>
        <w:rPr>
          <w:rtl w:val="true"/>
        </w:rPr>
        <w:t xml:space="preserve"> (</w:t>
      </w:r>
      <w:r>
        <w:rPr>
          <w:rtl w:val="true"/>
        </w:rPr>
        <w:t>بند اختياري</w:t>
      </w:r>
      <w:r>
        <w:rPr>
          <w:rtl w:val="true"/>
        </w:rPr>
        <w:t xml:space="preserve">) </w:t>
      </w:r>
      <w:r>
        <w:rPr>
          <w:rtl w:val="true"/>
        </w:rPr>
        <w:t>الدهان النهائي للحلوق والأبواب؛ إذا لم يكن هذا البند من ضمن أعمال مقاولين آخرين</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4-1</w:t>
      </w:r>
      <w:r>
        <w:rPr>
          <w:rtl w:val="true"/>
        </w:rPr>
        <w:t xml:space="preserve"> </w:t>
      </w:r>
      <w:r>
        <w:rPr>
          <w:rtl w:val="true"/>
        </w:rPr>
        <w:t>التنسيق مع المقاولين الآخرين في المشروع ومشرف المشروع</w:t>
      </w:r>
      <w:r>
        <w:rPr>
          <w:rtl w:val="true"/>
        </w:rPr>
        <w:t>.</w:t>
      </w:r>
    </w:p>
    <w:p>
      <w:pPr>
        <w:pStyle w:val="BodyText"/>
        <w:bidi w:val="1"/>
        <w:spacing w:before="0" w:after="0"/>
        <w:ind w:hanging="0" w:left="0" w:right="0"/>
        <w:jc w:val="left"/>
        <w:rPr/>
      </w:pPr>
      <w:r>
        <w:rPr/>
        <w:t>5-1</w:t>
      </w:r>
      <w:r>
        <w:rPr>
          <w:rtl w:val="true"/>
        </w:rPr>
        <w:t xml:space="preserve"> </w:t>
      </w:r>
      <w:r>
        <w:rPr>
          <w:rtl w:val="true"/>
        </w:rPr>
        <w:t>يحق للطرف الأول أو من يمثله فتح جميع الأبواب والكشف عليها قبل التركيب، وتحديد الأبواب المخالفة وإعادة العمل على حساب الطرف الثاني</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1-2</w:t>
      </w:r>
      <w:r>
        <w:rPr>
          <w:rtl w:val="true"/>
        </w:rPr>
        <w:t xml:space="preserve"> </w:t>
      </w:r>
      <w:r>
        <w:rPr>
          <w:rtl w:val="true"/>
        </w:rPr>
        <w:t>المُعتمَد في احتساب مستحقات الطرف الثاني هو قياس الأعمال على الطبيعة،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يقوم المكتب الهندسي المسمى في المادة الخامسة فقرة </w:t>
      </w:r>
      <w:r>
        <w:rPr>
          <w:rtl w:val="true"/>
        </w:rPr>
        <w:t>(</w:t>
      </w:r>
      <w:r>
        <w:rPr>
          <w:rtl w:val="true"/>
        </w:rPr>
        <w:t>أ</w:t>
      </w:r>
      <w:r>
        <w:rPr>
          <w:rtl w:val="true"/>
        </w:rPr>
        <w:t xml:space="preserve">) </w:t>
      </w:r>
      <w:r>
        <w:rPr>
          <w:rtl w:val="true"/>
        </w:rPr>
        <w:t>من وثيقة العقد الأساسي بعمل القياس والتمتير، وإذا لم يقم المكتب الهندسي بالقياس والتمتير، أو تعذر عليه؛ يقوم المكتب الهندسي بترشيح مكتب مساحي للطرفين، ويكون قرار المكتب الهندسي نهائيًّا، وغير قابل للاعتراض من الطرفين</w:t>
      </w:r>
      <w:r>
        <w:rPr>
          <w:rtl w:val="true"/>
        </w:rPr>
        <w:t xml:space="preserve">. </w:t>
      </w:r>
    </w:p>
    <w:p>
      <w:pPr>
        <w:pStyle w:val="BodyText"/>
        <w:bidi w:val="1"/>
        <w:spacing w:before="0" w:after="0"/>
        <w:ind w:hanging="0" w:left="0" w:right="0"/>
        <w:jc w:val="left"/>
        <w:rPr/>
      </w:pPr>
      <w:r>
        <w:rPr/>
        <w:t>2-2</w:t>
      </w:r>
      <w:r>
        <w:rPr>
          <w:rtl w:val="true"/>
        </w:rPr>
        <w:t xml:space="preserve"> </w:t>
      </w:r>
      <w:r>
        <w:rPr>
          <w:rtl w:val="true"/>
        </w:rPr>
        <w:t>لحساب مساحة الباب؛ فإن عرض الباب يكون من طرف أحد البروازين المركبة على جانبي الحلق إلى البرواز الآخر</w:t>
      </w:r>
      <w:r>
        <w:rPr>
          <w:rtl w:val="true"/>
        </w:rPr>
        <w:t xml:space="preserve">. </w:t>
      </w:r>
      <w:r>
        <w:rPr>
          <w:rtl w:val="true"/>
        </w:rPr>
        <w:t xml:space="preserve">أما الطول فيقاس من طرف البرواز </w:t>
      </w:r>
      <w:r>
        <w:rPr>
          <w:rtl w:val="true"/>
        </w:rPr>
        <w:t>(</w:t>
      </w:r>
      <w:r>
        <w:rPr>
          <w:rtl w:val="true"/>
        </w:rPr>
        <w:t>أو التاج</w:t>
      </w:r>
      <w:r>
        <w:rPr>
          <w:rtl w:val="true"/>
        </w:rPr>
        <w:t xml:space="preserve">) </w:t>
      </w:r>
      <w:r>
        <w:rPr>
          <w:rtl w:val="true"/>
        </w:rPr>
        <w:t>أعلى الباب إلى حافة درفة الباب من أسفل</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1-3</w:t>
      </w:r>
      <w:r>
        <w:rPr>
          <w:rtl w:val="true"/>
        </w:rPr>
        <w:t xml:space="preserve"> </w:t>
      </w:r>
      <w:r>
        <w:rPr>
          <w:rtl w:val="true"/>
        </w:rPr>
        <w:t xml:space="preserve">يتم تحرير مخالصة نهائية موقَّعة من الطرفين كمستند لبداية فترة الضمان ويضمن الطرف الثاني الأعمال المنفذة من قبله لمدة </w:t>
      </w:r>
      <w:r>
        <w:rPr>
          <w:rtl w:val="true"/>
        </w:rPr>
        <w:t xml:space="preserve">(...) </w:t>
      </w:r>
      <w:r>
        <w:rPr>
          <w:rtl w:val="true"/>
        </w:rPr>
        <w:t>سنة من تاريخ هذه المخالصة النهائية الموقعة من الطرفين</w:t>
      </w:r>
      <w:r>
        <w:rPr>
          <w:rtl w:val="true"/>
        </w:rPr>
        <w:t>.</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t>2-3</w:t>
      </w:r>
      <w:r>
        <w:rPr>
          <w:rtl w:val="true"/>
        </w:rPr>
        <w:t xml:space="preserve"> </w:t>
      </w:r>
      <w:r>
        <w:rPr>
          <w:rtl w:val="true"/>
        </w:rPr>
        <w:t>يلتزم الطرف الثاني بتسليم أصول فواتير المواد وضمانات الموردين وكتيبات التشغيل والصيانة للطرف الأول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rtl w:val="true"/>
        </w:rPr>
        <w:t>.</w:t>
      </w:r>
      <w:r>
        <w:rPr/>
        <w:t>1</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rtl w:val="true"/>
        </w:rPr>
        <w:t>.</w:t>
      </w:r>
      <w:r>
        <w:rPr/>
        <w:t>2</w:t>
      </w:r>
      <w:r>
        <w:rPr>
          <w:rtl w:val="true"/>
        </w:rPr>
        <w:t xml:space="preserve"> </w:t>
      </w:r>
      <w:r>
        <w:rPr>
          <w:rtl w:val="true"/>
        </w:rPr>
        <w:t>في حال وجود تكاليف للاختبارات فيتحملها الطرف الثاني</w:t>
      </w:r>
      <w:r>
        <w:rPr>
          <w:rtl w:val="true"/>
        </w:rPr>
        <w:t>.</w:t>
      </w:r>
    </w:p>
    <w:p>
      <w:pPr>
        <w:pStyle w:val="BodyText"/>
        <w:bidi w:val="1"/>
        <w:spacing w:before="0" w:after="0"/>
        <w:ind w:hanging="0" w:left="0" w:right="0"/>
        <w:jc w:val="left"/>
        <w:rPr/>
      </w:pPr>
      <w:r>
        <w:rPr/>
        <w:t>3</w:t>
      </w:r>
      <w:r>
        <w:rPr>
          <w:rtl w:val="true"/>
        </w:rPr>
        <w:t xml:space="preserve">. </w:t>
      </w:r>
      <w:r>
        <w:rPr>
          <w:rtl w:val="true"/>
        </w:rPr>
        <w:t>الكهرباء المؤقتة على</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rtl w:val="true"/>
        </w:rPr>
        <w:t>.</w:t>
      </w:r>
      <w:r>
        <w:rPr/>
        <w:t>4</w:t>
      </w:r>
      <w:r>
        <w:rPr>
          <w:rtl w:val="true"/>
        </w:rPr>
        <w:t>يلتزم الطرف الثاني بعدم توريد واستخدام أي مادة في المشروع إلا بعد أخذ موافقة الطرف الأول أو ممثله كتابياً عليها</w:t>
      </w:r>
      <w:r>
        <w:rPr>
          <w:rtl w:val="true"/>
        </w:rPr>
        <w:t>.</w:t>
      </w:r>
    </w:p>
    <w:p>
      <w:pPr>
        <w:pStyle w:val="BodyText"/>
        <w:bidi w:val="1"/>
        <w:spacing w:before="0" w:after="0"/>
        <w:ind w:hanging="0" w:left="0" w:right="0"/>
        <w:jc w:val="left"/>
        <w:rPr/>
      </w:pPr>
      <w:r>
        <w:rPr/>
        <w:t>5</w:t>
      </w:r>
      <w:r>
        <w:rPr>
          <w:rtl w:val="true"/>
        </w:rPr>
        <w:t>.</w:t>
      </w:r>
      <w:r>
        <w:rPr>
          <w:rtl w:val="true"/>
        </w:rPr>
        <w:t>حسب المواصفات المتفق عليها بين الطرفين، يلتزم الطرف الثاني بتقديم رسومات تنفيذية للأبواب موقعة، توضح تصميم الباب وكافة تفاصيله مثل مكوناته وشكله ونوعه ومواصفاته وسماكاته وطبقاته</w:t>
      </w:r>
      <w:r>
        <w:rPr>
          <w:rtl w:val="true"/>
        </w:rPr>
        <w:t>.</w:t>
      </w:r>
    </w:p>
    <w:p>
      <w:pPr>
        <w:pStyle w:val="BodyText"/>
        <w:bidi w:val="1"/>
        <w:spacing w:before="0" w:after="0"/>
        <w:ind w:hanging="0" w:left="0" w:right="0"/>
        <w:jc w:val="left"/>
        <w:rPr/>
      </w:pPr>
      <w:r>
        <w:rPr/>
        <w:t>6</w:t>
      </w:r>
      <w:r>
        <w:rPr>
          <w:rtl w:val="true"/>
        </w:rPr>
        <w:t>.</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أيّ عمل من الأعمال القابلة للتغطية</w:t>
      </w:r>
      <w:r>
        <w:rPr>
          <w:rtl w:val="true"/>
        </w:rPr>
        <w:t xml:space="preserve">. </w:t>
      </w:r>
      <w:r>
        <w:rPr>
          <w:rtl w:val="true"/>
        </w:rPr>
        <w:t>وذلك لتمكين الطرف الأول أو من يمثله من الحضور،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إليها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7</w:t>
      </w:r>
      <w:r>
        <w:rPr>
          <w:rtl w:val="true"/>
        </w:rPr>
        <w:t>.</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التعليمات السابقة لمشرف المشروع</w:t>
      </w:r>
      <w:r>
        <w:rPr>
          <w:rtl w:val="true"/>
        </w:rPr>
        <w:t>.</w:t>
      </w:r>
    </w:p>
    <w:p>
      <w:pPr>
        <w:pStyle w:val="BodyText"/>
        <w:bidi w:val="1"/>
        <w:spacing w:before="0" w:after="0"/>
        <w:ind w:hanging="0" w:left="0" w:right="0"/>
        <w:jc w:val="left"/>
        <w:rPr/>
      </w:pPr>
      <w:r>
        <w:rPr/>
        <w:t>8</w:t>
      </w:r>
      <w:r>
        <w:rPr>
          <w:rtl w:val="true"/>
        </w:rPr>
        <w:t>.</w:t>
      </w:r>
      <w:r>
        <w:rPr>
          <w:rtl w:val="true"/>
        </w:rPr>
        <w:t>الأعمال المخالفة لوثائق العقد، أو المنفَّذة من دون إذن أو استلام كتابي من مشرف المشروع ؛ فللطرف الأول أو من يمثله الحق الطلب من الطرف الثاني إزالتها وتنفيذها مرة أخرى وفق الأصول الهندسية على حساب الطرف الثاني</w:t>
      </w:r>
      <w:r>
        <w:rPr>
          <w:rtl w:val="true"/>
        </w:rPr>
        <w:t>.</w:t>
      </w:r>
    </w:p>
    <w:p>
      <w:pPr>
        <w:pStyle w:val="BodyText"/>
        <w:bidi w:val="1"/>
        <w:spacing w:before="0" w:after="0"/>
        <w:ind w:hanging="0" w:left="0" w:right="0"/>
        <w:jc w:val="left"/>
        <w:rPr/>
      </w:pPr>
      <w:r>
        <w:rPr/>
        <w:t>9</w:t>
      </w:r>
      <w:r>
        <w:rPr>
          <w:rtl w:val="true"/>
        </w:rPr>
        <w:t>.</w:t>
      </w:r>
      <w:r>
        <w:rPr>
          <w:rtl w:val="true"/>
        </w:rPr>
        <w:t>الأعمال التي نفذها الطرف الثاني حسب وثائق العقد، ويرغب الطرف الأول في تعديلها أو الطلب من الطرف الثاني إزالتها؛ فتكون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10</w:t>
      </w:r>
      <w:r>
        <w:rPr>
          <w:rtl w:val="true"/>
        </w:rPr>
        <w:t>.</w:t>
      </w:r>
      <w:r>
        <w:rPr>
          <w:rtl w:val="true"/>
        </w:rPr>
        <w:t>عند نهاية أعمال المشروع</w:t>
      </w:r>
      <w:r>
        <w:rPr>
          <w:rtl w:val="true"/>
        </w:rPr>
        <w:t xml:space="preserve">. </w:t>
      </w:r>
      <w:r>
        <w:rPr>
          <w:rtl w:val="true"/>
        </w:rPr>
        <w:t>يلتزم الطرفان بما يلي</w:t>
      </w:r>
      <w:r>
        <w:rPr>
          <w:rtl w:val="true"/>
        </w:rPr>
        <w:t>:</w:t>
      </w:r>
    </w:p>
    <w:p>
      <w:pPr>
        <w:pStyle w:val="BodyText"/>
        <w:bidi w:val="1"/>
        <w:spacing w:before="0" w:after="0"/>
        <w:ind w:hanging="0" w:left="0" w:right="0"/>
        <w:jc w:val="left"/>
        <w:rPr/>
      </w:pPr>
      <w:r>
        <w:rPr/>
        <w:t>1-10</w:t>
      </w:r>
      <w:r>
        <w:rPr>
          <w:rtl w:val="true"/>
        </w:rPr>
        <w:t xml:space="preserve"> </w:t>
      </w:r>
      <w:r>
        <w:rPr>
          <w:rtl w:val="true"/>
        </w:rPr>
        <w:t>يقوم الطرف الثاني بإشعار الطرف الأول كتابيًّا فور انتهاء نطاق عمله وفق العقد</w:t>
      </w:r>
      <w:r>
        <w:rPr>
          <w:rtl w:val="true"/>
        </w:rPr>
        <w:t>.</w:t>
      </w:r>
    </w:p>
    <w:p>
      <w:pPr>
        <w:pStyle w:val="BodyText"/>
        <w:bidi w:val="1"/>
        <w:spacing w:before="0" w:after="0"/>
        <w:ind w:hanging="0" w:left="0" w:right="0"/>
        <w:jc w:val="left"/>
        <w:rPr/>
      </w:pPr>
      <w:r>
        <w:rPr/>
        <w:t>2-10</w:t>
      </w:r>
      <w:r>
        <w:rPr>
          <w:rtl w:val="true"/>
        </w:rPr>
        <w:t xml:space="preserve"> </w:t>
      </w:r>
      <w:r>
        <w:rPr>
          <w:rtl w:val="true"/>
        </w:rPr>
        <w:t>خلال خمسة أيام عمل من تاريخ إشعار الطرف الثاني للطرف الأول بانتهاء نطاق العمل، يقوم الطرف الأول أو ممثله باستلام الأعمال من الطرف الثاني، وفي حالة تسجيل مُلاحظات يُمهَل الطرف الثاني مدة زمنية لإنهاء الملاحظات لا تزيد عن أسبوعين من تاريخ استلام الطرف الثاني للملاحظات</w:t>
      </w:r>
      <w:r>
        <w:rPr>
          <w:rtl w:val="true"/>
        </w:rPr>
        <w:t>.</w:t>
      </w:r>
    </w:p>
    <w:p>
      <w:pPr>
        <w:pStyle w:val="BodyText"/>
        <w:bidi w:val="1"/>
        <w:spacing w:before="0" w:after="0"/>
        <w:ind w:hanging="0" w:left="0" w:right="0"/>
        <w:jc w:val="left"/>
        <w:rPr/>
      </w:pPr>
      <w:r>
        <w:rPr/>
        <w:t>3-10</w:t>
      </w:r>
      <w:r>
        <w:rPr>
          <w:rtl w:val="true"/>
        </w:rPr>
        <w:t xml:space="preserve"> </w:t>
      </w:r>
      <w:r>
        <w:rPr>
          <w:rtl w:val="true"/>
        </w:rPr>
        <w:t>في حال عدم استلام الطرف الأول للأعمال من الطرف الثاني خلال المدة المحددة أعلاه 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rtl w:val="true"/>
        </w:rPr>
        <w:t>تعليمات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rtl w:val="true"/>
        </w:rPr>
        <w:t xml:space="preserve">يتم توريد الأبواب الخشبية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t>2</w:t>
      </w:r>
      <w:r>
        <w:rPr>
          <w:rtl w:val="true"/>
        </w:rPr>
        <w:t xml:space="preserve">. </w:t>
      </w:r>
      <w:r>
        <w:rPr>
          <w:rtl w:val="true"/>
        </w:rPr>
        <w:t>حلق الباب</w:t>
      </w:r>
      <w:r>
        <w:rPr>
          <w:rtl w:val="true"/>
        </w:rPr>
        <w:t xml:space="preserve">: </w:t>
      </w:r>
    </w:p>
    <w:p>
      <w:pPr>
        <w:pStyle w:val="BodyText"/>
        <w:bidi w:val="1"/>
        <w:spacing w:before="0" w:after="0"/>
        <w:ind w:hanging="0" w:left="0" w:right="0"/>
        <w:jc w:val="left"/>
        <w:rPr/>
      </w:pPr>
      <w:r>
        <w:rPr/>
        <w:t>2-1</w:t>
      </w:r>
      <w:r>
        <w:rPr>
          <w:rtl w:val="true"/>
        </w:rPr>
        <w:t xml:space="preserve"> </w:t>
      </w:r>
      <w:r>
        <w:rPr>
          <w:rtl w:val="true"/>
        </w:rPr>
        <w:t>يلزم أن تكون كافة الحلوق جافة تمامًا ومستوية وخالية من التشققات والعقد</w:t>
      </w:r>
      <w:r>
        <w:rPr>
          <w:rtl w:val="true"/>
        </w:rPr>
        <w:t>.</w:t>
      </w:r>
    </w:p>
    <w:p>
      <w:pPr>
        <w:pStyle w:val="BodyText"/>
        <w:bidi w:val="1"/>
        <w:spacing w:before="0" w:after="0"/>
        <w:ind w:hanging="0" w:left="0" w:right="0"/>
        <w:jc w:val="left"/>
        <w:rPr/>
      </w:pPr>
      <w:r>
        <w:rPr/>
        <w:t>2-2</w:t>
      </w:r>
      <w:r>
        <w:rPr>
          <w:rtl w:val="true"/>
        </w:rPr>
        <w:t xml:space="preserve"> </w:t>
      </w:r>
      <w:r>
        <w:rPr>
          <w:rtl w:val="true"/>
        </w:rPr>
        <w:t xml:space="preserve">تصنع حلوق الأبواب الخشبية من الخشب الصلد </w:t>
      </w:r>
      <w:r>
        <w:rPr>
          <w:rtl w:val="true"/>
        </w:rPr>
        <w:t>:</w:t>
      </w:r>
    </w:p>
    <w:p>
      <w:pPr>
        <w:pStyle w:val="BodyText"/>
        <w:bidi w:val="1"/>
        <w:spacing w:before="0" w:after="0"/>
        <w:ind w:hanging="0" w:left="0" w:right="0"/>
        <w:jc w:val="left"/>
        <w:rPr/>
      </w:pPr>
      <w:r>
        <w:rPr>
          <w:rtl w:val="true"/>
        </w:rPr>
        <w:t xml:space="preserve">سماكة </w:t>
      </w:r>
      <w:r>
        <w:rPr>
          <w:rtl w:val="true"/>
        </w:rPr>
        <w:t>(</w:t>
      </w:r>
      <w:r>
        <w:rPr>
          <w:rtl w:val="true"/>
        </w:rPr>
        <w:t>سم</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من نوع </w:t>
      </w:r>
      <w:r>
        <w:rPr>
          <w:rtl w:val="true"/>
        </w:rPr>
        <w:t>(</w:t>
      </w:r>
      <w:r>
        <w:rPr>
          <w:rtl w:val="true"/>
        </w:rPr>
        <w:t>يختار الطرفين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3-2</w:t>
      </w:r>
      <w:r>
        <w:rPr>
          <w:rtl w:val="true"/>
        </w:rPr>
        <w:t xml:space="preserve"> </w:t>
      </w:r>
      <w:r>
        <w:rPr>
          <w:rtl w:val="true"/>
        </w:rPr>
        <w:t xml:space="preserve">يتكون الحلق من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w:t>
      </w:r>
      <w:r>
        <w:rPr>
          <w:rtl w:val="true"/>
        </w:rPr>
        <w:t xml:space="preserve">. </w:t>
      </w:r>
      <w:r>
        <w:rPr>
          <w:rtl w:val="true"/>
        </w:rPr>
        <w:t xml:space="preserve">درف الأبواب </w:t>
      </w:r>
      <w:r>
        <w:rPr>
          <w:rtl w:val="true"/>
        </w:rPr>
        <w:t>(</w:t>
      </w:r>
      <w:r>
        <w:rPr>
          <w:rtl w:val="true"/>
        </w:rPr>
        <w:t>المصراع</w:t>
      </w:r>
      <w:r>
        <w:rPr>
          <w:rtl w:val="true"/>
        </w:rPr>
        <w:t xml:space="preserve">): </w:t>
      </w:r>
    </w:p>
    <w:p>
      <w:pPr>
        <w:pStyle w:val="BodyText"/>
        <w:bidi w:val="1"/>
        <w:spacing w:before="0" w:after="0"/>
        <w:ind w:hanging="0" w:left="0" w:right="0"/>
        <w:jc w:val="left"/>
        <w:rPr/>
      </w:pPr>
      <w:r>
        <w:rPr/>
        <w:t>3-1</w:t>
      </w:r>
      <w:r>
        <w:rPr>
          <w:rtl w:val="true"/>
        </w:rPr>
        <w:t xml:space="preserve"> </w:t>
      </w:r>
      <w:r>
        <w:rPr>
          <w:rtl w:val="true"/>
        </w:rPr>
        <w:t>يلزم أن تكون جميع الأخشاب المستخدمة جافة تمامًا وخالية من التشققات والعقد</w:t>
      </w:r>
      <w:r>
        <w:rPr>
          <w:rtl w:val="true"/>
        </w:rPr>
        <w:t xml:space="preserve">. </w:t>
      </w:r>
      <w:r>
        <w:rPr>
          <w:rtl w:val="true"/>
        </w:rPr>
        <w:t>ويختار الطرفان نوع ومواصفات الأبواب مما يلي</w:t>
      </w:r>
      <w:r>
        <w:rPr>
          <w:rtl w:val="true"/>
        </w:rPr>
        <w:t>:</w:t>
      </w:r>
    </w:p>
    <w:p>
      <w:pPr>
        <w:pStyle w:val="BodyText"/>
        <w:bidi w:val="1"/>
        <w:spacing w:before="0" w:after="0"/>
        <w:ind w:hanging="0" w:left="0" w:right="0"/>
        <w:jc w:val="left"/>
        <w:rPr/>
      </w:pPr>
      <w:r>
        <w:rPr/>
        <w:t>2-3</w:t>
      </w:r>
      <w:r>
        <w:rPr>
          <w:rtl w:val="true"/>
        </w:rPr>
        <w:t xml:space="preserve"> </w:t>
      </w:r>
      <w:r>
        <w:rPr>
          <w:rtl w:val="true"/>
        </w:rPr>
        <w:t>أبواب كبس</w:t>
      </w:r>
      <w:r>
        <w:rPr>
          <w:rtl w:val="true"/>
        </w:rPr>
        <w:t>.</w:t>
      </w:r>
    </w:p>
    <w:p>
      <w:pPr>
        <w:pStyle w:val="BodyText"/>
        <w:bidi w:val="1"/>
        <w:spacing w:before="0" w:after="0"/>
        <w:ind w:hanging="0" w:left="0" w:right="0"/>
        <w:jc w:val="left"/>
        <w:rPr/>
      </w:pPr>
      <w:r>
        <w:rPr/>
        <w:t>1-2-3</w:t>
      </w:r>
      <w:r>
        <w:rPr>
          <w:rtl w:val="true"/>
        </w:rPr>
        <w:t xml:space="preserve"> (</w:t>
      </w:r>
      <w:r>
        <w:rPr>
          <w:rtl w:val="true"/>
        </w:rPr>
        <w:t>يختار الطرفان للإطارات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2-1-3</w:t>
      </w:r>
      <w:r>
        <w:rPr>
          <w:rtl w:val="true"/>
        </w:rPr>
        <w:t xml:space="preserve"> </w:t>
      </w:r>
      <w:r>
        <w:rPr>
          <w:rtl w:val="true"/>
        </w:rPr>
        <w:t xml:space="preserve">الحشوة </w:t>
      </w:r>
      <w:r>
        <w:rPr>
          <w:rtl w:val="true"/>
        </w:rPr>
        <w:t>(</w:t>
      </w:r>
      <w:r>
        <w:rPr>
          <w:rtl w:val="true"/>
        </w:rPr>
        <w:t>لُب الباب</w:t>
      </w:r>
      <w:r>
        <w:rPr>
          <w:rtl w:val="true"/>
        </w:rPr>
        <w:t xml:space="preserve">) </w:t>
      </w:r>
      <w:r>
        <w:rPr>
          <w:rtl w:val="true"/>
        </w:rPr>
        <w:t xml:space="preserve">تكون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3-1-3</w:t>
      </w:r>
      <w:r>
        <w:rPr>
          <w:rtl w:val="true"/>
        </w:rPr>
        <w:t xml:space="preserve"> </w:t>
      </w:r>
      <w:r>
        <w:rPr>
          <w:rtl w:val="true"/>
        </w:rPr>
        <w:t xml:space="preserve">التجليد يكون لوح بسماكة </w:t>
      </w:r>
      <w:r>
        <w:rPr/>
        <w:t>6</w:t>
      </w:r>
      <w:r>
        <w:rPr>
          <w:rtl w:val="true"/>
        </w:rPr>
        <w:t xml:space="preserve">ملم نوع </w:t>
      </w:r>
      <w:r>
        <w:rPr>
          <w:rtl w:val="true"/>
        </w:rPr>
        <w:t>(</w:t>
      </w:r>
      <w:r>
        <w:rPr>
          <w:rtl w:val="true"/>
        </w:rPr>
        <w:t>يخار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4-1-3</w:t>
      </w:r>
      <w:r>
        <w:rPr>
          <w:rtl w:val="true"/>
        </w:rPr>
        <w:t xml:space="preserve"> </w:t>
      </w:r>
      <w:r>
        <w:rPr>
          <w:rtl w:val="true"/>
        </w:rPr>
        <w:t xml:space="preserve">القشرة أو السطح النهائي تكون من </w:t>
      </w:r>
      <w:r>
        <w:rPr>
          <w:rtl w:val="true"/>
        </w:rPr>
        <w:t>:</w:t>
      </w:r>
    </w:p>
    <w:p>
      <w:pPr>
        <w:pStyle w:val="BodyText"/>
        <w:bidi w:val="1"/>
        <w:spacing w:before="0" w:after="0"/>
        <w:ind w:hanging="0" w:left="0" w:right="0"/>
        <w:jc w:val="left"/>
        <w:rPr/>
      </w:pPr>
      <w:r>
        <w:rPr>
          <w:rtl w:val="true"/>
        </w:rPr>
        <w:t xml:space="preserve">نوع </w:t>
      </w:r>
      <w:r>
        <w:rPr>
          <w:rtl w:val="true"/>
        </w:rPr>
        <w:t xml:space="preserve">: </w:t>
      </w:r>
      <w:r>
        <w:rPr>
          <w:color w:val="64748B"/>
          <w:rtl w:val="true"/>
        </w:rPr>
        <w:t>..................</w:t>
      </w:r>
    </w:p>
    <w:p>
      <w:pPr>
        <w:pStyle w:val="BodyText"/>
        <w:bidi w:val="1"/>
        <w:spacing w:before="0" w:after="0"/>
        <w:ind w:hanging="0" w:left="0" w:right="0"/>
        <w:jc w:val="left"/>
        <w:rPr/>
      </w:pP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w:t>
      </w:r>
      <w:r>
        <w:rPr>
          <w:rtl w:val="true"/>
        </w:rPr>
        <w:t>.</w:t>
      </w:r>
      <w:r>
        <w:rPr>
          <w:rtl w:val="true"/>
        </w:rPr>
        <w:t>أبواب حشو</w:t>
      </w:r>
    </w:p>
    <w:p>
      <w:pPr>
        <w:pStyle w:val="BodyText"/>
        <w:bidi w:val="1"/>
        <w:spacing w:before="0" w:after="0"/>
        <w:ind w:hanging="0" w:left="0" w:right="0"/>
        <w:jc w:val="left"/>
        <w:rPr/>
      </w:pPr>
      <w:r>
        <w:rPr/>
        <w:t>1-4</w:t>
      </w:r>
      <w:r>
        <w:rPr>
          <w:rtl w:val="true"/>
        </w:rPr>
        <w:t xml:space="preserve"> </w:t>
      </w:r>
      <w:r>
        <w:rPr>
          <w:rtl w:val="true"/>
        </w:rPr>
        <w:t>الإطارات أو الفريمات تكون خشبًا صلدًا بعرض لا يقل عن</w:t>
      </w:r>
      <w:r>
        <w:rPr/>
        <w:t>10</w:t>
      </w:r>
      <w:r>
        <w:rPr>
          <w:rtl w:val="true"/>
        </w:rPr>
        <w:t xml:space="preserve">سم ومحاطة بقشاط من الخشب الصلد بسماكة </w:t>
      </w:r>
      <w:r>
        <w:rPr/>
        <w:t>1,5</w:t>
      </w:r>
      <w:r>
        <w:rPr>
          <w:rtl w:val="true"/>
        </w:rPr>
        <w:t xml:space="preserve"> </w:t>
      </w:r>
      <w:r>
        <w:rPr>
          <w:rtl w:val="true"/>
        </w:rPr>
        <w:t>سم ويمنع استخدام عارضة في الوسط</w:t>
      </w:r>
      <w:r>
        <w:rPr>
          <w:rtl w:val="true"/>
        </w:rPr>
        <w:t>: (</w:t>
      </w:r>
      <w:r>
        <w:rPr>
          <w:rtl w:val="true"/>
        </w:rPr>
        <w:t>يختار الطرفان للإطارات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2-4</w:t>
      </w:r>
      <w:r>
        <w:rPr>
          <w:rtl w:val="true"/>
        </w:rPr>
        <w:t xml:space="preserve"> </w:t>
      </w:r>
      <w:r>
        <w:rPr>
          <w:rtl w:val="true"/>
        </w:rPr>
        <w:t xml:space="preserve">الحشوة </w:t>
      </w:r>
      <w:r>
        <w:rPr>
          <w:rtl w:val="true"/>
        </w:rPr>
        <w:t>(</w:t>
      </w:r>
      <w:r>
        <w:rPr>
          <w:rtl w:val="true"/>
        </w:rPr>
        <w:t>لب الباب</w:t>
      </w:r>
      <w:r>
        <w:rPr>
          <w:rtl w:val="true"/>
        </w:rPr>
        <w:t xml:space="preserve">) </w:t>
      </w:r>
      <w:r>
        <w:rPr>
          <w:rtl w:val="true"/>
        </w:rPr>
        <w:t xml:space="preserve">تكون </w:t>
      </w:r>
      <w:r>
        <w:rPr>
          <w:rtl w:val="true"/>
        </w:rPr>
        <w:t>:</w:t>
      </w:r>
    </w:p>
    <w:p>
      <w:pPr>
        <w:pStyle w:val="BodyText"/>
        <w:bidi w:val="1"/>
        <w:spacing w:before="0" w:after="0"/>
        <w:ind w:hanging="0" w:left="0" w:right="0"/>
        <w:jc w:val="left"/>
        <w:rPr/>
      </w:pPr>
      <w:r>
        <w:rPr>
          <w:rtl w:val="true"/>
        </w:rPr>
        <w:t xml:space="preserve">النوع </w:t>
      </w:r>
      <w:r>
        <w:rPr>
          <w:color w:val="64748B"/>
          <w:rtl w:val="true"/>
        </w:rPr>
        <w:t>..................</w:t>
      </w:r>
    </w:p>
    <w:p>
      <w:pPr>
        <w:pStyle w:val="BodyText"/>
        <w:bidi w:val="1"/>
        <w:spacing w:before="0" w:after="0"/>
        <w:ind w:hanging="0" w:left="0" w:right="0"/>
        <w:jc w:val="left"/>
        <w:rPr/>
      </w:pPr>
      <w:r>
        <w:rPr>
          <w:rtl w:val="true"/>
        </w:rPr>
        <w:t>السماكة</w:t>
      </w:r>
      <w:r>
        <w:rPr>
          <w:rtl w:val="true"/>
        </w:rPr>
        <w:t xml:space="preserve">: </w:t>
      </w:r>
      <w:r>
        <w:rPr>
          <w:color w:val="64748B"/>
          <w:rtl w:val="true"/>
        </w:rPr>
        <w:t>..................</w:t>
      </w:r>
    </w:p>
    <w:p>
      <w:pPr>
        <w:pStyle w:val="BodyText"/>
        <w:bidi w:val="1"/>
        <w:spacing w:before="0" w:after="0"/>
        <w:ind w:hanging="0" w:left="0" w:right="0"/>
        <w:jc w:val="left"/>
        <w:rPr/>
      </w:pP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3-4</w:t>
      </w:r>
      <w:r>
        <w:rPr>
          <w:rtl w:val="true"/>
        </w:rPr>
        <w:t xml:space="preserve"> </w:t>
      </w:r>
      <w:r>
        <w:rPr>
          <w:rtl w:val="true"/>
        </w:rPr>
        <w:t xml:space="preserve">السطح النهائي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w:t>
      </w:r>
      <w:r>
        <w:rPr>
          <w:rtl w:val="true"/>
        </w:rPr>
        <w:t>براويز الأبواب</w:t>
      </w:r>
      <w:r>
        <w:rPr>
          <w:rtl w:val="true"/>
        </w:rPr>
        <w:t>:</w:t>
      </w:r>
    </w:p>
    <w:p>
      <w:pPr>
        <w:pStyle w:val="BodyText"/>
        <w:bidi w:val="1"/>
        <w:spacing w:before="0" w:after="0"/>
        <w:ind w:hanging="0" w:left="0" w:right="0"/>
        <w:jc w:val="left"/>
        <w:rPr/>
      </w:pPr>
      <w:r>
        <w:rPr/>
        <w:t>1-5</w:t>
      </w:r>
      <w:r>
        <w:rPr>
          <w:rtl w:val="true"/>
        </w:rPr>
        <w:t xml:space="preserve"> </w:t>
      </w:r>
      <w:r>
        <w:rPr>
          <w:rtl w:val="true"/>
        </w:rPr>
        <w:t xml:space="preserve">يلزم أن تكون براويز الأبواب </w:t>
      </w:r>
      <w:r>
        <w:rPr>
          <w:rtl w:val="true"/>
        </w:rPr>
        <w:t>:</w:t>
      </w:r>
    </w:p>
    <w:p>
      <w:pPr>
        <w:pStyle w:val="BodyText"/>
        <w:bidi w:val="1"/>
        <w:spacing w:before="0" w:after="0"/>
        <w:ind w:hanging="0" w:left="0" w:right="0"/>
        <w:jc w:val="left"/>
        <w:rPr/>
      </w:pPr>
      <w:r>
        <w:rPr>
          <w:rtl w:val="true"/>
        </w:rPr>
        <w:t xml:space="preserve">السماكة </w:t>
      </w:r>
      <w:r>
        <w:rPr>
          <w:rtl w:val="true"/>
        </w:rPr>
        <w:t>(</w:t>
      </w:r>
      <w:r>
        <w:rPr>
          <w:rtl w:val="true"/>
        </w:rPr>
        <w:t>ملم</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يكون نوعها من </w:t>
      </w:r>
      <w:r>
        <w:rPr>
          <w:rtl w:val="true"/>
        </w:rPr>
        <w:t>(</w:t>
      </w:r>
      <w:r>
        <w:rPr>
          <w:rtl w:val="true"/>
        </w:rPr>
        <w:t>يختار الطرفان مما يلي</w:t>
      </w:r>
      <w:r>
        <w:rPr>
          <w:rtl w:val="true"/>
        </w:rPr>
        <w:t>) :</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نوع الخشب الصلب</w:t>
      </w:r>
      <w:r>
        <w:rPr>
          <w:rtl w:val="true"/>
        </w:rPr>
        <w:t xml:space="preserve">: </w:t>
      </w:r>
      <w:r>
        <w:rPr>
          <w:color w:val="64748B"/>
          <w:rtl w:val="true"/>
        </w:rPr>
        <w:t>..................</w:t>
      </w:r>
    </w:p>
    <w:p>
      <w:pPr>
        <w:pStyle w:val="BodyText"/>
        <w:bidi w:val="1"/>
        <w:spacing w:before="0" w:after="0"/>
        <w:ind w:hanging="0" w:left="0" w:right="0"/>
        <w:jc w:val="left"/>
        <w:rPr/>
      </w:pPr>
      <w:r>
        <w:rPr/>
        <w:t>6</w:t>
      </w:r>
      <w:r>
        <w:rPr>
          <w:rtl w:val="true"/>
        </w:rPr>
        <w:t>.</w:t>
      </w:r>
      <w:r>
        <w:rPr>
          <w:rtl w:val="true"/>
        </w:rPr>
        <w:t>ملحقات الأبواب والمفاتيح</w:t>
      </w:r>
      <w:r>
        <w:rPr>
          <w:rtl w:val="true"/>
        </w:rPr>
        <w:t xml:space="preserve">: </w:t>
      </w:r>
    </w:p>
    <w:p>
      <w:pPr>
        <w:pStyle w:val="BodyText"/>
        <w:bidi w:val="1"/>
        <w:spacing w:before="0" w:after="0"/>
        <w:ind w:hanging="0" w:left="0" w:right="0"/>
        <w:jc w:val="left"/>
        <w:rPr/>
      </w:pPr>
      <w:r>
        <w:rPr/>
        <w:t>1-6</w:t>
      </w:r>
      <w:r>
        <w:rPr>
          <w:rtl w:val="true"/>
        </w:rPr>
        <w:t xml:space="preserve"> </w:t>
      </w:r>
      <w:r>
        <w:rPr>
          <w:rtl w:val="true"/>
        </w:rPr>
        <w:t>يلتزم الطرف الثاني بتركيب جميع الملحقات التي يطلبها الطرف الأول</w:t>
      </w:r>
      <w:r>
        <w:rPr>
          <w:rtl w:val="true"/>
        </w:rPr>
        <w:t xml:space="preserve">. </w:t>
      </w:r>
      <w:r>
        <w:rPr>
          <w:rtl w:val="true"/>
        </w:rPr>
        <w:t>مثل</w:t>
      </w:r>
    </w:p>
    <w:p>
      <w:pPr>
        <w:pStyle w:val="BodyText"/>
        <w:bidi w:val="1"/>
        <w:spacing w:before="0" w:after="0"/>
        <w:ind w:hanging="0" w:left="0" w:right="0"/>
        <w:jc w:val="left"/>
        <w:rPr/>
      </w:pPr>
      <w:r>
        <w:rPr/>
        <w:t>1-1-6</w:t>
      </w:r>
      <w:r>
        <w:rPr>
          <w:rtl w:val="true"/>
        </w:rPr>
        <w:t xml:space="preserve"> </w:t>
      </w:r>
      <w:r>
        <w:rPr>
          <w:rtl w:val="true"/>
        </w:rPr>
        <w:t xml:space="preserve">عوازل للصوت </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2-1-6</w:t>
      </w:r>
      <w:r>
        <w:rPr>
          <w:rtl w:val="true"/>
        </w:rPr>
        <w:t xml:space="preserve"> </w:t>
      </w:r>
      <w:r>
        <w:rPr>
          <w:rtl w:val="true"/>
        </w:rPr>
        <w:t xml:space="preserve">وجود إطارات مطاطية لإحكام الإغلاق </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3-1-6</w:t>
      </w:r>
      <w:r>
        <w:rPr>
          <w:rtl w:val="true"/>
        </w:rPr>
        <w:t xml:space="preserve"> </w:t>
      </w:r>
      <w:r>
        <w:rPr>
          <w:rtl w:val="true"/>
        </w:rPr>
        <w:t>زخارف ونقشات على الأبواب</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4-1-6</w:t>
      </w:r>
      <w:r>
        <w:rPr>
          <w:rtl w:val="true"/>
        </w:rPr>
        <w:t xml:space="preserve"> </w:t>
      </w:r>
      <w:r>
        <w:rPr>
          <w:rtl w:val="true"/>
        </w:rPr>
        <w:t xml:space="preserve">أخرى </w:t>
      </w:r>
      <w:r>
        <w:rPr>
          <w:rtl w:val="true"/>
        </w:rPr>
        <w:t>(</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2-6</w:t>
      </w:r>
      <w:r>
        <w:rPr>
          <w:rtl w:val="true"/>
        </w:rPr>
        <w:t xml:space="preserve"> </w:t>
      </w:r>
      <w:r>
        <w:rPr>
          <w:rtl w:val="true"/>
        </w:rPr>
        <w:t>عدد المفصلات في الجانب الواحد من الحلق، مع مراعاة تركيب اثنتين منها في الثلث الأعلى من الحلق</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3-6</w:t>
      </w:r>
      <w:r>
        <w:rPr>
          <w:rtl w:val="true"/>
        </w:rPr>
        <w:t xml:space="preserve"> </w:t>
      </w:r>
      <w:r>
        <w:rPr>
          <w:rtl w:val="true"/>
        </w:rPr>
        <w:t xml:space="preserve">نوع المفاتيح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4-6</w:t>
      </w:r>
      <w:r>
        <w:rPr>
          <w:rtl w:val="true"/>
        </w:rPr>
        <w:t xml:space="preserve"> </w:t>
      </w:r>
      <w:r>
        <w:rPr>
          <w:rtl w:val="true"/>
        </w:rPr>
        <w:t xml:space="preserve">نوع الكوالين </w:t>
      </w:r>
      <w:r>
        <w:rPr>
          <w:rtl w:val="true"/>
        </w:rPr>
        <w:t>(</w:t>
      </w:r>
      <w:r>
        <w:rPr>
          <w:rtl w:val="true"/>
        </w:rPr>
        <w:t>يختار الطرفان</w:t>
      </w:r>
      <w:r>
        <w:rPr>
          <w:rtl w:val="true"/>
        </w:rPr>
        <w:t>) :</w:t>
      </w:r>
    </w:p>
    <w:p>
      <w:pPr>
        <w:pStyle w:val="BodyText"/>
        <w:bidi w:val="1"/>
        <w:spacing w:before="0" w:after="0"/>
        <w:ind w:hanging="0" w:left="0" w:right="0"/>
        <w:jc w:val="left"/>
        <w:rPr/>
      </w:pPr>
      <w:r>
        <w:rPr>
          <w:rtl w:val="true"/>
        </w:rPr>
        <w:t xml:space="preserve">انواع الكوالين </w:t>
      </w:r>
      <w:r>
        <w:rPr>
          <w:rtl w:val="true"/>
        </w:rPr>
        <w:t xml:space="preserve">: </w:t>
      </w:r>
      <w:r>
        <w:rPr>
          <w:color w:val="64748B"/>
          <w:rtl w:val="true"/>
        </w:rPr>
        <w:t>..................</w:t>
      </w:r>
    </w:p>
    <w:p>
      <w:pPr>
        <w:pStyle w:val="BodyText"/>
        <w:bidi w:val="1"/>
        <w:spacing w:before="0" w:after="0"/>
        <w:ind w:hanging="0" w:left="0" w:right="0"/>
        <w:jc w:val="left"/>
        <w:rPr/>
      </w:pPr>
      <w:r>
        <w:rPr/>
        <w:t>5-6</w:t>
      </w:r>
      <w:r>
        <w:rPr>
          <w:rtl w:val="true"/>
        </w:rPr>
        <w:t xml:space="preserve"> </w:t>
      </w:r>
      <w:r>
        <w:rPr>
          <w:rtl w:val="true"/>
        </w:rPr>
        <w:t xml:space="preserve">نوع المفصلات </w:t>
      </w:r>
      <w:r>
        <w:rPr>
          <w:rtl w:val="true"/>
        </w:rPr>
        <w:t>(</w:t>
      </w:r>
      <w:r>
        <w:rPr>
          <w:rtl w:val="true"/>
        </w:rPr>
        <w:t>يختار الطرفين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7</w:t>
      </w:r>
      <w:r>
        <w:rPr>
          <w:rtl w:val="true"/>
        </w:rPr>
        <w:t>.</w:t>
      </w:r>
      <w:r>
        <w:rPr>
          <w:rtl w:val="true"/>
        </w:rPr>
        <w:t>مواد واشتراطات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w:t>
      </w:r>
      <w:r>
        <w:rPr>
          <w:rtl w:val="true"/>
        </w:rPr>
        <w:t>تؤخذ المقاسات على الطبيعة بدقة</w:t>
      </w:r>
      <w:r>
        <w:rPr>
          <w:rtl w:val="true"/>
        </w:rPr>
        <w:t>.</w:t>
      </w:r>
    </w:p>
    <w:p>
      <w:pPr>
        <w:pStyle w:val="BodyText"/>
        <w:bidi w:val="1"/>
        <w:spacing w:before="0" w:after="0"/>
        <w:ind w:hanging="0" w:left="0" w:right="0"/>
        <w:jc w:val="left"/>
        <w:rPr/>
      </w:pPr>
      <w:r>
        <w:rPr/>
        <w:t>2</w:t>
      </w:r>
      <w:r>
        <w:rPr>
          <w:rtl w:val="true"/>
        </w:rPr>
        <w:t xml:space="preserve">- </w:t>
      </w:r>
      <w:r>
        <w:rPr>
          <w:rtl w:val="true"/>
        </w:rPr>
        <w:t xml:space="preserve">طريقة تركيب الحلق على الحوائط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w:t>
      </w:r>
      <w:r>
        <w:rPr>
          <w:rtl w:val="true"/>
        </w:rPr>
        <w:t xml:space="preserve">- </w:t>
      </w:r>
      <w:r>
        <w:rPr>
          <w:rtl w:val="true"/>
        </w:rPr>
        <w:t>عند العمل يجب عمل الاحتياطات التالية</w:t>
      </w:r>
      <w:r>
        <w:rPr>
          <w:rtl w:val="true"/>
        </w:rPr>
        <w:t>:</w:t>
      </w:r>
    </w:p>
    <w:p>
      <w:pPr>
        <w:pStyle w:val="BodyText"/>
        <w:bidi w:val="1"/>
        <w:spacing w:before="0" w:after="0"/>
        <w:ind w:hanging="0" w:left="0" w:right="0"/>
        <w:jc w:val="left"/>
        <w:rPr/>
      </w:pPr>
      <w:r>
        <w:rPr/>
        <w:t>1-3</w:t>
      </w:r>
      <w:r>
        <w:rPr>
          <w:rtl w:val="true"/>
        </w:rPr>
        <w:t xml:space="preserve"> </w:t>
      </w:r>
      <w:r>
        <w:rPr>
          <w:rtl w:val="true"/>
        </w:rPr>
        <w:t xml:space="preserve">في مرحلة بناء الحوائط تُملأ بالخلطة </w:t>
      </w:r>
      <w:r>
        <w:rPr>
          <w:rtl w:val="true"/>
        </w:rPr>
        <w:t>(</w:t>
      </w:r>
      <w:r>
        <w:rPr>
          <w:rtl w:val="true"/>
        </w:rPr>
        <w:t>المونة</w:t>
      </w:r>
      <w:r>
        <w:rPr>
          <w:rtl w:val="true"/>
        </w:rPr>
        <w:t xml:space="preserve">) </w:t>
      </w:r>
      <w:r>
        <w:rPr>
          <w:rtl w:val="true"/>
        </w:rPr>
        <w:t>الفراغات الموجودة داخل كل بلوكة على طول طرفي الحائط الذي سيركب عليه الحلق</w:t>
      </w:r>
      <w:r>
        <w:rPr>
          <w:rtl w:val="true"/>
        </w:rPr>
        <w:t xml:space="preserve">. </w:t>
      </w:r>
      <w:r>
        <w:rPr>
          <w:rtl w:val="true"/>
        </w:rPr>
        <w:t>وذلك لضمان وجود المسامير في أماكن صلبة وليست فارغة</w:t>
      </w:r>
      <w:r>
        <w:rPr>
          <w:rtl w:val="true"/>
        </w:rPr>
        <w:t>.</w:t>
      </w:r>
    </w:p>
    <w:p>
      <w:pPr>
        <w:pStyle w:val="BodyText"/>
        <w:bidi w:val="1"/>
        <w:spacing w:before="0" w:after="0"/>
        <w:ind w:hanging="0" w:left="0" w:right="0"/>
        <w:jc w:val="left"/>
        <w:rPr/>
      </w:pPr>
      <w:r>
        <w:rPr/>
        <w:t>2-3</w:t>
      </w:r>
      <w:r>
        <w:rPr>
          <w:rtl w:val="true"/>
        </w:rPr>
        <w:t xml:space="preserve"> </w:t>
      </w:r>
      <w:r>
        <w:rPr>
          <w:rtl w:val="true"/>
        </w:rPr>
        <w:t>يلزم عدم تثبيت المسامير التي في أجناب الحلق على شكل مستقيم</w:t>
      </w:r>
      <w:r>
        <w:rPr>
          <w:rtl w:val="true"/>
        </w:rPr>
        <w:t xml:space="preserve">. </w:t>
      </w:r>
      <w:r>
        <w:rPr>
          <w:rtl w:val="true"/>
        </w:rPr>
        <w:t>وإنما يُحرك المسمار الوسطي لليمين جهة طرف الحلق، والمسمارين الآخرين لليسار جهة الطرف الآخر</w:t>
      </w:r>
      <w:r>
        <w:rPr>
          <w:rtl w:val="true"/>
        </w:rPr>
        <w:t xml:space="preserve">. </w:t>
      </w:r>
      <w:r>
        <w:rPr>
          <w:rtl w:val="true"/>
        </w:rPr>
        <w:t>لتشكل المسامير الثلاثة زاوية منفرجة؛ وذلك لمزيد من ثبات الحلق في الحائط</w:t>
      </w:r>
      <w:r>
        <w:rPr>
          <w:rtl w:val="true"/>
        </w:rPr>
        <w:t>.</w:t>
      </w:r>
    </w:p>
    <w:p>
      <w:pPr>
        <w:pStyle w:val="BodyText"/>
        <w:bidi w:val="1"/>
        <w:spacing w:before="0" w:after="0"/>
        <w:ind w:hanging="0" w:left="0" w:right="0"/>
        <w:jc w:val="left"/>
        <w:rPr/>
      </w:pPr>
      <w:r>
        <w:rPr/>
        <w:t>4</w:t>
      </w:r>
      <w:r>
        <w:rPr>
          <w:rtl w:val="true"/>
        </w:rPr>
        <w:t>-</w:t>
      </w:r>
      <w:r>
        <w:rPr>
          <w:rtl w:val="true"/>
        </w:rPr>
        <w:t>يثبت ركني الحلق عن طريق ناقر ولسان، أو ما يعرف بذيل اليمامة وكذلك بالمسامير والغراء</w:t>
      </w:r>
      <w:r>
        <w:rPr>
          <w:rtl w:val="true"/>
        </w:rPr>
        <w:t>.</w:t>
      </w:r>
    </w:p>
    <w:p>
      <w:pPr>
        <w:pStyle w:val="BodyText"/>
        <w:bidi w:val="1"/>
        <w:spacing w:before="0" w:after="0"/>
        <w:ind w:hanging="0" w:left="0" w:right="0"/>
        <w:jc w:val="left"/>
        <w:rPr/>
      </w:pPr>
      <w:r>
        <w:rPr/>
        <w:t>5</w:t>
      </w:r>
      <w:r>
        <w:rPr>
          <w:rtl w:val="true"/>
        </w:rPr>
        <w:t>-</w:t>
      </w:r>
      <w:r>
        <w:rPr>
          <w:rtl w:val="true"/>
        </w:rPr>
        <w:t>بطريقة منتظمة ومستوية يُحفر في أجناب الحلق مكان للمفصلات ويكون بسمك المفصلة تمامًا</w:t>
      </w:r>
      <w:r>
        <w:rPr>
          <w:rtl w:val="true"/>
        </w:rPr>
        <w:t>.</w:t>
      </w:r>
    </w:p>
    <w:p>
      <w:pPr>
        <w:pStyle w:val="BodyText"/>
        <w:bidi w:val="1"/>
        <w:spacing w:before="0" w:after="0"/>
        <w:ind w:hanging="0" w:left="0" w:right="0"/>
        <w:jc w:val="left"/>
        <w:rPr/>
      </w:pPr>
      <w:r>
        <w:rPr/>
        <w:t>6</w:t>
      </w:r>
      <w:r>
        <w:rPr>
          <w:rtl w:val="true"/>
        </w:rPr>
        <w:t xml:space="preserve">- </w:t>
      </w:r>
      <w:r>
        <w:rPr>
          <w:rtl w:val="true"/>
        </w:rPr>
        <w:t xml:space="preserve">تفصيلة خاصة للحلق؛ وذلك بعمل فرزة لوضع إطار مطاطي حول الحلق عازل للصوت ووسيلة لإحكام الدرفة جيدًا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7</w:t>
      </w:r>
      <w:r>
        <w:rPr>
          <w:rtl w:val="true"/>
        </w:rPr>
        <w:t>-</w:t>
      </w:r>
      <w:r>
        <w:rPr>
          <w:rtl w:val="true"/>
        </w:rPr>
        <w:t>يملأ الفراغ بين حلوق الأبواب والحائط بمادة الفوم</w:t>
      </w:r>
      <w:r>
        <w:rPr>
          <w:rtl w:val="true"/>
        </w:rPr>
        <w:t>.</w:t>
      </w:r>
    </w:p>
    <w:p>
      <w:pPr>
        <w:pStyle w:val="BodyText"/>
        <w:bidi w:val="1"/>
        <w:spacing w:before="0" w:after="0"/>
        <w:ind w:hanging="0" w:left="0" w:right="0"/>
        <w:jc w:val="left"/>
        <w:rPr/>
      </w:pPr>
      <w:r>
        <w:rPr/>
        <w:t>8</w:t>
      </w:r>
      <w:r>
        <w:rPr>
          <w:rtl w:val="true"/>
        </w:rPr>
        <w:t>-</w:t>
      </w:r>
      <w:r>
        <w:rPr>
          <w:rtl w:val="true"/>
        </w:rPr>
        <w:t>يلزم عمل الصنفرة بشكل كامل لأيّ قطعة خشبية تحتاج تنعيم ليكون السطح النهائي ناعمًا وخاليًا من النتوءات والبروزات</w:t>
      </w:r>
      <w:r>
        <w:rPr>
          <w:rtl w:val="true"/>
        </w:rPr>
        <w:t>.</w:t>
      </w:r>
    </w:p>
    <w:p>
      <w:pPr>
        <w:pStyle w:val="BodyText"/>
        <w:bidi w:val="1"/>
        <w:spacing w:before="0" w:after="0"/>
        <w:ind w:hanging="0" w:left="0" w:right="0"/>
        <w:jc w:val="left"/>
        <w:rPr/>
      </w:pPr>
      <w:r>
        <w:rPr/>
        <w:t>9</w:t>
      </w:r>
      <w:r>
        <w:rPr>
          <w:rtl w:val="true"/>
        </w:rPr>
        <w:t>-</w:t>
      </w:r>
      <w:r>
        <w:rPr>
          <w:rtl w:val="true"/>
        </w:rPr>
        <w:t>في حال تطلب العمل معجون للخشب فيلزم عمل المعجون بأكثر من وجه للحصول على سطح ناعم وأملس</w:t>
      </w:r>
      <w:r>
        <w:rPr>
          <w:rtl w:val="true"/>
        </w:rPr>
        <w:t>.</w:t>
      </w:r>
    </w:p>
    <w:p>
      <w:pPr>
        <w:pStyle w:val="BodyText"/>
        <w:bidi w:val="1"/>
        <w:spacing w:before="0" w:after="0"/>
        <w:ind w:hanging="0" w:left="0" w:right="0"/>
        <w:jc w:val="left"/>
        <w:rPr/>
      </w:pPr>
      <w:r>
        <w:rPr/>
        <w:t>10</w:t>
      </w:r>
      <w:r>
        <w:rPr>
          <w:rtl w:val="true"/>
        </w:rPr>
        <w:t>-</w:t>
      </w:r>
      <w:r>
        <w:rPr>
          <w:rtl w:val="true"/>
        </w:rPr>
        <w:t xml:space="preserve">في حال وجود عقد في الخشب </w:t>
      </w:r>
      <w:r>
        <w:rPr>
          <w:rtl w:val="true"/>
        </w:rPr>
        <w:t>(</w:t>
      </w:r>
      <w:r>
        <w:rPr>
          <w:rtl w:val="true"/>
        </w:rPr>
        <w:t>فيما عدا حلق الباب فيجب عدم تركيب الحلق وبه عقد</w:t>
      </w:r>
      <w:r>
        <w:rPr>
          <w:rtl w:val="true"/>
        </w:rPr>
        <w:t xml:space="preserve">) </w:t>
      </w:r>
      <w:r>
        <w:rPr>
          <w:rtl w:val="true"/>
        </w:rPr>
        <w:t>فيلزم حرقها باللهب لإزالة أي دهون عالقة داخل العقد</w:t>
      </w:r>
      <w:r>
        <w:rPr>
          <w:rtl w:val="true"/>
        </w:rPr>
        <w:t xml:space="preserve">. </w:t>
      </w:r>
      <w:r>
        <w:rPr>
          <w:rtl w:val="true"/>
        </w:rPr>
        <w:t>ومن ثم صنفرتها ومعجنتها بمعجون الخشب الخاص</w:t>
      </w:r>
      <w:r>
        <w:rPr>
          <w:rtl w:val="true"/>
        </w:rPr>
        <w:t>.</w:t>
      </w:r>
    </w:p>
    <w:p>
      <w:pPr>
        <w:pStyle w:val="BodyText"/>
        <w:bidi w:val="1"/>
        <w:spacing w:before="0" w:after="0"/>
        <w:ind w:hanging="0" w:left="0" w:right="0"/>
        <w:jc w:val="left"/>
        <w:rPr/>
      </w:pPr>
      <w:r>
        <w:rPr/>
        <w:t>11</w:t>
      </w:r>
      <w:r>
        <w:rPr>
          <w:rtl w:val="true"/>
        </w:rPr>
        <w:t>-</w:t>
      </w:r>
      <w:r>
        <w:rPr>
          <w:rtl w:val="true"/>
        </w:rPr>
        <w:t>يلزم أن تكون الدرفة مستوية تمامًا مع حلق الباب</w:t>
      </w:r>
      <w:r>
        <w:rPr>
          <w:rtl w:val="true"/>
        </w:rPr>
        <w:t xml:space="preserve">. </w:t>
      </w:r>
      <w:r>
        <w:rPr>
          <w:rtl w:val="true"/>
        </w:rPr>
        <w:t>بحيث لا تكون بارزة أو غاطسة عن مستوى الحلق</w:t>
      </w:r>
      <w:r>
        <w:rPr>
          <w:rtl w:val="true"/>
        </w:rPr>
        <w:t>.</w:t>
      </w:r>
    </w:p>
    <w:p>
      <w:pPr>
        <w:pStyle w:val="BodyText"/>
        <w:bidi w:val="1"/>
        <w:spacing w:before="0" w:after="0"/>
        <w:ind w:hanging="0" w:left="0" w:right="0"/>
        <w:jc w:val="left"/>
        <w:rPr/>
      </w:pPr>
      <w:r>
        <w:rPr/>
        <w:t>12</w:t>
      </w:r>
      <w:r>
        <w:rPr>
          <w:rtl w:val="true"/>
        </w:rPr>
        <w:t>-</w:t>
      </w:r>
      <w:r>
        <w:rPr>
          <w:rtl w:val="true"/>
        </w:rPr>
        <w:t>يلزم أن تكون الدرفة موزونة مع مستوى حلق الباب؛ بحيث تخلو تمامًا من التقعر أو التحدب</w:t>
      </w:r>
      <w:r>
        <w:rPr>
          <w:rtl w:val="true"/>
        </w:rPr>
        <w:t>.</w:t>
      </w:r>
    </w:p>
    <w:p>
      <w:pPr>
        <w:pStyle w:val="BodyText"/>
        <w:bidi w:val="1"/>
        <w:spacing w:before="0" w:after="0"/>
        <w:ind w:hanging="0" w:left="0" w:right="0"/>
        <w:jc w:val="left"/>
        <w:rPr/>
      </w:pPr>
      <w:r>
        <w:rPr/>
        <w:t>13</w:t>
      </w:r>
      <w:r>
        <w:rPr>
          <w:rtl w:val="true"/>
        </w:rPr>
        <w:t>-</w:t>
      </w:r>
      <w:r>
        <w:rPr>
          <w:rtl w:val="true"/>
        </w:rPr>
        <w:t xml:space="preserve">يلزم أن يكون الفراغ </w:t>
      </w:r>
      <w:r>
        <w:rPr>
          <w:rtl w:val="true"/>
        </w:rPr>
        <w:t>(</w:t>
      </w:r>
      <w:r>
        <w:rPr>
          <w:rtl w:val="true"/>
        </w:rPr>
        <w:t>الخلوص</w:t>
      </w:r>
      <w:r>
        <w:rPr>
          <w:rtl w:val="true"/>
        </w:rPr>
        <w:t xml:space="preserve">) </w:t>
      </w:r>
      <w:r>
        <w:rPr>
          <w:rtl w:val="true"/>
        </w:rPr>
        <w:t>بين درفة الباب والحلق متساويًا في الأطراف الثلاثة من الباب</w:t>
      </w:r>
      <w:r>
        <w:rPr>
          <w:rtl w:val="true"/>
        </w:rPr>
        <w:t xml:space="preserve">. </w:t>
      </w:r>
      <w:r>
        <w:rPr>
          <w:rtl w:val="true"/>
        </w:rPr>
        <w:t>أما بخصوص الفراغ السفلي فيلزم التنسيق مع الطرف الأول أو من يمثله حول مقدار الفراغ حسب نوع التشطيب النهائي</w:t>
      </w:r>
      <w:r>
        <w:rPr>
          <w:rtl w:val="true"/>
        </w:rPr>
        <w:t>.</w:t>
      </w:r>
    </w:p>
    <w:p>
      <w:pPr>
        <w:pStyle w:val="BodyText"/>
        <w:bidi w:val="1"/>
        <w:spacing w:before="0" w:after="0"/>
        <w:ind w:hanging="0" w:left="0" w:right="0"/>
        <w:jc w:val="left"/>
        <w:rPr/>
      </w:pPr>
      <w:r>
        <w:rPr/>
        <w:t>14</w:t>
      </w:r>
      <w:r>
        <w:rPr>
          <w:rtl w:val="true"/>
        </w:rPr>
        <w:t xml:space="preserve">- </w:t>
      </w:r>
      <w:r>
        <w:rPr>
          <w:rtl w:val="true"/>
        </w:rPr>
        <w:t>بعد التشطيب النهائي يلزم أن يكون إغلاق الباب هادئًا محكمًا بلا دفع شديد لإغلاقه وبلا فراغ بين الدرفة والحلق بعد الإغلاق</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أعمال الأبواب الخشبية</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أعمال الأبواب الخشبية</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