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Modèle C4 · Niveau 2 sur 4</w:t>
      </w:r>
    </w:p>
    <w:p>
      <w:pPr>
        <w:pStyle w:val="Heading1"/>
        <w:spacing w:after="80"/>
      </w:pPr>
      <w:r>
        <w:rPr>
          <w:rFonts w:ascii="Arial" w:cs="Arial" w:eastAsia="Arial" w:hAnsi="Arial"/>
          <w:b/>
          <w:bCs/>
          <w:color w:val="26215C"/>
          <w:sz w:val="40"/>
          <w:szCs w:val="40"/>
        </w:rPr>
        <w:t xml:space="preserve">Vesta : Niveau 2 : Conteneurs</w:t>
      </w:r>
    </w:p>
    <w:p>
      <w:pPr>
        <w:pBdr>
          <w:bottom w:val="single" w:color="534AB7" w:sz="8" w:space="6"/>
        </w:pBdr>
        <w:spacing w:after="20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Projet : Application mobile Services Immobilier (Flutter et React Native)</w:t>
      </w:r>
    </w:p>
    <w:p>
      <w:pPr>
        <w:shd w:fill="EEEDFE" w:color="auto" w:val="clear"/>
        <w:spacing w:after="200" w:before="120"/>
        <w:ind w:left="120" w:right="120"/>
      </w:pPr>
      <w:r>
        <w:rPr>
          <w:rFonts w:ascii="Arial" w:cs="Arial" w:eastAsia="Arial" w:hAnsi="Arial"/>
          <w:b/>
          <w:bCs/>
          <w:color w:val="26215C"/>
          <w:sz w:val="22"/>
          <w:szCs w:val="22"/>
        </w:rPr>
        <w:t xml:space="preserve">Question à laquelle répond ce niveau : </w:t>
      </w:r>
      <w:r>
        <w:rPr>
          <w:rFonts w:ascii="Arial" w:cs="Arial" w:eastAsia="Arial" w:hAnsi="Arial"/>
          <w:color w:val="26215C"/>
          <w:sz w:val="22"/>
          <w:szCs w:val="22"/>
        </w:rPr>
        <w:t xml:space="preserve">De quelles grandes parties Vesta est-elle faite, et comment communiquent-elles ?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Description</w:t>
      </w:r>
    </w:p>
    <w:p>
      <w:pPr>
        <w:spacing w:after="100" w:line="3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Ce niveau zoome à l'intérieur de Vesta, comme passer du pays à la ville. On y voit les « conteneurs », c'est-à-dire les éléments qui fonctionnent séparément : une application, une base de données, un service.</w:t>
      </w:r>
    </w:p>
    <w:p>
      <w:pPr>
        <w:spacing w:after="160" w:line="3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Le mot « conteneur » n'a ici rien à voir avec Docker. Il désigne simplement une partie qui s'exécute de façon indépendante.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Diagramme</w:t>
      </w:r>
    </w:p>
    <w:p>
      <w:pPr>
        <w:spacing w:after="160" w:before="80"/>
        <w:jc w:val="center"/>
      </w:pPr>
      <w:r>
        <w:drawing>
          <wp:inline distT="0" distB="0" distL="0" distR="0">
            <wp:extent cx="5334000" cy="3295650"/>
            <wp:effectExtent t="0" r="0" b="0" l="0"/>
            <wp:docPr id="1" name="Niveau 2 : Conteneurs" descr="Diagramme C4 de Vesta, Niveau 2 : Conteneurs" title="Niveau 2 : Conteneu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Les éléments du diagramme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EED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215C"/>
                <w:sz w:val="20"/>
                <w:szCs w:val="20"/>
              </w:rPr>
              <w:t xml:space="preserve">Conteneur</w:t>
            </w:r>
          </w:p>
        </w:tc>
        <w:tc>
          <w:tcPr>
            <w:tcW w:type="dxa" w:w="6838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EED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215C"/>
                <w:sz w:val="20"/>
                <w:szCs w:val="20"/>
              </w:rPr>
              <w:t xml:space="preserve">Rôle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Application Flutter</w:t>
            </w:r>
          </w:p>
        </w:tc>
        <w:tc>
          <w:tcPr>
            <w:tcW w:type="dxa" w:w="6838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Première version de l'application, écrite en Dart, pour Android et iOS.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Application React Native</w:t>
            </w:r>
          </w:p>
        </w:tc>
        <w:tc>
          <w:tcPr>
            <w:tcW w:type="dxa" w:w="6838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Deuxième version de l'application, écrite en JavaScript, pour Android et iOS.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Firebase Auth</w:t>
            </w:r>
          </w:p>
        </w:tc>
        <w:tc>
          <w:tcPr>
            <w:tcW w:type="dxa" w:w="6838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Gère l'inscription, la connexion et la déconnexion.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Firestore</w:t>
            </w:r>
          </w:p>
        </w:tc>
        <w:tc>
          <w:tcPr>
            <w:tcW w:type="dxa" w:w="6838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Base de données : annonces, favoris, conversations et messages.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Firebase Storage</w:t>
            </w:r>
          </w:p>
        </w:tc>
        <w:tc>
          <w:tcPr>
            <w:tcW w:type="dxa" w:w="6838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Stocke les photos des annonces et les photos de profil.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FCM (Cloud Messaging)</w:t>
            </w:r>
          </w:p>
        </w:tc>
        <w:tc>
          <w:tcPr>
            <w:tcW w:type="dxa" w:w="6838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Envoie les notifications push, par exemple à la réception d'un message.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Google Maps</w:t>
            </w:r>
          </w:p>
        </w:tc>
        <w:tc>
          <w:tcPr>
            <w:tcW w:type="dxa" w:w="6838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Fournit la carte et la localisation utilisées par les deux applications.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À retenir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Les deux applications utilisent le même Firebase : le backend n'est construit qu'une seule fois.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Un utilisateur utilise l'une ou l'autre des versions, jamais les deux en même temps.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Le cadre en pointillés regroupe ce qui appartient au même ensemble (Vesta d'un côté, Firebase de l'autre).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F5E5A"/>
        <w:sz w:val="18"/>
        <w:szCs w:val="18"/>
      </w:rPr>
      <w:t xml:space="preserve">Vesta · Modèle C4 · Niveau 2   |   Page </w:t>
    </w:r>
    <w:r>
      <w:rPr>
        <w:rFonts w:ascii="Arial" w:cs="Arial" w:eastAsia="Arial" w:hAnsi="Arial"/>
        <w:color w:val="5F5E5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a0ce359858ced7ff4c872b4bde86ec577fc092cf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Vesta : Niveau 2 : Conteneurs</dc:title>
  <dc:creator>Équipe Vesta</dc:creator>
  <cp:lastModifiedBy>Un-named</cp:lastModifiedBy>
  <cp:revision>1</cp:revision>
  <dcterms:created xsi:type="dcterms:W3CDTF">2026-10-01T20:29:36.062Z</dcterms:created>
  <dcterms:modified xsi:type="dcterms:W3CDTF">2026-10-01T20:29:36.062Z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