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5B7191"/>
          <w:sz w:val="24"/>
          <w:szCs w:val="24"/>
        </w:rPr>
        <w:t xml:space="preserve">IDEF0 FUNCTIONAL MODEL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Multi-Agent Software Engineering Team</w:t>
      </w:r>
    </w:p>
    <w:p>
      <w:pPr>
        <w:pBdr>
          <w:bottom w:val="single" w:color="1F3A5F" w:sz="12" w:space="8"/>
        </w:pBdr>
        <w:spacing w:after="40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A controlled, auditable agent pipeline that turns requests into reviewed pull requests without touching protected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6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name</w:t>
            </w:r>
          </w:p>
        </w:tc>
        <w:tc>
          <w:tcPr>
            <w:tcW w:type="dxa" w:w="6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Multi-Agent Software Engineering Team (MA-SET)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6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IDEF0 (ICOM: Inputs, Controls, Outputs, Mechanisms)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Draft v1.1 for design review (adds work breakdown and visualization phase)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October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Purpose, scope and viewpoint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IDEF0 requires a model to state why it exists, what it covers, and whose perspective it takes. These three statements keep every later diagram consistent.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7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Specify how a team of cooperating AI agents can take a feature request or bug ticket and deliver a tested, reviewed pull request, while guaranteeing that protected (legacy) code is never modified without explicit human approval.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7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ticket intake to an open pull request and release notes, including a real-time and replayable view of how the agents are orchestrated. Out of scope: production deployment, infrastructure provisioning, and training or fine-tuning of the underlying models.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Viewpoint</w:t>
            </w:r>
          </w:p>
        </w:tc>
        <w:tc>
          <w:tcPr>
            <w:tcW w:type="dxa" w:w="7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engineering lead or enterprise client who must trust the system: someone who cares about safety, auditability, cost control and measurable results.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Context</w:t>
            </w:r>
          </w:p>
        </w:tc>
        <w:tc>
          <w:tcPr>
            <w:tcW w:type="dxa" w:w="7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Python-based implementation on zero budget: free-tier hosted LLM APIs, open-source orchestration, local development on an 8 GB machine.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1.1 Notation key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Arrow side</w:t>
            </w:r>
          </w:p>
        </w:tc>
        <w:tc>
          <w:tcPr>
            <w:tcW w:type="dxa" w:w="7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Left (Input)</w:t>
            </w:r>
          </w:p>
        </w:tc>
        <w:tc>
          <w:tcPr>
            <w:tcW w:type="dxa" w:w="7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Material or information transformed by the function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Top (Control)</w:t>
            </w:r>
          </w:p>
        </w:tc>
        <w:tc>
          <w:tcPr>
            <w:tcW w:type="dxa" w:w="7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Rules, constraints or policies that govern how the function runs; they are not consumed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Right (Output)</w:t>
            </w:r>
          </w:p>
        </w:tc>
        <w:tc>
          <w:tcPr>
            <w:tcW w:type="dxa" w:w="7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the function produces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Bottom (Mechanism)</w:t>
            </w:r>
          </w:p>
        </w:tc>
        <w:tc>
          <w:tcPr>
            <w:tcW w:type="dxa" w:w="7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agents, tools and people that perform the function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1.2 Node tree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3926"/>
      </w:tblGrid>
      <w:tr>
        <w:trPr>
          <w:tblHeader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mechanism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 software changes using a multi-agent team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Whole 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requirements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Planner agent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Analyze codebase and design solution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 agent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 changes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 agent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and review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Tester and Reviewer agents, CI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 and deliver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DevOps agent, human approver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4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Coordinate and monitor</w:t>
            </w:r>
          </w:p>
        </w:tc>
        <w:tc>
          <w:tcPr>
            <w:tcW w:type="dxa" w:w="39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Orchestrator (LangGraph)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Context diagram (A-0)</w:t>
      </w:r>
    </w:p>
    <w:p>
      <w:pPr>
        <w:jc w:val="center"/>
      </w:pPr>
      <w:r>
        <w:drawing>
          <wp:inline distT="0" distB="0" distL="0" distR="0">
            <wp:extent cx="8382000" cy="4143375"/>
            <wp:effectExtent t="0" r="0" b="0" l="0"/>
            <wp:docPr id="1" name="a-0.png" descr="IDEF0 diagram" title="a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Node A-0. The Legacy-protection rules arrow is a first-class control on the whole system.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Decomposition diagram (A0)</w:t>
      </w:r>
    </w:p>
    <w:p>
      <w:pPr>
        <w:jc w:val="center"/>
      </w:pPr>
      <w:r>
        <w:drawing>
          <wp:inline distT="0" distB="0" distL="0" distR="0">
            <wp:extent cx="8953500" cy="4752975"/>
            <wp:effectExtent t="0" r="0" b="0" l="0"/>
            <wp:docPr id="1" name="a0.png" descr="IDEF0 diagram" title="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Node A0 decomposed into six functions. Tags f1-f5 are interface flows described in Table 3.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Context node (A-0) in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ICOM</w:t>
            </w:r>
          </w:p>
        </w:tc>
        <w:tc>
          <w:tcPr>
            <w:tcW w:type="dxa" w:w="7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7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 software changes using a multi-agent team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Inputs</w:t>
            </w:r>
          </w:p>
        </w:tc>
        <w:tc>
          <w:tcPr>
            <w:tcW w:type="dxa" w:w="7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requests; bug tickets; existing codebase (read-only)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Controls</w:t>
            </w:r>
          </w:p>
        </w:tc>
        <w:tc>
          <w:tcPr>
            <w:tcW w:type="dxa" w:w="7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Coding standards; architecture rules; security policy; acceptance criteria; token and cost budget; legacy-protection rules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Outputs</w:t>
            </w:r>
          </w:p>
        </w:tc>
        <w:tc>
          <w:tcPr>
            <w:tcW w:type="dxa" w:w="7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Reviewed pull requests; tests; documentation; status and cost reports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Mechanisms</w:t>
            </w:r>
          </w:p>
        </w:tc>
        <w:tc>
          <w:tcPr>
            <w:tcW w:type="dxa" w:w="7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LLMs (Gemini Flash primary, Groq fallback); LangGraph orchestrator; git, pytest, linters and CI; sandbox; human reviewers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1. ICOM definition of the context node.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Node specifications (A1-A6)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500"/>
        <w:gridCol w:w="1750"/>
        <w:gridCol w:w="1850"/>
        <w:gridCol w:w="1650"/>
        <w:gridCol w:w="1626"/>
      </w:tblGrid>
      <w:tr>
        <w:trPr>
          <w:tblHeader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requirements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Ticket; backlog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Acceptance criteria; sprint scope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breakdown; user stories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Planner agent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Analyze and design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breakdown; repo snapshot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 rules; legacy-protection rules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Impact report; design spec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 agent; code search and AST tools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 changes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spec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Coding standards; file allow/deny list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diff on a feature branch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 agent; sandbox; git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and review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diff; design spec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Coverage threshold; security policy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results; review verdict; defect list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Tester and Reviewer agents; linters; CI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 and deliver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diff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Human approval gate; release policy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Pull request; release notes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DevOps agent; human approver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Coordinate and monitor</w:t>
            </w:r>
          </w:p>
        </w:tc>
        <w:tc>
          <w:tcPr>
            <w:tcW w:type="dxa" w:w="1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states; logs</w:t>
            </w:r>
          </w:p>
        </w:tc>
        <w:tc>
          <w:tcPr>
            <w:tcW w:type="dxa" w:w="18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Budget limits; retry limits; escalation rules</w:t>
            </w:r>
          </w:p>
        </w:tc>
        <w:tc>
          <w:tcPr>
            <w:tcW w:type="dxa" w:w="16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Routing decisions; audit trail; cost report; live event stream</w:t>
            </w:r>
          </w:p>
        </w:tc>
        <w:tc>
          <w:tcPr>
            <w:tcW w:type="dxa" w:w="1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Orchestrator; event log; live dashboard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2. ICOM definitions for nodes A1 to A6.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5.1 Interface flows shown on diagram A0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5326"/>
      </w:tblGrid>
      <w:tr>
        <w:trPr>
          <w:tblHeader/>
        </w:trPr>
        <w:tc>
          <w:tcPr>
            <w:tcW w:type="dxa" w:w="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5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5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breakdown and user stories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5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spec and impact report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5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diff on a feature branch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5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diff with passing test results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f5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5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 events (pull request opened, release notes produced) for logging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3. Interface flows between functions.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5.2 Feedback loops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5526"/>
      </w:tblGrid>
      <w:tr>
        <w:trPr>
          <w:tblHeader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Loop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5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FB1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5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 list returns to the Developer. Capped at 3 retries, then escalated to a human.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FB2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5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design flaw found in review sends the work back to the Architect.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FB3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1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55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Post-release feedback becomes a new ticket.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4. Feedback loops.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5.3 Optional enhancement for A1: ticket refinement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Client requests are usually vague (for example, "make the signup page better"). The Planner agent can rewrite each request into a precise specification with acceptance criteria before any code is produced. This reduces wasted LLM calls, which matters under free-tier limits, and improves the quality of every downstream node.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6. Protection controls for protected code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These controls apply to every node. They are enforced by the tool layer in code, not only by prompts, so an agent cannot bypass them by being persuaded.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5726"/>
      </w:tblGrid>
      <w:tr>
        <w:trPr>
          <w:tblHeader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enforced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Read-only main branch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read from a clone mounted read-only and write only to feature branches.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allow-list and deny-list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path filter inside the file-write tool rejects edits outside the allowed set.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Disposable sandbox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code execution happens in an isolated environment that is discarded after each task.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Impact analysis (A2)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design spec must list every protected file touched; any touch requires human sign-off.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Regression gate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existing test suite must pass before a pull request is opened. Where tests are missing, characterization tests are written first.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Human-only merge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may open pull requests but have no merge permission.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Budget and retry caps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LLM calls per task and 3 retries per loop, enforced by the orchestrator.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prompt, tool call, diff and decision is logged with timestamp and agent identity.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5. Protection controls.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Mechanism selection (zero-cost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26"/>
      </w:tblGrid>
      <w:tr>
        <w:trPr>
          <w:tblHeader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Selected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Alternatives considered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LangGraph (Python, open source)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Plain Python state machine; CrewAI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LLM access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Gemini Flash free tier, Groq as fallback, behind a model adapter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OpenRouter free models; Mistral free mode; small local model for offline 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search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ripgrep and tree-sitter, so agents see only relevant files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embeddings added later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Isolation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 worktree on a clone, read-only mount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via Colima if stronger isolation is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pytest, ruff, type checks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Additional security scanners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pre-push script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 log (JSON Lines) feeding a lightweight web dashboard with live and replay modes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Streamlit; LangGraph developer tooling (verify current availability and terms)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IDEF0 in this document; draw.io for editable diagrams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Mermaid in repository docs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1"/>
          <w:szCs w:val="21"/>
        </w:rPr>
        <w:t xml:space="preserve">Free-tier limits change often and some tiers carry data-use terms. The model adapter keeps providers swappable, and the demonstration should run against public repositories only.</w:t>
      </w:r>
    </w:p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6. Mechanism choices.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8. Phases and work breakdown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build is organized into six phases, numbered 0 to 5. Every task has an ID of the form Pn.m (phase n, task m) and is mapped to the IDEF0 node it implements. Structured events are emitted from Phase 1 onward (task P1.6), so the visualization in Phase 5 only consumes data that already exists.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Phase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100"/>
        <w:gridCol w:w="41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Nodes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Foundation and baseline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 (setup)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 repository tests run green; stub model returns canned responses; event schema documented.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 and Tester with protection layer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A3, A4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agent-written change passes tests; an attempt to edit a denied path is blocked and logged.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 and impact analysis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A2, A4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spec lists touched protected files; sign-off gate pauses and resumes a run; review loop works.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Intake and delivery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A1, A5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End-to-end run from ticket to open pull request with human-only merge.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Orchestration, governance and benchmark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graph runs under budget caps; benchmark report produced; audit log saved for every run.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Visualization and demo</w:t>
            </w:r>
          </w:p>
        </w:tc>
        <w:tc>
          <w:tcPr>
            <w:tcW w:type="dxa" w:w="11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1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saved run replays in the dashboard; a live run shows the active agent; demo video and case study complete.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7. Phase overview.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Phase 0: Foundation and baseline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name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P0.1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demo target repository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Written selection against criteria: Python, medium size, existing tests, permissive licence, no secrets.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P0.2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project repository and Python environment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skeleton, pinned dependencies, README stub.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P0.3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Clone target read-only and run baseline tests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baseline: test count, pass/fail status, run time.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P0.4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event schema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Documented JSON schema: run_id, timestamp, node, agent, event_type, payload.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P0.5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model adapter with stub mode and cache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interface over Gemini and Groq; stub mode for free testing; response cache for repeat runs.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8. Phase 0 tasks.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8.3 Phase 1: Developer and Tester with protection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name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P1.1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path filter for allow and deny lists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File-write tool that rejects denied paths, with unit tests.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P1.2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sandboxed command runner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A3, A4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commands in a disposable worktree that is discarded after each task.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P1.3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Developer agent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Produces a diff on a feature branch within the allow-list.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P1.4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Tester agent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tests and linters; produces test results and a defect list.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P1.5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Developer-Tester retry loop (FB1)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A3, A4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 list returns to the Developer; stops after 3 retries and escalates.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P1.6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Emit events from agents and tools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agent step, tool call and blocked action is written as an event.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9. Phase 1 tasks.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8.4 Phase 2: Architect and impact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name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P2.1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code index with ripgrep and tree-sitter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and symbol lookup that returns only relevant files.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P2.2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Architect agent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spec produced from the task breakdown and index results.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P2.3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impact report generator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Lists every file the change touches and flags protected files.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P2.4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human design sign-off gate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Pauses the run until a human approves or rejects the design; decision is logged.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P2.5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Reviewer agent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 verdict checked against the design spec and coding standards.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P2.6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review-to-design loop (FB2)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A4, A2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flaws found in review return to the Architect.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10. Phase 2 tasks.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8.5 Phase 3: Intake and delivery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name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ticket intake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Reads tickets from YAML files; GitHub issues can be added later.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Planner agent with ticket refinement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breakdown, user stories and acceptance criteria; refinement of vague tickets is the optional enhancement in section 5.3.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regression gate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Existing test suite must pass before a pull request is opened.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DevOps agent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the branch and commit and opens a pull request on a fork of the target.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Enforce human-only merge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credentials have no merge permission; a test verifies this.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P3.6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 release notes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Notes drafted from the approved diff and the tasks.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P3.7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post-release feedback into a new ticket (FB3)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A5, A1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feedback file becomes a new ticket in the intake queue.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11. Phase 3 tasks.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8.6 Phase 4: Orchestration, governance and benchmark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name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P4.1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orchestration graph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LangGraph graph wiring A1 to A5 with shared state.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P4.2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Enforce budget and retry caps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LLM calls per task and 3 retries per loop; the run stops cleanly when a cap is hit.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P4.3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 audit trail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Events saved to a JSON Lines file per run, ready for replay.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P4.4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escalation handling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Failed or over-budget runs produce a human-readable escalation report.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P4.5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benchmark task set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10 tasks, including at least two traps that try to edit protected files.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P4.6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benchmark runner and report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Tasks completed, tests passing, calls used, cost and time per task.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12. Phase 4 tasks.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8.7 Phase 5: Visualization and demo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phase makes the agent orchestration visible, both as a real-time view during a live run and as a replay of any saved run. Replay reads the saved event log, so it needs no LLM calls and is not affected by free-tier rate limits. That makes it the safest source for the recorded video.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name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event stream service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web service that streams events from live runs and saved logs using Server-Sent Events.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live orchestration graph view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 of nodes A1 to A6; the active agent is highlighted and flows are animated as events arrive.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agent activity panel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Per-agent log of prompts, outputs and tool calls.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gates and protection panel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pending approvals, blocked actions and retry counts.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cost and budget meter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LLM calls and tokens measured against the caps.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P5.6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replay mode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Plays any saved run at adjustable speed, deterministically and without LLM calls.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P5.7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demo script and record video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2 to 3 minute script and a screen recording of a replay that includes one blocked-change moment.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P5.8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case study and README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2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One-page case study with benchmark numbers; README with architecture and safety sections.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13. Phase 5 tasks.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8.8 Visualization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600"/>
        <w:gridCol w:w="2426"/>
      </w:tblGrid>
      <w:tr>
        <w:trPr>
          <w:tblHeader/>
        </w:trPr>
        <w:tc>
          <w:tcPr>
            <w:tcW w:type="dxa" w:w="1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24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Drawbacks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Streamlit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Python-only app that reads the event log</w:t>
            </w:r>
          </w:p>
        </w:tc>
        <w:tc>
          <w:tcPr>
            <w:tcW w:type="dxa" w:w="2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Fastest to build; no front-end code</w:t>
            </w:r>
          </w:p>
        </w:tc>
        <w:tc>
          <w:tcPr>
            <w:tcW w:type="dxa" w:w="24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Less smooth animation of agent flow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FastAPI + SSE + one HTML page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pushes events; browser draws the graph with SVG or D3</w:t>
            </w:r>
          </w:p>
        </w:tc>
        <w:tc>
          <w:tcPr>
            <w:tcW w:type="dxa" w:w="2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Smooth live animation; light on memory; full control of the look</w:t>
            </w:r>
          </w:p>
        </w:tc>
        <w:tc>
          <w:tcPr>
            <w:tcW w:type="dxa" w:w="24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More front-end work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LangGraph developer tooling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Uses built-in graph views</w:t>
            </w:r>
          </w:p>
        </w:tc>
        <w:tc>
          <w:tcPr>
            <w:tcW w:type="dxa" w:w="2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Little code to write</w:t>
            </w:r>
          </w:p>
        </w:tc>
        <w:tc>
          <w:tcPr>
            <w:tcW w:type="dxa" w:w="24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Availability and terms must be verified; less control of the look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14. Visualization options. Recommended: B, with A as a fallback if time is short.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video can be recorded with the screen-recording feature built into macOS (Shift-Command-5), so it costs nothing.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8.9 Traceability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Controls from section 6 map to the tasks below, and each node maps to its build phase.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Protection control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Implemented by tasks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Read-only main branch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P0.3, P1.2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File allow-list and deny-list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P1.1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Disposable sandbox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Impact analysis (A2)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P2.3, P2.4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Regression gate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P1.4, P3.3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Human-only merge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P3.5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 Budget and retry caps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P1.5, P4.2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8. Audit trail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P1.6, P4.3, P5.6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15. Controls mapped to tasks.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Built 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requirements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3 (P3.1, P3.2, P3.7)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Analyze codebase and design solution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2 (P2.1 to P2.4, P2.6)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 changes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1 (P1.1 to P1.3, P1.5)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and review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1 (P1.4) and Phase 2 (P2.5, P2.6)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 and deliver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3 (P3.3 to P3.7)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Coordinate and monitor</w:t>
            </w:r>
          </w:p>
        </w:tc>
        <w:tc>
          <w:tcPr>
            <w:tcW w:type="dxa" w:w="50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0 (P0.4, P0.5), Phase 1 (P1.6), Phase 4 and Phase 5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16. Nodes mapped to phases.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Success measures for the demonstration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Tasks attempted and the share completed with all tests passing.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LLM calls and tokens per task, and total cost (target: zero).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least one recorded case where the protection layer blocked an unsafe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Time from ticket to pull request compared with a manual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complete audit trail that a reviewer can replay for any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dashboard shows the active agent, blocked actions and budget use live, and any saved run replays with the same event order and no LLM calls.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Demo target (task P0.1): purpose-built messy Python web app, a small open-source project, or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Visualization stack (tasks P5.1 and P5.2): option A, B or C from Table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Whether to include the optional ticket-refinement step (task P3.2).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MA-SET IDEF0 Functional Model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MA-SET IDEF0 Functional Model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MA-SET IDEF0 Functional Model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A8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3b2454e6e8254aa4d4596e506779a1585bdd35e6.png"/><Relationship Id="rId11" Type="http://schemas.openxmlformats.org/officeDocument/2006/relationships/image" Target="media/c6b70eb8a2b478423fa74807116956a1df931a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MA-SET IDEF0 Functional Model</dc:title>
  <dc:creator>MA-SET project</dc:creator>
  <cp:lastModifiedBy>Un-named</cp:lastModifiedBy>
  <cp:revision>1</cp:revision>
  <dcterms:created xsi:type="dcterms:W3CDTF">2026-10-08T05:55:59.536Z</dcterms:created>
  <dcterms:modified xsi:type="dcterms:W3CDTF">2026-10-08T05:55:59.537Z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