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28"/>
          <w:szCs w:val="28"/>
        </w:rPr>
        <w:t xml:space="preserve">CAPSTONE PROJECT REPORT</w:t>
      </w:r>
    </w:p>
    <w:p>
      <w:pPr>
        <w:spacing w:after="200"/>
        <w:jc w:val="center"/>
      </w:pPr>
      <w:r>
        <w:rPr>
          <w:rFonts w:ascii="Calibri" w:cs="Calibri" w:eastAsia="Calibri" w:hAnsi="Calibri"/>
          <w:b/>
          <w:bCs/>
          <w:color w:val="1F3864"/>
          <w:sz w:val="64"/>
          <w:szCs w:val="64"/>
        </w:rPr>
        <w:t xml:space="preserve">MausamSahayak</w:t>
      </w:r>
    </w:p>
    <w:p>
      <w:pPr>
        <w:spacing w:after="600"/>
        <w:jc w:val="center"/>
      </w:pPr>
      <w:r>
        <w:rPr>
          <w:rFonts w:ascii="Calibri" w:cs="Calibri" w:eastAsia="Calibri" w:hAnsi="Calibri"/>
          <w:sz w:val="28"/>
          <w:szCs w:val="28"/>
        </w:rPr>
        <w:t xml:space="preserve">IoT-Based Hyperlocal Weather, Flood Alert and Crop Advisory System with a Hindi/English Chatbot</w:t>
      </w:r>
    </w:p>
    <w:p>
      <w:pPr>
        <w:spacing w:after="120"/>
        <w:jc w:val="center"/>
      </w:pPr>
      <w:r>
        <w:rPr>
          <w:rFonts w:ascii="Calibri" w:cs="Calibri" w:eastAsia="Calibri" w:hAnsi="Calibri"/>
          <w:sz w:val="24"/>
          <w:szCs w:val="24"/>
        </w:rPr>
        <w:t xml:space="preserve">B.Tech Final Year, 2026-27</w:t>
      </w:r>
    </w:p>
    <w:p>
      <w:pPr>
        <w:spacing w:after="600"/>
        <w:jc w:val="center"/>
      </w:pPr>
      <w:r>
        <w:rPr>
          <w:rFonts w:ascii="Calibri" w:cs="Calibri" w:eastAsia="Calibri" w:hAnsi="Calibri"/>
          <w:sz w:val="24"/>
          <w:szCs w:val="24"/>
        </w:rPr>
        <w:t xml:space="preserve">Submitted by: Nishant, Manas, Parul, Swati, Anil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Project Guide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[Name, Designation]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Department / Institute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[Fill in]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Team ID / Roll Nos.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[Fill in]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Submission Date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[Fill in]</w:t>
            </w:r>
          </w:p>
        </w:tc>
      </w:tr>
    </w:tbl>
    <w:p>
      <w:r>
        <w:br w:type="page"/>
      </w:r>
    </w:p>
    <w:p>
      <w:pPr>
        <w:spacing w:after="200"/>
      </w:pPr>
      <w:r>
        <w:rPr>
          <w:rFonts w:ascii="Calibri" w:cs="Calibri" w:eastAsia="Calibri" w:hAnsi="Calibri"/>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Abstract</w:t>
      </w:r>
    </w:p>
    <w:p>
      <w:pPr>
        <w:spacing w:after="120"/>
      </w:pPr>
      <w:r>
        <w:rPr>
          <w:rFonts w:ascii="Calibri" w:cs="Calibri" w:eastAsia="Calibri" w:hAnsi="Calibri"/>
          <w:sz w:val="22"/>
          <w:szCs w:val="22"/>
        </w:rPr>
        <w:t xml:space="preserve">[Write last, 150-200 words. Cover: the problem, the solution (sensor nodes, cloud backend, risk engine, crop advisor, Hindi/English bot), key results (alert precision/recall, delivery rate, crop accuracy), and the main contribution.]</w:t>
      </w:r>
    </w:p>
    <w:p>
      <w:pPr>
        <w:pStyle w:val="Heading1"/>
      </w:pPr>
      <w:r>
        <w:t xml:space="preserve">2. Problem Definition and Significance (Phase I)</w:t>
      </w:r>
    </w:p>
    <w:p>
      <w:pPr>
        <w:spacing w:after="120"/>
      </w:pPr>
      <w:r>
        <w:rPr>
          <w:rFonts w:ascii="Calibri" w:cs="Calibri" w:eastAsia="Calibri" w:hAnsi="Calibri"/>
          <w:sz w:val="22"/>
          <w:szCs w:val="22"/>
        </w:rPr>
        <w:t xml:space="preserve">Farmers and flood-prone communities usually receive district-level forecasts rather than hyperlocal readings. Warnings often arrive late, in English, through channels these users do not use, and crop advice is rarely tied to local conditions. The 2026 Upper Assam floods illustrate the gap: rainfall upstream was recorded by IMD, but small-river surges and last-mile warning remain hard problems (see anil_docs/docs/assam_case_study.md).</w:t>
      </w:r>
    </w:p>
    <w:p>
      <w:pPr>
        <w:pStyle w:val="Heading2"/>
      </w:pPr>
      <w:r>
        <w:t xml:space="preserve">2.1 Objectives</w:t>
      </w:r>
    </w:p>
    <w:p>
      <w:pPr>
        <w:pStyle w:val="ListParagraph"/>
        <w:numPr>
          <w:ilvl w:val="0"/>
          <w:numId w:val="2"/>
        </w:numPr>
        <w:spacing w:after="60"/>
      </w:pPr>
      <w:r>
        <w:rPr>
          <w:rFonts w:ascii="Calibri" w:cs="Calibri" w:eastAsia="Calibri" w:hAnsi="Calibri"/>
          <w:sz w:val="22"/>
          <w:szCs w:val="22"/>
        </w:rPr>
        <w:t xml:space="preserve">Build 2 to 3 solar-powered sensor nodes measuring temperature, humidity, rainfall, water level and soil moisture.</w:t>
      </w:r>
    </w:p>
    <w:p>
      <w:pPr>
        <w:pStyle w:val="ListParagraph"/>
        <w:numPr>
          <w:ilvl w:val="0"/>
          <w:numId w:val="2"/>
        </w:numPr>
        <w:spacing w:after="60"/>
      </w:pPr>
      <w:r>
        <w:rPr>
          <w:rFonts w:ascii="Calibri" w:cs="Calibri" w:eastAsia="Calibri" w:hAnsi="Calibri"/>
          <w:sz w:val="22"/>
          <w:szCs w:val="22"/>
        </w:rPr>
        <w:t xml:space="preserve">Stream data to a cloud backend with a live dashboard and stale-sensor detection.</w:t>
      </w:r>
    </w:p>
    <w:p>
      <w:pPr>
        <w:pStyle w:val="ListParagraph"/>
        <w:numPr>
          <w:ilvl w:val="0"/>
          <w:numId w:val="2"/>
        </w:numPr>
        <w:spacing w:after="60"/>
      </w:pPr>
      <w:r>
        <w:rPr>
          <w:rFonts w:ascii="Calibri" w:cs="Calibri" w:eastAsia="Calibri" w:hAnsi="Calibri"/>
          <w:sz w:val="22"/>
          <w:szCs w:val="22"/>
        </w:rPr>
        <w:t xml:space="preserve">Compute flood and heat risk levels (Green, Yellow, Orange, Red) from rules validated on historical data.</w:t>
      </w:r>
    </w:p>
    <w:p>
      <w:pPr>
        <w:pStyle w:val="ListParagraph"/>
        <w:numPr>
          <w:ilvl w:val="0"/>
          <w:numId w:val="2"/>
        </w:numPr>
        <w:spacing w:after="60"/>
      </w:pPr>
      <w:r>
        <w:rPr>
          <w:rFonts w:ascii="Calibri" w:cs="Calibri" w:eastAsia="Calibri" w:hAnsi="Calibri"/>
          <w:sz w:val="22"/>
          <w:szCs w:val="22"/>
        </w:rPr>
        <w:t xml:space="preserve">Provide a Hindi/English Telegram bot for live readings, alerts and crop advice.</w:t>
      </w:r>
    </w:p>
    <w:p>
      <w:pPr>
        <w:pStyle w:val="ListParagraph"/>
        <w:numPr>
          <w:ilvl w:val="0"/>
          <w:numId w:val="2"/>
        </w:numPr>
        <w:spacing w:after="60"/>
      </w:pPr>
      <w:r>
        <w:rPr>
          <w:rFonts w:ascii="Calibri" w:cs="Calibri" w:eastAsia="Calibri" w:hAnsi="Calibri"/>
          <w:sz w:val="22"/>
          <w:szCs w:val="22"/>
        </w:rPr>
        <w:t xml:space="preserve">Recommend crops by location, season and rainfall, and check accuracy against a public dataset.</w:t>
      </w:r>
    </w:p>
    <w:p>
      <w:pPr>
        <w:pStyle w:val="Heading2"/>
      </w:pPr>
      <w:r>
        <w:t xml:space="preserve">2.2 Scope and Out-of-Scope</w:t>
      </w:r>
    </w:p>
    <w:p>
      <w:pPr>
        <w:spacing w:after="120"/>
      </w:pPr>
      <w:r>
        <w:rPr>
          <w:rFonts w:ascii="Calibri" w:cs="Calibri" w:eastAsia="Calibri" w:hAnsi="Calibri"/>
          <w:sz w:val="22"/>
          <w:szCs w:val="22"/>
        </w:rPr>
        <w:t xml:space="preserve">In scope: 2 to 3 sensor nodes, cloud backend, risk engine, rule-based crop advisor, Telegram bot with SMS fallback for Red alerts.</w:t>
      </w:r>
    </w:p>
    <w:p>
      <w:pPr>
        <w:spacing w:after="120"/>
      </w:pPr>
      <w:r>
        <w:rPr>
          <w:rFonts w:ascii="Calibri" w:cs="Calibri" w:eastAsia="Calibri" w:hAnsi="Calibri"/>
          <w:sz w:val="22"/>
          <w:szCs w:val="22"/>
        </w:rPr>
        <w:t xml:space="preserve">Out of scope: issuing evacuation orders (the bot only advises and points to NDMA, IMD, CWC and state authorities) and nationwide coverage.</w:t>
      </w:r>
    </w:p>
    <w:p>
      <w:pPr>
        <w:pStyle w:val="Heading2"/>
      </w:pPr>
      <w:r>
        <w:t xml:space="preserve">2.3 Novelty</w:t>
      </w:r>
    </w:p>
    <w:p>
      <w:pPr>
        <w:pStyle w:val="ListParagraph"/>
        <w:numPr>
          <w:ilvl w:val="0"/>
          <w:numId w:val="3"/>
        </w:numPr>
        <w:spacing w:after="60"/>
      </w:pPr>
      <w:r>
        <w:rPr>
          <w:rFonts w:ascii="Calibri" w:cs="Calibri" w:eastAsia="Calibri" w:hAnsi="Calibri"/>
          <w:sz w:val="22"/>
          <w:szCs w:val="22"/>
        </w:rPr>
        <w:t xml:space="preserve">Hyperlocal sensing combined with official forecast data, not either alone.</w:t>
      </w:r>
    </w:p>
    <w:p>
      <w:pPr>
        <w:pStyle w:val="ListParagraph"/>
        <w:numPr>
          <w:ilvl w:val="0"/>
          <w:numId w:val="3"/>
        </w:numPr>
        <w:spacing w:after="60"/>
      </w:pPr>
      <w:r>
        <w:rPr>
          <w:rFonts w:ascii="Calibri" w:cs="Calibri" w:eastAsia="Calibri" w:hAnsi="Calibri"/>
          <w:sz w:val="22"/>
          <w:szCs w:val="22"/>
        </w:rPr>
        <w:t xml:space="preserve">Fail-safe design: a silent sensor raises a warning instead of showing 'all clear'.</w:t>
      </w:r>
    </w:p>
    <w:p>
      <w:pPr>
        <w:pStyle w:val="ListParagraph"/>
        <w:numPr>
          <w:ilvl w:val="0"/>
          <w:numId w:val="3"/>
        </w:numPr>
        <w:spacing w:after="60"/>
      </w:pPr>
      <w:r>
        <w:rPr>
          <w:rFonts w:ascii="Calibri" w:cs="Calibri" w:eastAsia="Calibri" w:hAnsi="Calibri"/>
          <w:sz w:val="22"/>
          <w:szCs w:val="22"/>
        </w:rPr>
        <w:t xml:space="preserve">Hindi-first bot with tiered advisory and SMS fallback for low-connectivity areas.</w:t>
      </w:r>
    </w:p>
    <w:p>
      <w:pPr>
        <w:pStyle w:val="ListParagraph"/>
        <w:numPr>
          <w:ilvl w:val="0"/>
          <w:numId w:val="3"/>
        </w:numPr>
        <w:spacing w:after="60"/>
      </w:pPr>
      <w:r>
        <w:rPr>
          <w:rFonts w:ascii="Calibri" w:cs="Calibri" w:eastAsia="Calibri" w:hAnsi="Calibri"/>
          <w:sz w:val="22"/>
          <w:szCs w:val="22"/>
        </w:rPr>
        <w:t xml:space="preserve">One system covering both disaster alerts and crop advice.</w:t>
      </w:r>
    </w:p>
    <w:p>
      <w:pPr>
        <w:pStyle w:val="ListParagraph"/>
        <w:numPr>
          <w:ilvl w:val="0"/>
          <w:numId w:val="3"/>
        </w:numPr>
        <w:spacing w:after="60"/>
      </w:pPr>
      <w:r>
        <w:rPr>
          <w:rFonts w:ascii="Calibri" w:cs="Calibri" w:eastAsia="Calibri" w:hAnsi="Calibri"/>
          <w:sz w:val="22"/>
          <w:szCs w:val="22"/>
        </w:rPr>
        <w:t xml:space="preserve">Sudden-rise (flash wave) rule and upstream-to-downstream early warning, motivated by the 2026 Upper Assam floods.</w:t>
      </w:r>
    </w:p>
    <w:p>
      <w:pPr>
        <w:pStyle w:val="Heading2"/>
      </w:pPr>
      <w:r>
        <w:t xml:space="preserve">2.4 Feasibility</w:t>
      </w:r>
    </w:p>
    <w:p>
      <w:pPr>
        <w:spacing w:after="120"/>
      </w:pPr>
      <w:r>
        <w:rPr>
          <w:rFonts w:ascii="Calibri" w:cs="Calibri" w:eastAsia="Calibri" w:hAnsi="Calibri"/>
          <w:sz w:val="22"/>
          <w:szCs w:val="22"/>
        </w:rPr>
        <w:t xml:space="preserve">[Technical, economic (about Rs 9,000-12,000 per node), and schedule feasibility. Add site-permission status.]</w:t>
      </w:r>
    </w:p>
    <w:p>
      <w:pPr>
        <w:pStyle w:val="Heading1"/>
      </w:pPr>
      <w:r>
        <w:t xml:space="preserve">3. Literature Survey (Phase I)</w:t>
      </w:r>
    </w:p>
    <w:p>
      <w:pPr>
        <w:spacing w:after="120"/>
      </w:pPr>
      <w:r>
        <w:rPr>
          <w:rFonts w:ascii="Calibri" w:cs="Calibri" w:eastAsia="Calibri" w:hAnsi="Calibri"/>
          <w:sz w:val="22"/>
          <w:szCs w:val="22"/>
        </w:rPr>
        <w:t xml:space="preserve">[Summarise 8-12 papers or systems. Suggested table below. Cover IoT flood monitoring, low-cost weather stations, crop recommendation with ML, and chatbot-based advisories. Identify the gap your project fills.]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1800"/>
        <w:gridCol w:w="1826"/>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Reference</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18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Limitation</w:t>
            </w:r>
          </w:p>
        </w:tc>
        <w:tc>
          <w:tcPr>
            <w:tcW w:type="dxa" w:w="18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Gap addressed</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c>
          <w:tcPr>
            <w:tcW w:type="dxa" w:w="1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p>
      <w:pPr>
        <w:spacing w:after="120"/>
      </w:pPr>
    </w:p>
    <w:p>
      <w:pPr>
        <w:pStyle w:val="Heading1"/>
      </w:pPr>
      <w:r>
        <w:t xml:space="preserve">4. Methodology and Planning (Phase II)</w:t>
      </w:r>
    </w:p>
    <w:p>
      <w:pPr>
        <w:pStyle w:val="Heading2"/>
      </w:pPr>
      <w:r>
        <w:t xml:space="preserve">4.1 Team and Work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Member</w:t>
            </w:r>
          </w:p>
        </w:tc>
        <w:tc>
          <w:tcPr>
            <w:tcW w:type="dxa" w:w="73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Nishant</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Sensor nodes, firmware, power, enclosure</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Manas</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MQTT, database, API, live dashboard, stale-data handling</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Parul</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Risk rules, crop model, forecast integration, accuracy testing</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Swati</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Bot, Hindi/English, alerts, SMS fallback, user testing</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Anil</w:t>
            </w:r>
          </w:p>
        </w:tc>
        <w:tc>
          <w:tcPr>
            <w:tcW w:type="dxa" w:w="7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Data sources, site permissions, KVK validation, budget, report, poster</w:t>
            </w:r>
          </w:p>
        </w:tc>
      </w:tr>
    </w:tbl>
    <w:p>
      <w:pPr>
        <w:spacing w:after="120"/>
      </w:pPr>
    </w:p>
    <w:p>
      <w:pPr>
        <w:pStyle w:val="Heading2"/>
      </w:pPr>
      <w:r>
        <w:t xml:space="preserve">4.2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Phase (rubric)</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Dates</w:t>
            </w:r>
          </w:p>
        </w:tc>
        <w:tc>
          <w:tcPr>
            <w:tcW w:type="dxa" w:w="38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Deliverable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Phase III: Implementation (20 marks)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21 Sept - 24 Oct 2026</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Working system, testing, performance analysis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Exhibition and Expert Review (10)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26 - 31 Oct 2026</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Poster, live node demo, bot demo</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Final Evaluation (30)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 Nov - mid Nov 2026</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Report, viva and demo, paper/IPR</w:t>
            </w:r>
          </w:p>
        </w:tc>
      </w:tr>
    </w:tbl>
    <w:p>
      <w:pPr>
        <w:spacing w:after="120"/>
      </w:pPr>
    </w:p>
    <w:p>
      <w:pPr>
        <w:pStyle w:val="Heading2"/>
      </w:pPr>
      <w:r>
        <w:t xml:space="preserve">4.3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Risk</w:t>
            </w:r>
          </w:p>
        </w:tc>
        <w:tc>
          <w:tcPr>
            <w:tcW w:type="dxa" w:w="60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Mitigation</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Hardware delays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Order early; keep a simulator script that publishes fake data</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 real flood event during testing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Validate on historical data; demo with simulated inputs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Site permission or theft</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Deploy on campus or a supervised site first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Wrong 'safe' messages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Fail-safe rules, advisory wording, disclaimers, authority contacts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Scope too large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MVP is 2 nodes, Telegram bot, flood rules, rule-based crops. ML model, WhatsApp and LoRa are stretch goals</w:t>
            </w:r>
          </w:p>
        </w:tc>
      </w:tr>
    </w:tbl>
    <w:p>
      <w:pPr>
        <w:spacing w:after="120"/>
      </w:pPr>
    </w:p>
    <w:p>
      <w:pPr>
        <w:pStyle w:val="Heading1"/>
      </w:pPr>
      <w:r>
        <w:t xml:space="preserve">5. System Design (Phase II)</w:t>
      </w:r>
    </w:p>
    <w:p>
      <w:pPr>
        <w:pStyle w:val="Heading2"/>
      </w:pPr>
      <w:r>
        <w:t xml:space="preserve">5.1 Architecture</w:t>
      </w:r>
    </w:p>
    <w:p>
      <w:pPr>
        <w:pStyle w:val="ListParagraph"/>
        <w:numPr>
          <w:ilvl w:val="0"/>
          <w:numId w:val="3"/>
        </w:numPr>
        <w:spacing w:after="60"/>
      </w:pPr>
      <w:r>
        <w:rPr>
          <w:rFonts w:ascii="Calibri" w:cs="Calibri" w:eastAsia="Calibri" w:hAnsi="Calibri"/>
          <w:sz w:val="22"/>
          <w:szCs w:val="22"/>
        </w:rPr>
        <w:t xml:space="preserve">Sensor node: ESP32 with sensors and solar/battery power.</w:t>
      </w:r>
    </w:p>
    <w:p>
      <w:pPr>
        <w:pStyle w:val="ListParagraph"/>
        <w:numPr>
          <w:ilvl w:val="0"/>
          <w:numId w:val="3"/>
        </w:numPr>
        <w:spacing w:after="60"/>
      </w:pPr>
      <w:r>
        <w:rPr>
          <w:rFonts w:ascii="Calibri" w:cs="Calibri" w:eastAsia="Calibri" w:hAnsi="Calibri"/>
          <w:sz w:val="22"/>
          <w:szCs w:val="22"/>
        </w:rPr>
        <w:t xml:space="preserve">Transport: MQTT over Wi-Fi or GSM (LoRa optional).</w:t>
      </w:r>
    </w:p>
    <w:p>
      <w:pPr>
        <w:pStyle w:val="ListParagraph"/>
        <w:numPr>
          <w:ilvl w:val="0"/>
          <w:numId w:val="3"/>
        </w:numPr>
        <w:spacing w:after="60"/>
      </w:pPr>
      <w:r>
        <w:rPr>
          <w:rFonts w:ascii="Calibri" w:cs="Calibri" w:eastAsia="Calibri" w:hAnsi="Calibri"/>
          <w:sz w:val="22"/>
          <w:szCs w:val="22"/>
        </w:rPr>
        <w:t xml:space="preserve">Cloud: MQTT broker, ingestion service, SQLite database.</w:t>
      </w:r>
    </w:p>
    <w:p>
      <w:pPr>
        <w:pStyle w:val="ListParagraph"/>
        <w:numPr>
          <w:ilvl w:val="0"/>
          <w:numId w:val="3"/>
        </w:numPr>
        <w:spacing w:after="60"/>
      </w:pPr>
      <w:r>
        <w:rPr>
          <w:rFonts w:ascii="Calibri" w:cs="Calibri" w:eastAsia="Calibri" w:hAnsi="Calibri"/>
          <w:sz w:val="22"/>
          <w:szCs w:val="22"/>
        </w:rPr>
        <w:t xml:space="preserve">Consumers: live dashboard, risk engine, crop recommender.</w:t>
      </w:r>
    </w:p>
    <w:p>
      <w:pPr>
        <w:pStyle w:val="ListParagraph"/>
        <w:numPr>
          <w:ilvl w:val="0"/>
          <w:numId w:val="3"/>
        </w:numPr>
        <w:spacing w:after="60"/>
      </w:pPr>
      <w:r>
        <w:rPr>
          <w:rFonts w:ascii="Calibri" w:cs="Calibri" w:eastAsia="Calibri" w:hAnsi="Calibri"/>
          <w:sz w:val="22"/>
          <w:szCs w:val="22"/>
        </w:rPr>
        <w:t xml:space="preserve">REST API feeding the MausamSahayak Telegram bot (Hindi/English), with SMS fallback for Red alerts.</w:t>
      </w:r>
    </w:p>
    <w:p>
      <w:pPr>
        <w:pStyle w:val="ListParagraph"/>
        <w:numPr>
          <w:ilvl w:val="0"/>
          <w:numId w:val="3"/>
        </w:numPr>
        <w:spacing w:after="60"/>
      </w:pPr>
      <w:r>
        <w:rPr>
          <w:rFonts w:ascii="Calibri" w:cs="Calibri" w:eastAsia="Calibri" w:hAnsi="Calibri"/>
          <w:sz w:val="22"/>
          <w:szCs w:val="22"/>
        </w:rPr>
        <w:t xml:space="preserve">External data: IMD/OpenWeather forecast, CWC river data, public crop dataset.</w:t>
      </w:r>
    </w:p>
    <w:p>
      <w:pPr>
        <w:spacing w:after="120"/>
        <w:rPr>
          <w:i/>
          <w:iCs/>
        </w:rPr>
      </w:pPr>
      <w:r>
        <w:rPr>
          <w:rFonts w:ascii="Calibri" w:cs="Calibri" w:eastAsia="Calibri" w:hAnsi="Calibri"/>
          <w:i/>
          <w:iCs/>
          <w:sz w:val="22"/>
          <w:szCs w:val="22"/>
        </w:rPr>
        <w:t xml:space="preserve">[Insert architecture diagram here.]</w:t>
      </w:r>
    </w:p>
    <w:p>
      <w:pPr>
        <w:pStyle w:val="Heading2"/>
      </w:pPr>
      <w:r>
        <w:t xml:space="preserve">5.2 Hardware Bill of Materials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rPr>
          <w:tblHeader/>
        </w:trPr>
        <w:tc>
          <w:tcPr>
            <w:tcW w:type="dxa" w:w="3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w:t>
            </w:r>
          </w:p>
        </w:tc>
        <w:tc>
          <w:tcPr>
            <w:tcW w:type="dxa" w:w="36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Approx. 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ESP32 DevKit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Controller and Wi-Fi</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500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BME280</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Temperature, humidity, pressure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400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Tipping-bucket rain gauge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Rainfall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1,500 - 2,500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JSN-SR04T ultrasonic</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Water level</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600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Capacitive soil moisture sensor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Soil saturation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300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Solar panel, 18650 cells, charge controller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Power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1,500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SIM800L/A7672 GSM (optional)</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Remote connectivity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800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IP65 enclosure, mounting, cabling</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Weatherproofing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1,000</w:t>
            </w:r>
          </w:p>
        </w:tc>
      </w:tr>
    </w:tbl>
    <w:p>
      <w:pPr>
        <w:spacing w:after="120"/>
      </w:pPr>
    </w:p>
    <w:p>
      <w:pPr>
        <w:pStyle w:val="Heading2"/>
      </w:pPr>
      <w:r>
        <w:t xml:space="preserve">5.3 Software Stack</w:t>
      </w:r>
    </w:p>
    <w:p>
      <w:pPr>
        <w:pStyle w:val="ListParagraph"/>
        <w:numPr>
          <w:ilvl w:val="0"/>
          <w:numId w:val="3"/>
        </w:numPr>
        <w:spacing w:after="60"/>
      </w:pPr>
      <w:r>
        <w:rPr>
          <w:rFonts w:ascii="Calibri" w:cs="Calibri" w:eastAsia="Calibri" w:hAnsi="Calibri"/>
          <w:sz w:val="22"/>
          <w:szCs w:val="22"/>
        </w:rPr>
        <w:t xml:space="preserve">Firmware: Arduino/PlatformIO, deep sleep, 5-minute publish interval, offline buffering.</w:t>
      </w:r>
    </w:p>
    <w:p>
      <w:pPr>
        <w:pStyle w:val="ListParagraph"/>
        <w:numPr>
          <w:ilvl w:val="0"/>
          <w:numId w:val="3"/>
        </w:numPr>
        <w:spacing w:after="60"/>
      </w:pPr>
      <w:r>
        <w:rPr>
          <w:rFonts w:ascii="Calibri" w:cs="Calibri" w:eastAsia="Calibri" w:hAnsi="Calibri"/>
          <w:sz w:val="22"/>
          <w:szCs w:val="22"/>
        </w:rPr>
        <w:t xml:space="preserve">Backend: Mosquitto (MQTT), Python Flask API, SQLite (PostgreSQL/InfluxDB if it must scale), built-in live dashboard, on a small cloud VM.</w:t>
      </w:r>
    </w:p>
    <w:p>
      <w:pPr>
        <w:pStyle w:val="ListParagraph"/>
        <w:numPr>
          <w:ilvl w:val="0"/>
          <w:numId w:val="3"/>
        </w:numPr>
        <w:spacing w:after="60"/>
      </w:pPr>
      <w:r>
        <w:rPr>
          <w:rFonts w:ascii="Calibri" w:cs="Calibri" w:eastAsia="Calibri" w:hAnsi="Calibri"/>
          <w:sz w:val="22"/>
          <w:szCs w:val="22"/>
        </w:rPr>
        <w:t xml:space="preserve">Bot: python-telegram-bot with Hindi/English templates and location sharing.</w:t>
      </w:r>
    </w:p>
    <w:p>
      <w:pPr>
        <w:pStyle w:val="ListParagraph"/>
        <w:numPr>
          <w:ilvl w:val="0"/>
          <w:numId w:val="3"/>
        </w:numPr>
        <w:spacing w:after="60"/>
      </w:pPr>
      <w:r>
        <w:rPr>
          <w:rFonts w:ascii="Calibri" w:cs="Calibri" w:eastAsia="Calibri" w:hAnsi="Calibri"/>
          <w:sz w:val="22"/>
          <w:szCs w:val="22"/>
        </w:rPr>
        <w:t xml:space="preserve">Analytics: pandas and scikit-learn.</w:t>
      </w:r>
    </w:p>
    <w:p>
      <w:pPr>
        <w:pStyle w:val="Heading1"/>
      </w:pPr>
      <w:r>
        <w:t xml:space="preserve">6. Implementation (Phase III)</w:t>
      </w:r>
    </w:p>
    <w:p>
      <w:pPr>
        <w:pStyle w:val="Heading2"/>
      </w:pPr>
      <w:r>
        <w:t xml:space="preserve">6.1 Sensor Nodes and Firmware</w:t>
      </w:r>
    </w:p>
    <w:p>
      <w:pPr>
        <w:spacing w:after="120"/>
      </w:pPr>
      <w:r>
        <w:rPr>
          <w:rFonts w:ascii="Calibri" w:cs="Calibri" w:eastAsia="Calibri" w:hAnsi="Calibri"/>
          <w:sz w:val="22"/>
          <w:szCs w:val="22"/>
        </w:rPr>
        <w:t xml:space="preserve">[Wiring diagram, pin map, calibration procedure, power budget, enclosure photos.]</w:t>
      </w:r>
    </w:p>
    <w:p>
      <w:pPr>
        <w:pStyle w:val="Heading2"/>
      </w:pPr>
      <w:r>
        <w:t xml:space="preserve">6.2 Data Center and Backend</w:t>
      </w:r>
    </w:p>
    <w:p>
      <w:pPr>
        <w:spacing w:after="120"/>
      </w:pPr>
      <w:r>
        <w:rPr>
          <w:rFonts w:ascii="Calibri" w:cs="Calibri" w:eastAsia="Calibri" w:hAnsi="Calibri"/>
          <w:sz w:val="22"/>
          <w:szCs w:val="22"/>
        </w:rPr>
        <w:t xml:space="preserve">[MQTT topics, database schema, API endpoints, Grafana panels, stale-data handling.]</w:t>
      </w:r>
    </w:p>
    <w:p>
      <w:pPr>
        <w:pStyle w:val="Heading2"/>
      </w:pPr>
      <w:r>
        <w:t xml:space="preserve">6.3 Risk Engine</w:t>
      </w:r>
    </w:p>
    <w:p>
      <w:pPr>
        <w:spacing w:after="120"/>
      </w:pPr>
      <w:r>
        <w:rPr>
          <w:rFonts w:ascii="Calibri" w:cs="Calibri" w:eastAsia="Calibri" w:hAnsi="Calibri"/>
          <w:sz w:val="22"/>
          <w:szCs w:val="22"/>
        </w:rPr>
        <w:t xml:space="preserve">Starting rules (example values, to be tuned on historical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Level</w:t>
            </w:r>
          </w:p>
        </w:tc>
        <w:tc>
          <w:tcPr>
            <w:tcW w:type="dxa" w:w="75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Flood trigger</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Yellow</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Rain over 30 mm in 24 h, or water level rising steadily</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Orange</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Rain over 65 mm in 24 h, or water level within 30% of danger mark and rising</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Red</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Danger-mark breach, or rapid rise plus saturated soil plus heavy forecast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Warning</w:t>
            </w:r>
          </w:p>
        </w:tc>
        <w:tc>
          <w:tcPr>
            <w:tcW w:type="dxa" w:w="75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Sensor silent for over 30 minutes: unknown status, never 'safe'</w:t>
            </w:r>
          </w:p>
        </w:tc>
      </w:tr>
    </w:tbl>
    <w:p>
      <w:pPr>
        <w:spacing w:after="120"/>
      </w:pPr>
      <w:r>
        <w:rPr>
          <w:rFonts w:ascii="Calibri" w:cs="Calibri" w:eastAsia="Calibri" w:hAnsi="Calibri"/>
          <w:sz w:val="22"/>
          <w:szCs w:val="22"/>
        </w:rPr>
        <w:t xml:space="preserve">Heat alerts use temperature and humidity (heat index) thresholds.</w:t>
      </w:r>
    </w:p>
    <w:p>
      <w:pPr>
        <w:pStyle w:val="Heading2"/>
      </w:pPr>
      <w:r>
        <w:t xml:space="preserve">6.4 Crop Advisor</w:t>
      </w:r>
    </w:p>
    <w:p>
      <w:pPr>
        <w:spacing w:after="120"/>
      </w:pPr>
      <w:r>
        <w:rPr>
          <w:rFonts w:ascii="Calibri" w:cs="Calibri" w:eastAsia="Calibri" w:hAnsi="Calibri"/>
          <w:sz w:val="22"/>
          <w:szCs w:val="22"/>
        </w:rPr>
        <w:t xml:space="preserve">Version 1: rule lookup by district, season (kharif/rabi/zaid), rainfall and soil moisture. Version 2: Random Forest trained on a public crop-recommendation dataset. Outputs reviewed by a local KVK or agriculture officer.</w:t>
      </w:r>
    </w:p>
    <w:p>
      <w:pPr>
        <w:pStyle w:val="Heading2"/>
      </w:pPr>
      <w:r>
        <w:t xml:space="preserve">6.5 MausamSahayak Bot</w:t>
      </w:r>
    </w:p>
    <w:p>
      <w:pPr>
        <w:spacing w:after="120"/>
      </w:pPr>
      <w:r>
        <w:rPr>
          <w:rFonts w:ascii="Calibri" w:cs="Calibri" w:eastAsia="Calibri" w:hAnsi="Calibri"/>
          <w:sz w:val="22"/>
          <w:szCs w:val="22"/>
        </w:rPr>
        <w:t xml:space="preserve">[Commands, conversation flow, Hindi/English templates, alert message format, SMS fallback, disclaimer text.]</w:t>
      </w:r>
    </w:p>
    <w:p>
      <w:pPr>
        <w:pStyle w:val="Heading2"/>
      </w:pPr>
      <w:r>
        <w:t xml:space="preserve">6.6 Coding Standards and Documentation</w:t>
      </w:r>
    </w:p>
    <w:p>
      <w:pPr>
        <w:spacing w:after="120"/>
      </w:pPr>
      <w:r>
        <w:rPr>
          <w:rFonts w:ascii="Calibri" w:cs="Calibri" w:eastAsia="Calibri" w:hAnsi="Calibri"/>
          <w:sz w:val="22"/>
          <w:szCs w:val="22"/>
        </w:rPr>
        <w:t xml:space="preserve">[Repository link, branching, code style, README, unit tests.]</w:t>
      </w:r>
    </w:p>
    <w:p>
      <w:pPr>
        <w:pStyle w:val="Heading1"/>
      </w:pPr>
      <w:r>
        <w:t xml:space="preserve">7. Testing, Validation and Results</w:t>
      </w:r>
    </w:p>
    <w:p>
      <w:pPr>
        <w:spacing w:after="120"/>
      </w:pPr>
      <w:r>
        <w:rPr>
          <w:rFonts w:ascii="Calibri" w:cs="Calibri" w:eastAsia="Calibri" w:hAnsi="Calibri"/>
          <w:sz w:val="22"/>
          <w:szCs w:val="22"/>
        </w:rPr>
        <w:t xml:space="preserve">Report these metrics with tables and graphs: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626"/>
        <w:gridCol w:w="2200"/>
      </w:tblGrid>
      <w:tr>
        <w:trPr>
          <w:tblHeader/>
        </w:trPr>
        <w:tc>
          <w:tcPr>
            <w:tcW w:type="dxa" w:w="3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36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Method</w:t>
            </w:r>
          </w:p>
        </w:tc>
        <w:tc>
          <w:tcPr>
            <w:tcW w:type="dxa" w:w="2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Sensor accuracy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Compare with reference instrument (rain, temperature error)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Delivery rate and latency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Sensor to dashboard to bot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Alert precision, recall, false-alarm rate</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Historical IMD/CWC events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Crop recommendation accuracy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Train/test split plus KVK agreement</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Bot usability</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User trial with 10+ people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Battery life on solar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Multi-day field run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t>
            </w:r>
          </w:p>
        </w:tc>
      </w:tr>
    </w:tbl>
    <w:p>
      <w:pPr>
        <w:spacing w:after="120"/>
      </w:pPr>
    </w:p>
    <w:p>
      <w:pPr>
        <w:pStyle w:val="Heading2"/>
      </w:pPr>
      <w:r>
        <w:t xml:space="preserve">7.1 Field Deployment Log</w:t>
      </w:r>
    </w:p>
    <w:p>
      <w:pPr>
        <w:spacing w:after="120"/>
      </w:pPr>
      <w:r>
        <w:rPr>
          <w:rFonts w:ascii="Calibri" w:cs="Calibri" w:eastAsia="Calibri" w:hAnsi="Calibri"/>
          <w:sz w:val="22"/>
          <w:szCs w:val="22"/>
        </w:rPr>
        <w:t xml:space="preserve">[Site, dates, uptime, incidents, fixes.]</w:t>
      </w:r>
    </w:p>
    <w:p>
      <w:pPr>
        <w:pStyle w:val="Heading1"/>
      </w:pPr>
      <w:r>
        <w:t xml:space="preserve">8. Exhibition and Demonstration Plan</w:t>
      </w:r>
    </w:p>
    <w:p>
      <w:pPr>
        <w:pStyle w:val="ListParagraph"/>
        <w:numPr>
          <w:ilvl w:val="0"/>
          <w:numId w:val="3"/>
        </w:numPr>
        <w:spacing w:after="60"/>
      </w:pPr>
      <w:r>
        <w:rPr>
          <w:rFonts w:ascii="Calibri" w:cs="Calibri" w:eastAsia="Calibri" w:hAnsi="Calibri"/>
          <w:sz w:val="22"/>
          <w:szCs w:val="22"/>
        </w:rPr>
        <w:t xml:space="preserve">Poster: problem, architecture, results, QR code to the bot.</w:t>
      </w:r>
    </w:p>
    <w:p>
      <w:pPr>
        <w:pStyle w:val="ListParagraph"/>
        <w:numPr>
          <w:ilvl w:val="0"/>
          <w:numId w:val="3"/>
        </w:numPr>
        <w:spacing w:after="60"/>
      </w:pPr>
      <w:r>
        <w:rPr>
          <w:rFonts w:ascii="Calibri" w:cs="Calibri" w:eastAsia="Calibri" w:hAnsi="Calibri"/>
          <w:sz w:val="22"/>
          <w:szCs w:val="22"/>
        </w:rPr>
        <w:t xml:space="preserve">Rain-simulation demo: watering can over the rain gauge and a water tank for the level sensor.</w:t>
      </w:r>
    </w:p>
    <w:p>
      <w:pPr>
        <w:pStyle w:val="ListParagraph"/>
        <w:numPr>
          <w:ilvl w:val="0"/>
          <w:numId w:val="3"/>
        </w:numPr>
        <w:spacing w:after="60"/>
      </w:pPr>
      <w:r>
        <w:rPr>
          <w:rFonts w:ascii="Calibri" w:cs="Calibri" w:eastAsia="Calibri" w:hAnsi="Calibri"/>
          <w:sz w:val="22"/>
          <w:szCs w:val="22"/>
        </w:rPr>
        <w:t xml:space="preserve">Live bot demo on a phone, including a stale-sensor warning.</w:t>
      </w:r>
    </w:p>
    <w:p>
      <w:pPr>
        <w:pStyle w:val="ListParagraph"/>
        <w:numPr>
          <w:ilvl w:val="0"/>
          <w:numId w:val="3"/>
        </w:numPr>
        <w:spacing w:after="60"/>
      </w:pPr>
      <w:r>
        <w:rPr>
          <w:rFonts w:ascii="Calibri" w:cs="Calibri" w:eastAsia="Calibri" w:hAnsi="Calibri"/>
          <w:sz w:val="22"/>
          <w:szCs w:val="22"/>
        </w:rPr>
        <w:t xml:space="preserve">Backup: simulator script if hardware fails.</w:t>
      </w:r>
    </w:p>
    <w:p>
      <w:pPr>
        <w:pStyle w:val="Heading1"/>
      </w:pPr>
      <w:r>
        <w:t xml:space="preserve">9. Research Contribution</w:t>
      </w:r>
    </w:p>
    <w:p>
      <w:pPr>
        <w:spacing w:after="120"/>
      </w:pPr>
      <w:r>
        <w:rPr>
          <w:rFonts w:ascii="Calibri" w:cs="Calibri" w:eastAsia="Calibri" w:hAnsi="Calibri"/>
          <w:sz w:val="22"/>
          <w:szCs w:val="22"/>
        </w:rPr>
        <w:t xml:space="preserve">Paper title (draft): Low-cost IoT-based hyperlocal flood and crop advisory with a fail-safe alerting design and a vernacular chatbot.</w:t>
      </w:r>
    </w:p>
    <w:p>
      <w:pPr>
        <w:spacing w:after="120"/>
      </w:pPr>
      <w:r>
        <w:rPr>
          <w:rFonts w:ascii="Calibri" w:cs="Calibri" w:eastAsia="Calibri" w:hAnsi="Calibri"/>
          <w:sz w:val="22"/>
          <w:szCs w:val="22"/>
        </w:rPr>
        <w:t xml:space="preserve">IPR option: stale-sensor-as-warning alert logic combined with tiered multilingual advisory delivery.</w:t>
      </w:r>
    </w:p>
    <w:p>
      <w:pPr>
        <w:spacing w:after="120"/>
      </w:pPr>
      <w:r>
        <w:rPr>
          <w:rFonts w:ascii="Calibri" w:cs="Calibri" w:eastAsia="Calibri" w:hAnsi="Calibri"/>
          <w:sz w:val="22"/>
          <w:szCs w:val="22"/>
        </w:rPr>
        <w:t xml:space="preserve">Status: [Draft / Submitted / Filed]</w:t>
      </w:r>
    </w:p>
    <w:p>
      <w:pPr>
        <w:pStyle w:val="Heading1"/>
      </w:pPr>
      <w:r>
        <w:t xml:space="preserve">10. Conclusion and Future Work</w:t>
      </w:r>
    </w:p>
    <w:p>
      <w:pPr>
        <w:spacing w:after="120"/>
      </w:pPr>
      <w:r>
        <w:rPr>
          <w:rFonts w:ascii="Calibri" w:cs="Calibri" w:eastAsia="Calibri" w:hAnsi="Calibri"/>
          <w:sz w:val="22"/>
          <w:szCs w:val="22"/>
        </w:rPr>
        <w:t xml:space="preserve">[Summarise results against the objectives. Future work: WhatsApp channel, LoRa mesh, ML-based flood prediction, more districts.]</w:t>
      </w:r>
    </w:p>
    <w:p>
      <w:pPr>
        <w:pStyle w:val="Heading1"/>
      </w:pPr>
      <w:r>
        <w:t xml:space="preserve">11. Responsible Use and Limitations</w:t>
      </w:r>
    </w:p>
    <w:p>
      <w:pPr>
        <w:spacing w:after="120"/>
      </w:pPr>
      <w:r>
        <w:rPr>
          <w:rFonts w:ascii="Calibri" w:cs="Calibri" w:eastAsia="Calibri" w:hAnsi="Calibri"/>
          <w:sz w:val="22"/>
          <w:szCs w:val="22"/>
        </w:rPr>
        <w:t xml:space="preserve">MausamSahayak provides advisories only. Evacuation decisions rest with local authorities (state disaster management, NDMA, IMD, CWC). A silent or faulty sensor is treated as unknown status, never as safe.</w:t>
      </w:r>
    </w:p>
    <w:p>
      <w:pPr>
        <w:pStyle w:val="Heading1"/>
      </w:pPr>
      <w:r>
        <w:t xml:space="preserve">12. References</w:t>
      </w:r>
    </w:p>
    <w:p>
      <w:pPr>
        <w:spacing w:after="120"/>
      </w:pPr>
      <w:r>
        <w:rPr>
          <w:rFonts w:ascii="Calibri" w:cs="Calibri" w:eastAsia="Calibri" w:hAnsi="Calibri"/>
          <w:sz w:val="22"/>
          <w:szCs w:val="22"/>
        </w:rPr>
        <w:t xml:space="preserve">[IEEE format.]</w:t>
      </w:r>
    </w:p>
    <w:p>
      <w:pPr>
        <w:pStyle w:val="Heading1"/>
      </w:pPr>
      <w:r>
        <w:t xml:space="preserve">Appendix A: Rubric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Rubric component</w:t>
            </w:r>
          </w:p>
        </w:tc>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Marks</w:t>
            </w:r>
          </w:p>
        </w:tc>
        <w:tc>
          <w:tcPr>
            <w:tcW w:type="dxa" w:w="51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Where covered in this report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Phase I: Project Initiation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Sections 2, 3</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Phase II: Planning and Design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Sections 4, 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Mid-Term Evaluation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Sections 5, 6 (early results)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Phase III: Implementation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Sections 6, 7</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Exhibition and Expert Review</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Section 8</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Final: Project Report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Whole document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Final: Presentation, Demo, Viva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Sections 7, 8</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Paper / Patent / IPR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Section 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Total</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100</w:t>
            </w:r>
          </w:p>
        </w:tc>
        <w:tc>
          <w:tcPr>
            <w:tcW w:type="dxa" w:w="5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
            </w:r>
          </w:p>
        </w:tc>
      </w:tr>
    </w:tbl>
    <w:p>
      <w:pPr>
        <w:pStyle w:val="Heading1"/>
      </w:pPr>
      <w:r>
        <w:t xml:space="preserve">Appendix B: Weekly Plan for Phase III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Week</w:t>
            </w:r>
          </w:p>
        </w:tc>
        <w:tc>
          <w:tcPr>
            <w:tcW w:type="dxa" w:w="66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Target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1 (21-27 Sept)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Node 1 reads all sensors. MQTT broker and database live. Bot replies to /start and location.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2 (28 Sept-4 Oct)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End-to-end flow (sensor, dashboard, bot). Risk engine v1. Historical data collected.</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3 (5-11 Oct)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Node 2 built and weatherproofed. Forecast API connected. Crop rules v1. Hindi templates done.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4 (12-18 Oct)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Field deployment 5-7 days, alert and stale-sensor testing, threshold tuning, crop model v2.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5 (19-24 Oct)</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sz w:val="20"/>
                <w:szCs w:val="20"/>
              </w:rPr>
              <w:t xml:space="preserve">Testing, accuracy figures, user trial, code cleanup. Feature freeze 24 Oct.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MausamSahayak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2026-09-20T13:42:20.188Z</dcterms:created>
  <dcterms:modified xsi:type="dcterms:W3CDTF">2026-09-20T13:42:20.197Z</dcterms:modified>
</cp:coreProperties>
</file>

<file path=docProps/custom.xml><?xml version="1.0" encoding="utf-8"?>
<Properties xmlns="http://schemas.openxmlformats.org/officeDocument/2006/custom-properties" xmlns:vt="http://schemas.openxmlformats.org/officeDocument/2006/docPropsVTypes"/>
</file>