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D6DB3" w14:textId="77777777" w:rsidR="00126DD0" w:rsidRDefault="00000000">
      <w:pPr>
        <w:jc w:val="center"/>
      </w:pPr>
      <w:r>
        <w:rPr>
          <w:b/>
          <w:sz w:val="46"/>
        </w:rPr>
        <w:t>YUVA MACHINE LEARNING ENGINEER INTERNSHIP</w:t>
      </w:r>
    </w:p>
    <w:p w14:paraId="43364844" w14:textId="77777777" w:rsidR="00126DD0" w:rsidRDefault="00000000">
      <w:pPr>
        <w:jc w:val="center"/>
      </w:pPr>
      <w:r>
        <w:rPr>
          <w:b/>
          <w:sz w:val="36"/>
        </w:rPr>
        <w:t>Professional Project Plan &amp; Implementation Roadmap</w:t>
      </w:r>
    </w:p>
    <w:p w14:paraId="147F232F" w14:textId="77777777" w:rsidR="00126DD0" w:rsidRDefault="00000000">
      <w:pPr>
        <w:jc w:val="center"/>
      </w:pPr>
      <w:r>
        <w:rPr>
          <w:sz w:val="28"/>
        </w:rPr>
        <w:br/>
        <w:t>Project: AI-Powered Resume Intelligence &amp; Job Matching System</w:t>
      </w:r>
      <w:r>
        <w:rPr>
          <w:sz w:val="28"/>
        </w:rPr>
        <w:br/>
      </w:r>
      <w:r>
        <w:rPr>
          <w:sz w:val="24"/>
        </w:rPr>
        <w:t>Duration: 6 Weeks | Planned Effort: 30–35 Hours</w:t>
      </w:r>
      <w:r>
        <w:rPr>
          <w:sz w:val="24"/>
        </w:rPr>
        <w:br/>
      </w:r>
      <w:r>
        <w:rPr>
          <w:sz w:val="22"/>
        </w:rPr>
        <w:t>Technology Focus: Python • NLP • Machine Learning • FastAPI • Database • Docker</w:t>
      </w:r>
    </w:p>
    <w:p w14:paraId="6C758AAD" w14:textId="72EB3991" w:rsidR="00E767C4" w:rsidRDefault="00E767C4">
      <w:pPr>
        <w:pStyle w:val="Subtitle"/>
        <w:jc w:val="center"/>
      </w:pPr>
    </w:p>
    <w:p w14:paraId="74560F6C" w14:textId="77777777" w:rsidR="00126DD0" w:rsidRDefault="00000000">
      <w:pPr>
        <w:jc w:val="center"/>
      </w:pPr>
      <w:r>
        <w:rPr>
          <w:i/>
        </w:rPr>
        <w:br/>
      </w:r>
    </w:p>
    <w:p w14:paraId="249A96C0" w14:textId="77777777" w:rsidR="00126DD0" w:rsidRDefault="00000000">
      <w:r>
        <w:br w:type="page"/>
      </w:r>
    </w:p>
    <w:p w14:paraId="5996089C" w14:textId="77777777" w:rsidR="00A97DEF" w:rsidRPr="00FC271D" w:rsidRDefault="00A97DEF" w:rsidP="00A97DEF">
      <w:pPr>
        <w:rPr>
          <w:rFonts w:eastAsiaTheme="majorEastAsia" w:cstheme="majorBidi"/>
          <w:b/>
          <w:bCs/>
          <w:sz w:val="24"/>
          <w:szCs w:val="24"/>
        </w:rPr>
      </w:pPr>
      <w:r w:rsidRPr="00FC271D">
        <w:rPr>
          <w:rFonts w:eastAsiaTheme="majorEastAsia" w:cstheme="majorBidi"/>
          <w:b/>
          <w:bCs/>
          <w:sz w:val="24"/>
          <w:szCs w:val="24"/>
        </w:rPr>
        <w:lastRenderedPageBreak/>
        <w:t>Table of Contents</w:t>
      </w:r>
    </w:p>
    <w:p w14:paraId="6BD51FBC" w14:textId="77777777" w:rsidR="00A97DEF" w:rsidRPr="00FC271D" w:rsidRDefault="00A97DEF" w:rsidP="00A97DEF">
      <w:pPr>
        <w:rPr>
          <w:rFonts w:eastAsiaTheme="majorEastAsia" w:cstheme="majorBidi"/>
          <w:sz w:val="24"/>
          <w:szCs w:val="24"/>
        </w:rPr>
      </w:pPr>
      <w:r w:rsidRPr="00FC271D">
        <w:rPr>
          <w:rFonts w:eastAsiaTheme="majorEastAsia" w:cstheme="majorBidi"/>
          <w:sz w:val="24"/>
          <w:szCs w:val="24"/>
        </w:rPr>
        <w:t xml:space="preserve">· Professional introduction </w:t>
      </w:r>
    </w:p>
    <w:p w14:paraId="6A2F720B" w14:textId="77777777" w:rsidR="00A97DEF" w:rsidRPr="00FC271D" w:rsidRDefault="00A97DEF" w:rsidP="00A97DEF">
      <w:pPr>
        <w:rPr>
          <w:rFonts w:eastAsiaTheme="majorEastAsia" w:cstheme="majorBidi"/>
          <w:sz w:val="24"/>
          <w:szCs w:val="24"/>
        </w:rPr>
      </w:pPr>
      <w:r w:rsidRPr="00FC271D">
        <w:rPr>
          <w:rFonts w:eastAsiaTheme="majorEastAsia" w:cstheme="majorBidi"/>
          <w:sz w:val="24"/>
          <w:szCs w:val="24"/>
        </w:rPr>
        <w:t xml:space="preserve">· Research &amp; ideation </w:t>
      </w:r>
    </w:p>
    <w:p w14:paraId="39370EDA" w14:textId="77777777" w:rsidR="00A97DEF" w:rsidRPr="00FC271D" w:rsidRDefault="00A97DEF" w:rsidP="00A97DEF">
      <w:pPr>
        <w:rPr>
          <w:rFonts w:eastAsiaTheme="majorEastAsia" w:cstheme="majorBidi"/>
          <w:sz w:val="24"/>
          <w:szCs w:val="24"/>
        </w:rPr>
      </w:pPr>
      <w:r w:rsidRPr="00FC271D">
        <w:rPr>
          <w:rFonts w:eastAsiaTheme="majorEastAsia" w:cstheme="majorBidi"/>
          <w:sz w:val="24"/>
          <w:szCs w:val="24"/>
        </w:rPr>
        <w:t xml:space="preserve">· Literature/public-information review </w:t>
      </w:r>
    </w:p>
    <w:p w14:paraId="10418888" w14:textId="77777777" w:rsidR="00A97DEF" w:rsidRPr="00FC271D" w:rsidRDefault="00A97DEF" w:rsidP="00A97DEF">
      <w:pPr>
        <w:rPr>
          <w:rFonts w:eastAsiaTheme="majorEastAsia" w:cstheme="majorBidi"/>
          <w:sz w:val="24"/>
          <w:szCs w:val="24"/>
        </w:rPr>
      </w:pPr>
      <w:r w:rsidRPr="00FC271D">
        <w:rPr>
          <w:rFonts w:eastAsiaTheme="majorEastAsia" w:cstheme="majorBidi"/>
          <w:sz w:val="24"/>
          <w:szCs w:val="24"/>
        </w:rPr>
        <w:t xml:space="preserve">· Detailed problem statement </w:t>
      </w:r>
    </w:p>
    <w:p w14:paraId="3D1F79E3" w14:textId="77777777" w:rsidR="00A97DEF" w:rsidRPr="00FC271D" w:rsidRDefault="00A97DEF" w:rsidP="00A97DEF">
      <w:pPr>
        <w:rPr>
          <w:rFonts w:eastAsiaTheme="majorEastAsia" w:cstheme="majorBidi"/>
          <w:sz w:val="24"/>
          <w:szCs w:val="24"/>
        </w:rPr>
      </w:pPr>
      <w:r w:rsidRPr="00FC271D">
        <w:rPr>
          <w:rFonts w:eastAsiaTheme="majorEastAsia" w:cstheme="majorBidi"/>
          <w:sz w:val="24"/>
          <w:szCs w:val="24"/>
        </w:rPr>
        <w:t xml:space="preserve">· Inputs, outputs, scope and challenges </w:t>
      </w:r>
    </w:p>
    <w:p w14:paraId="7B93C0F1" w14:textId="77777777" w:rsidR="00A97DEF" w:rsidRPr="00FC271D" w:rsidRDefault="00A97DEF" w:rsidP="00A97DEF">
      <w:pPr>
        <w:rPr>
          <w:rFonts w:eastAsiaTheme="majorEastAsia" w:cstheme="majorBidi"/>
          <w:sz w:val="24"/>
          <w:szCs w:val="24"/>
        </w:rPr>
      </w:pPr>
      <w:r w:rsidRPr="00FC271D">
        <w:rPr>
          <w:rFonts w:eastAsiaTheme="majorEastAsia" w:cstheme="majorBidi"/>
          <w:sz w:val="24"/>
          <w:szCs w:val="24"/>
        </w:rPr>
        <w:t xml:space="preserve">· Project objectives </w:t>
      </w:r>
    </w:p>
    <w:p w14:paraId="6E5DE8B1" w14:textId="77777777" w:rsidR="00A97DEF" w:rsidRPr="00FC271D" w:rsidRDefault="00A97DEF" w:rsidP="00A97DEF">
      <w:pPr>
        <w:rPr>
          <w:rFonts w:eastAsiaTheme="majorEastAsia" w:cstheme="majorBidi"/>
          <w:sz w:val="24"/>
          <w:szCs w:val="24"/>
        </w:rPr>
      </w:pPr>
      <w:r w:rsidRPr="00FC271D">
        <w:rPr>
          <w:rFonts w:eastAsiaTheme="majorEastAsia" w:cstheme="majorBidi"/>
          <w:sz w:val="24"/>
          <w:szCs w:val="24"/>
        </w:rPr>
        <w:t xml:space="preserve">· End-to-end ML architecture </w:t>
      </w:r>
    </w:p>
    <w:p w14:paraId="23B4B3FB" w14:textId="77777777" w:rsidR="00A97DEF" w:rsidRPr="00FC271D" w:rsidRDefault="00A97DEF" w:rsidP="00A97DEF">
      <w:pPr>
        <w:rPr>
          <w:rFonts w:eastAsiaTheme="majorEastAsia" w:cstheme="majorBidi"/>
          <w:sz w:val="24"/>
          <w:szCs w:val="24"/>
        </w:rPr>
      </w:pPr>
      <w:r w:rsidRPr="00FC271D">
        <w:rPr>
          <w:rFonts w:eastAsiaTheme="majorEastAsia" w:cstheme="majorBidi"/>
          <w:sz w:val="24"/>
          <w:szCs w:val="24"/>
        </w:rPr>
        <w:t xml:space="preserve">· Data strategy and preprocessing </w:t>
      </w:r>
    </w:p>
    <w:p w14:paraId="66696A64" w14:textId="77777777" w:rsidR="00A97DEF" w:rsidRPr="00FC271D" w:rsidRDefault="00A97DEF" w:rsidP="00A97DEF">
      <w:pPr>
        <w:rPr>
          <w:rFonts w:eastAsiaTheme="majorEastAsia" w:cstheme="majorBidi"/>
          <w:sz w:val="24"/>
          <w:szCs w:val="24"/>
        </w:rPr>
      </w:pPr>
      <w:r w:rsidRPr="00FC271D">
        <w:rPr>
          <w:rFonts w:eastAsiaTheme="majorEastAsia" w:cstheme="majorBidi"/>
          <w:sz w:val="24"/>
          <w:szCs w:val="24"/>
        </w:rPr>
        <w:t xml:space="preserve">· NLP + ML model development </w:t>
      </w:r>
    </w:p>
    <w:p w14:paraId="75235FBB" w14:textId="77777777" w:rsidR="00A97DEF" w:rsidRPr="00FC271D" w:rsidRDefault="00A97DEF" w:rsidP="00A97DEF">
      <w:pPr>
        <w:rPr>
          <w:rFonts w:eastAsiaTheme="majorEastAsia" w:cstheme="majorBidi"/>
          <w:sz w:val="24"/>
          <w:szCs w:val="24"/>
        </w:rPr>
      </w:pPr>
      <w:r w:rsidRPr="00FC271D">
        <w:rPr>
          <w:rFonts w:eastAsiaTheme="majorEastAsia" w:cstheme="majorBidi"/>
          <w:sz w:val="24"/>
          <w:szCs w:val="24"/>
        </w:rPr>
        <w:t xml:space="preserve">· Baseline vs semantic matching </w:t>
      </w:r>
    </w:p>
    <w:p w14:paraId="691C8E3B" w14:textId="77777777" w:rsidR="00A97DEF" w:rsidRPr="00FC271D" w:rsidRDefault="00A97DEF" w:rsidP="00A97DEF">
      <w:pPr>
        <w:rPr>
          <w:rFonts w:eastAsiaTheme="majorEastAsia" w:cstheme="majorBidi"/>
          <w:sz w:val="24"/>
          <w:szCs w:val="24"/>
        </w:rPr>
      </w:pPr>
      <w:r w:rsidRPr="00FC271D">
        <w:rPr>
          <w:rFonts w:eastAsiaTheme="majorEastAsia" w:cstheme="majorBidi"/>
          <w:sz w:val="24"/>
          <w:szCs w:val="24"/>
        </w:rPr>
        <w:t xml:space="preserve">· Skill-gap and recommendation engine </w:t>
      </w:r>
    </w:p>
    <w:p w14:paraId="07894CAC" w14:textId="77777777" w:rsidR="00A97DEF" w:rsidRPr="00FC271D" w:rsidRDefault="00A97DEF" w:rsidP="00A97DEF">
      <w:pPr>
        <w:rPr>
          <w:rFonts w:eastAsiaTheme="majorEastAsia" w:cstheme="majorBidi"/>
          <w:sz w:val="24"/>
          <w:szCs w:val="24"/>
        </w:rPr>
      </w:pPr>
      <w:r w:rsidRPr="00FC271D">
        <w:rPr>
          <w:rFonts w:eastAsiaTheme="majorEastAsia" w:cstheme="majorBidi"/>
          <w:sz w:val="24"/>
          <w:szCs w:val="24"/>
        </w:rPr>
        <w:t xml:space="preserve">· Evaluation metrics and acceptance criteria </w:t>
      </w:r>
    </w:p>
    <w:p w14:paraId="394F10CA" w14:textId="77777777" w:rsidR="00A97DEF" w:rsidRPr="00FC271D" w:rsidRDefault="00A97DEF" w:rsidP="00A97DEF">
      <w:pPr>
        <w:rPr>
          <w:rFonts w:eastAsiaTheme="majorEastAsia" w:cstheme="majorBidi"/>
          <w:sz w:val="24"/>
          <w:szCs w:val="24"/>
        </w:rPr>
      </w:pPr>
      <w:r w:rsidRPr="00FC271D">
        <w:rPr>
          <w:rFonts w:eastAsiaTheme="majorEastAsia" w:cstheme="majorBidi"/>
          <w:sz w:val="24"/>
          <w:szCs w:val="24"/>
        </w:rPr>
        <w:t>· 6 weeks implementation timelines</w:t>
      </w:r>
    </w:p>
    <w:p w14:paraId="2943F8F7" w14:textId="77777777" w:rsidR="00A97DEF" w:rsidRPr="00FC271D" w:rsidRDefault="00A97DEF" w:rsidP="00A97DEF">
      <w:pPr>
        <w:rPr>
          <w:rFonts w:eastAsiaTheme="majorEastAsia" w:cstheme="majorBidi"/>
          <w:sz w:val="24"/>
          <w:szCs w:val="24"/>
        </w:rPr>
      </w:pPr>
      <w:r w:rsidRPr="00FC271D">
        <w:rPr>
          <w:rFonts w:eastAsiaTheme="majorEastAsia" w:cstheme="majorBidi"/>
          <w:sz w:val="24"/>
          <w:szCs w:val="24"/>
        </w:rPr>
        <w:t xml:space="preserve">· Weekly milestones and deliverables </w:t>
      </w:r>
    </w:p>
    <w:p w14:paraId="2FB2DE91" w14:textId="77777777" w:rsidR="00A97DEF" w:rsidRPr="00FC271D" w:rsidRDefault="00A97DEF" w:rsidP="00A97DEF">
      <w:pPr>
        <w:rPr>
          <w:rFonts w:eastAsiaTheme="majorEastAsia" w:cstheme="majorBidi"/>
          <w:sz w:val="24"/>
          <w:szCs w:val="24"/>
        </w:rPr>
      </w:pPr>
      <w:r w:rsidRPr="00FC271D">
        <w:rPr>
          <w:rFonts w:eastAsiaTheme="majorEastAsia" w:cstheme="majorBidi"/>
          <w:sz w:val="24"/>
          <w:szCs w:val="24"/>
        </w:rPr>
        <w:t xml:space="preserve">· Critical path and dependencies </w:t>
      </w:r>
    </w:p>
    <w:p w14:paraId="7C113B69" w14:textId="77777777" w:rsidR="00A97DEF" w:rsidRPr="00FC271D" w:rsidRDefault="00A97DEF" w:rsidP="00A97DEF">
      <w:pPr>
        <w:rPr>
          <w:rFonts w:eastAsiaTheme="majorEastAsia" w:cstheme="majorBidi"/>
          <w:sz w:val="24"/>
          <w:szCs w:val="24"/>
        </w:rPr>
      </w:pPr>
      <w:r w:rsidRPr="00FC271D">
        <w:rPr>
          <w:rFonts w:eastAsiaTheme="majorEastAsia" w:cstheme="majorBidi"/>
          <w:sz w:val="24"/>
          <w:szCs w:val="24"/>
        </w:rPr>
        <w:t xml:space="preserve">· Software, libraries, hardware and human resources </w:t>
      </w:r>
    </w:p>
    <w:p w14:paraId="3C212A13" w14:textId="77777777" w:rsidR="00A97DEF" w:rsidRPr="00FC271D" w:rsidRDefault="00A97DEF" w:rsidP="00A97DEF">
      <w:pPr>
        <w:rPr>
          <w:rFonts w:eastAsiaTheme="majorEastAsia" w:cstheme="majorBidi"/>
          <w:sz w:val="24"/>
          <w:szCs w:val="24"/>
        </w:rPr>
      </w:pPr>
      <w:r w:rsidRPr="00FC271D">
        <w:rPr>
          <w:rFonts w:eastAsiaTheme="majorEastAsia" w:cstheme="majorBidi"/>
          <w:sz w:val="24"/>
          <w:szCs w:val="24"/>
        </w:rPr>
        <w:t xml:space="preserve">· Detailed risk-management table </w:t>
      </w:r>
    </w:p>
    <w:p w14:paraId="5F57E95A" w14:textId="77777777" w:rsidR="00A97DEF" w:rsidRPr="00FC271D" w:rsidRDefault="00A97DEF" w:rsidP="00A97DEF">
      <w:pPr>
        <w:rPr>
          <w:rFonts w:eastAsiaTheme="majorEastAsia" w:cstheme="majorBidi"/>
          <w:sz w:val="24"/>
          <w:szCs w:val="24"/>
        </w:rPr>
      </w:pPr>
      <w:r w:rsidRPr="00FC271D">
        <w:rPr>
          <w:rFonts w:eastAsiaTheme="majorEastAsia" w:cstheme="majorBidi"/>
          <w:sz w:val="24"/>
          <w:szCs w:val="24"/>
        </w:rPr>
        <w:t xml:space="preserve">· Documentation and GitHub project structure </w:t>
      </w:r>
    </w:p>
    <w:p w14:paraId="4AA0025A" w14:textId="77777777" w:rsidR="00A97DEF" w:rsidRPr="00FC271D" w:rsidRDefault="00A97DEF" w:rsidP="00A97DEF">
      <w:pPr>
        <w:rPr>
          <w:rFonts w:eastAsiaTheme="majorEastAsia" w:cstheme="majorBidi"/>
          <w:sz w:val="24"/>
          <w:szCs w:val="24"/>
        </w:rPr>
      </w:pPr>
      <w:r w:rsidRPr="00FC271D">
        <w:rPr>
          <w:rFonts w:eastAsiaTheme="majorEastAsia" w:cstheme="majorBidi"/>
          <w:sz w:val="24"/>
          <w:szCs w:val="24"/>
        </w:rPr>
        <w:t xml:space="preserve">· Strategic implementation road-map </w:t>
      </w:r>
    </w:p>
    <w:p w14:paraId="77871CAB" w14:textId="77777777" w:rsidR="00A97DEF" w:rsidRPr="00FC271D" w:rsidRDefault="00A97DEF" w:rsidP="00A97DEF">
      <w:pPr>
        <w:rPr>
          <w:rFonts w:eastAsiaTheme="majorEastAsia" w:cstheme="majorBidi"/>
          <w:sz w:val="24"/>
          <w:szCs w:val="24"/>
        </w:rPr>
      </w:pPr>
      <w:r w:rsidRPr="00FC271D">
        <w:rPr>
          <w:rFonts w:eastAsiaTheme="majorEastAsia" w:cstheme="majorBidi"/>
          <w:sz w:val="24"/>
          <w:szCs w:val="24"/>
        </w:rPr>
        <w:t xml:space="preserve">· Expected outcomes </w:t>
      </w:r>
    </w:p>
    <w:p w14:paraId="1563D47E" w14:textId="77777777" w:rsidR="00A97DEF" w:rsidRPr="00FC271D" w:rsidRDefault="00A97DEF" w:rsidP="00A97DEF">
      <w:pPr>
        <w:rPr>
          <w:rFonts w:eastAsiaTheme="majorEastAsia" w:cstheme="majorBidi"/>
          <w:sz w:val="24"/>
          <w:szCs w:val="24"/>
        </w:rPr>
      </w:pPr>
      <w:r w:rsidRPr="00FC271D">
        <w:rPr>
          <w:rFonts w:eastAsiaTheme="majorEastAsia" w:cstheme="majorBidi"/>
          <w:sz w:val="24"/>
          <w:szCs w:val="24"/>
        </w:rPr>
        <w:t xml:space="preserve">· Conclusion </w:t>
      </w:r>
    </w:p>
    <w:p w14:paraId="31DBAFBB" w14:textId="77777777" w:rsidR="00A97DEF" w:rsidRPr="00FC271D" w:rsidRDefault="00A97DEF" w:rsidP="00A97DEF">
      <w:pPr>
        <w:rPr>
          <w:rFonts w:eastAsiaTheme="majorEastAsia" w:cstheme="majorBidi"/>
          <w:sz w:val="24"/>
          <w:szCs w:val="24"/>
        </w:rPr>
      </w:pPr>
      <w:r w:rsidRPr="00FC271D">
        <w:rPr>
          <w:rFonts w:eastAsiaTheme="majorEastAsia" w:cstheme="majorBidi"/>
          <w:sz w:val="24"/>
          <w:szCs w:val="24"/>
        </w:rPr>
        <w:t xml:space="preserve">· References </w:t>
      </w:r>
    </w:p>
    <w:p w14:paraId="53F15720" w14:textId="77777777" w:rsidR="00A97DEF" w:rsidRPr="00FC271D" w:rsidRDefault="00A97DEF" w:rsidP="00A97DEF">
      <w:pPr>
        <w:rPr>
          <w:rFonts w:eastAsiaTheme="majorEastAsia" w:cstheme="majorBidi"/>
          <w:sz w:val="24"/>
          <w:szCs w:val="24"/>
        </w:rPr>
      </w:pPr>
      <w:r w:rsidRPr="00FC271D">
        <w:rPr>
          <w:rFonts w:eastAsiaTheme="majorEastAsia" w:cstheme="majorBidi"/>
          <w:sz w:val="24"/>
          <w:szCs w:val="24"/>
        </w:rPr>
        <w:t>· Final submission checklist</w:t>
      </w:r>
    </w:p>
    <w:p w14:paraId="515A2DD5" w14:textId="77777777" w:rsidR="00126DD0" w:rsidRDefault="00000000">
      <w:r>
        <w:br w:type="page"/>
      </w:r>
    </w:p>
    <w:p w14:paraId="0B9D2497" w14:textId="77777777" w:rsidR="00126DD0" w:rsidRDefault="00000000">
      <w:pPr>
        <w:pStyle w:val="Heading1"/>
      </w:pPr>
      <w:r>
        <w:lastRenderedPageBreak/>
        <w:t>1. Introduction</w:t>
      </w:r>
    </w:p>
    <w:p w14:paraId="26917106" w14:textId="77777777" w:rsidR="00E767C4" w:rsidRDefault="00000000">
      <w:r>
        <w:t>Original planning analysis: The project is deliberately broader than a similarity model because the intended deliverable is an ML engineering prototype. A model can produce a score, but an engineering system must also define inputs, preprocessing, evaluation, API behavior, persistence, reproducibility, and deployment boundaries. This is why the plan places FastAPI, database design, Docker, testing, and documentation alongside NLP.</w:t>
      </w:r>
    </w:p>
    <w:p w14:paraId="34A9C78D" w14:textId="77777777" w:rsidR="00E767C4" w:rsidRDefault="00000000">
      <w:pPr>
        <w:pStyle w:val="ListBullet"/>
      </w:pPr>
      <w:r>
        <w:t>Concrete example: If a candidate submits a PDF resume and a recruiter submits a job description for a Python backend role, the pipeline should not jump directly to a score. It should first extract text, normalize it, identify skills such as Python/Django/PostgreSQL, compare those signals with the requirements, and then return an explainable result showing matched and missing evidence.</w:t>
      </w:r>
    </w:p>
    <w:p w14:paraId="705933ED" w14:textId="77777777" w:rsidR="00E767C4" w:rsidRDefault="00000000">
      <w:pPr>
        <w:pStyle w:val="ListBullet"/>
      </w:pPr>
      <w:r>
        <w:t>Planning evidence: The success of this section will be demonstrated by an architecture diagram, one end-to-end sample request/response, a reproducible setup procedure, and a documented model/version identifier.</w:t>
      </w:r>
    </w:p>
    <w:p w14:paraId="292A04C8" w14:textId="77777777" w:rsidR="00126DD0" w:rsidRDefault="00000000">
      <w:r>
        <w:t>This report presents a six-week Machine Learning Engineering project plan for an AI-Powered Resume Intelligence and Job Matching System. The project is designed for a YUVA internship environment and follows an end-to-end machine learning lifecycle: research and ideation, problem definition, data acquisition, data preparation, model development, evaluation, API development, deployment planning, testing, documentation, and final presentation.</w:t>
      </w:r>
    </w:p>
    <w:p w14:paraId="4C0645E5" w14:textId="77777777" w:rsidR="00126DD0" w:rsidRDefault="00000000">
      <w:r>
        <w:t>The proposed system will process a candidate resume and a job description, extract relevant information such as skills, education, and experience, measure semantic and skill-based compatibility, identify skill gaps, and provide explainable recommendations. The project is intentionally structured as an ML engineering project rather than only a model-training exercise.</w:t>
      </w:r>
    </w:p>
    <w:p w14:paraId="27B448D8" w14:textId="77777777" w:rsidR="00126DD0" w:rsidRDefault="00000000">
      <w:r>
        <w:t>The final prototype will use Python-based NLP and machine-learning components, expose inference through FastAPI, store structured information in a database, and use Docker for reproducible deployment. The project will emphasize reproducibility, measurable evaluation, clean software architecture, and responsible handling of candidate data.</w:t>
      </w:r>
    </w:p>
    <w:p w14:paraId="4A5B5A77" w14:textId="77777777" w:rsidR="00126DD0" w:rsidRDefault="00000000">
      <w:pPr>
        <w:pStyle w:val="Heading1"/>
      </w:pPr>
      <w:r>
        <w:t>2. Research &amp; Ideation</w:t>
      </w:r>
    </w:p>
    <w:p w14:paraId="2DAA5276" w14:textId="77777777" w:rsidR="00E767C4" w:rsidRDefault="00000000">
      <w:r>
        <w:t>Original planning analysis: The research phase is used to reduce implementation risk, not simply to collect references. The key design question is whether the system should rely on exact lexical overlap, semantic similarity, structured skill coverage, or a combination. The plan therefore starts with a transparent baseline and only introduces more complex methods when there is a measurable reason to do so.</w:t>
      </w:r>
    </w:p>
    <w:p w14:paraId="7A2A3A6D" w14:textId="77777777" w:rsidR="00E767C4" w:rsidRDefault="00000000">
      <w:pPr>
        <w:pStyle w:val="ListBullet"/>
      </w:pPr>
      <w:r>
        <w:t>Concrete example: The terms “REST API development” and “RESTful web services” can represent similar capability while having low exact-token overlap. This motivates testing a semantic representation while retaining the lexical baseline for interpretability.</w:t>
      </w:r>
    </w:p>
    <w:p w14:paraId="41106554" w14:textId="77777777" w:rsidR="00E767C4" w:rsidRDefault="00000000">
      <w:pPr>
        <w:pStyle w:val="ListBullet"/>
      </w:pPr>
      <w:r>
        <w:t>Decision rule: Every research finding should result in an implementation decision, such as “use TF-IDF as the baseline,” “normalize skill aliases,” or “evaluate ranking with top-k metrics.” This connects literature review to engineering work.</w:t>
      </w:r>
    </w:p>
    <w:p w14:paraId="2D0C1990" w14:textId="77777777" w:rsidR="00126DD0" w:rsidRDefault="00000000">
      <w:r>
        <w:t xml:space="preserve">The first phase establishes the technical and business rationale for automated resume-job matching. Traditional keyword matching can miss semantically equivalent skills and may produce weak results when job </w:t>
      </w:r>
      <w:r>
        <w:lastRenderedPageBreak/>
        <w:t>descriptions and resumes use different terminology. Modern NLP systems can represent text as numerical embeddings, enabling semantic similarity beyond exact keyword overlap.</w:t>
      </w:r>
    </w:p>
    <w:p w14:paraId="443D7F2E" w14:textId="77777777" w:rsidR="00126DD0" w:rsidRDefault="00000000">
      <w:pPr>
        <w:pStyle w:val="Heading2"/>
      </w:pPr>
      <w:r>
        <w:t>2.1 Literature and Public-Information Review</w:t>
      </w:r>
    </w:p>
    <w:p w14:paraId="0644E7B3" w14:textId="77777777" w:rsidR="00E767C4" w:rsidRDefault="00000000">
      <w:r>
        <w:t>Original analysis: The sources support complementary roles rather than one universal method. TF-IDF is useful for a transparent lexical benchmark; sentence embeddings address semantic similarity; entity/skill extraction creates structured evidence; ranking metrics evaluate ordered recommendations; and MLOps practices make the result reproducible. The project therefore uses these ideas as layers instead of treating them as competing choices.</w:t>
      </w:r>
    </w:p>
    <w:p w14:paraId="1C79654B" w14:textId="77777777" w:rsidR="00E767C4" w:rsidRDefault="00000000">
      <w:pPr>
        <w:pStyle w:val="ListBullet"/>
      </w:pPr>
      <w:r>
        <w:t>Concrete example: A resume containing “Postgres” should be normalized to the same canonical skill as “PostgreSQL” before skill coverage is calculated. Separately, the full resume and job description can still be compared semantically to capture broader contextual similarity.</w:t>
      </w:r>
    </w:p>
    <w:tbl>
      <w:tblPr>
        <w:tblStyle w:val="TableGrid"/>
        <w:tblW w:w="0" w:type="auto"/>
        <w:jc w:val="center"/>
        <w:tblLook w:val="04A0" w:firstRow="1" w:lastRow="0" w:firstColumn="1" w:lastColumn="0" w:noHBand="0" w:noVBand="1"/>
      </w:tblPr>
      <w:tblGrid>
        <w:gridCol w:w="3312"/>
        <w:gridCol w:w="3312"/>
        <w:gridCol w:w="3312"/>
      </w:tblGrid>
      <w:tr w:rsidR="00126DD0" w14:paraId="0C617E9D" w14:textId="77777777">
        <w:trPr>
          <w:jc w:val="center"/>
        </w:trPr>
        <w:tc>
          <w:tcPr>
            <w:tcW w:w="3312" w:type="dxa"/>
            <w:shd w:val="clear" w:color="auto" w:fill="D9EAF7"/>
            <w:vAlign w:val="center"/>
          </w:tcPr>
          <w:p w14:paraId="782FA89D" w14:textId="77777777" w:rsidR="00126DD0" w:rsidRDefault="00000000">
            <w:r>
              <w:rPr>
                <w:b/>
                <w:sz w:val="18"/>
              </w:rPr>
              <w:t>Research area</w:t>
            </w:r>
          </w:p>
        </w:tc>
        <w:tc>
          <w:tcPr>
            <w:tcW w:w="3312" w:type="dxa"/>
            <w:shd w:val="clear" w:color="auto" w:fill="D9EAF7"/>
            <w:vAlign w:val="center"/>
          </w:tcPr>
          <w:p w14:paraId="57647BFB" w14:textId="77777777" w:rsidR="00126DD0" w:rsidRDefault="00000000">
            <w:r>
              <w:rPr>
                <w:b/>
                <w:sz w:val="18"/>
              </w:rPr>
              <w:t>Relevant insight</w:t>
            </w:r>
          </w:p>
        </w:tc>
        <w:tc>
          <w:tcPr>
            <w:tcW w:w="3312" w:type="dxa"/>
            <w:shd w:val="clear" w:color="auto" w:fill="D9EAF7"/>
            <w:vAlign w:val="center"/>
          </w:tcPr>
          <w:p w14:paraId="44F52A38" w14:textId="77777777" w:rsidR="00126DD0" w:rsidRDefault="00000000">
            <w:r>
              <w:rPr>
                <w:b/>
                <w:sz w:val="18"/>
              </w:rPr>
              <w:t>Project implication</w:t>
            </w:r>
          </w:p>
        </w:tc>
      </w:tr>
      <w:tr w:rsidR="00126DD0" w14:paraId="70AF3351" w14:textId="77777777">
        <w:trPr>
          <w:jc w:val="center"/>
        </w:trPr>
        <w:tc>
          <w:tcPr>
            <w:tcW w:w="3312" w:type="dxa"/>
            <w:vAlign w:val="center"/>
          </w:tcPr>
          <w:p w14:paraId="1342FF77" w14:textId="77777777" w:rsidR="00126DD0" w:rsidRDefault="00000000">
            <w:r>
              <w:rPr>
                <w:sz w:val="18"/>
              </w:rPr>
              <w:t>Information retrieval</w:t>
            </w:r>
          </w:p>
        </w:tc>
        <w:tc>
          <w:tcPr>
            <w:tcW w:w="3312" w:type="dxa"/>
            <w:vAlign w:val="center"/>
          </w:tcPr>
          <w:p w14:paraId="0C4F3513" w14:textId="77777777" w:rsidR="00126DD0" w:rsidRDefault="00000000">
            <w:r>
              <w:rPr>
                <w:sz w:val="18"/>
              </w:rPr>
              <w:t>TF-IDF and cosine similarity provide a transparent lexical baseline.</w:t>
            </w:r>
          </w:p>
        </w:tc>
        <w:tc>
          <w:tcPr>
            <w:tcW w:w="3312" w:type="dxa"/>
            <w:vAlign w:val="center"/>
          </w:tcPr>
          <w:p w14:paraId="55B3E042" w14:textId="77777777" w:rsidR="00126DD0" w:rsidRDefault="00000000">
            <w:r>
              <w:rPr>
                <w:sz w:val="18"/>
              </w:rPr>
              <w:t>Build a measurable baseline before using embeddings.</w:t>
            </w:r>
          </w:p>
        </w:tc>
      </w:tr>
      <w:tr w:rsidR="00126DD0" w14:paraId="2B829A1F" w14:textId="77777777">
        <w:trPr>
          <w:jc w:val="center"/>
        </w:trPr>
        <w:tc>
          <w:tcPr>
            <w:tcW w:w="3312" w:type="dxa"/>
            <w:vAlign w:val="center"/>
          </w:tcPr>
          <w:p w14:paraId="0C50A77C" w14:textId="77777777" w:rsidR="00126DD0" w:rsidRDefault="00000000">
            <w:r>
              <w:rPr>
                <w:sz w:val="18"/>
              </w:rPr>
              <w:t>Sentence embeddings</w:t>
            </w:r>
          </w:p>
        </w:tc>
        <w:tc>
          <w:tcPr>
            <w:tcW w:w="3312" w:type="dxa"/>
            <w:vAlign w:val="center"/>
          </w:tcPr>
          <w:p w14:paraId="0D35F9AC" w14:textId="77777777" w:rsidR="00126DD0" w:rsidRDefault="00000000">
            <w:r>
              <w:rPr>
                <w:sz w:val="18"/>
              </w:rPr>
              <w:t>Transformer-based embeddings can represent semantic relationships between text segments.</w:t>
            </w:r>
          </w:p>
        </w:tc>
        <w:tc>
          <w:tcPr>
            <w:tcW w:w="3312" w:type="dxa"/>
            <w:vAlign w:val="center"/>
          </w:tcPr>
          <w:p w14:paraId="6AB7E2BF" w14:textId="77777777" w:rsidR="00126DD0" w:rsidRDefault="00000000">
            <w:r>
              <w:rPr>
                <w:sz w:val="18"/>
              </w:rPr>
              <w:t>Use embeddings for semantic matching and comparison.</w:t>
            </w:r>
          </w:p>
        </w:tc>
      </w:tr>
      <w:tr w:rsidR="00126DD0" w14:paraId="05383D01" w14:textId="77777777">
        <w:trPr>
          <w:jc w:val="center"/>
        </w:trPr>
        <w:tc>
          <w:tcPr>
            <w:tcW w:w="3312" w:type="dxa"/>
            <w:vAlign w:val="center"/>
          </w:tcPr>
          <w:p w14:paraId="4C5F5DD8" w14:textId="77777777" w:rsidR="00126DD0" w:rsidRDefault="00000000">
            <w:r>
              <w:rPr>
                <w:sz w:val="18"/>
              </w:rPr>
              <w:t>Named/entity information extraction</w:t>
            </w:r>
          </w:p>
        </w:tc>
        <w:tc>
          <w:tcPr>
            <w:tcW w:w="3312" w:type="dxa"/>
            <w:vAlign w:val="center"/>
          </w:tcPr>
          <w:p w14:paraId="01A0055C" w14:textId="77777777" w:rsidR="00126DD0" w:rsidRDefault="00000000">
            <w:r>
              <w:rPr>
                <w:sz w:val="18"/>
              </w:rPr>
              <w:t>Skills and structured entities can be extracted from unstructured text.</w:t>
            </w:r>
          </w:p>
        </w:tc>
        <w:tc>
          <w:tcPr>
            <w:tcW w:w="3312" w:type="dxa"/>
            <w:vAlign w:val="center"/>
          </w:tcPr>
          <w:p w14:paraId="72FA3E62" w14:textId="77777777" w:rsidR="00126DD0" w:rsidRDefault="00000000">
            <w:r>
              <w:rPr>
                <w:sz w:val="18"/>
              </w:rPr>
              <w:t>Create a normalized skill representation for matching.</w:t>
            </w:r>
          </w:p>
        </w:tc>
      </w:tr>
      <w:tr w:rsidR="00126DD0" w14:paraId="6D2370CD" w14:textId="77777777">
        <w:trPr>
          <w:jc w:val="center"/>
        </w:trPr>
        <w:tc>
          <w:tcPr>
            <w:tcW w:w="3312" w:type="dxa"/>
            <w:vAlign w:val="center"/>
          </w:tcPr>
          <w:p w14:paraId="5988F0B5" w14:textId="77777777" w:rsidR="00126DD0" w:rsidRDefault="00000000">
            <w:r>
              <w:rPr>
                <w:sz w:val="18"/>
              </w:rPr>
              <w:t>Learning-to-rank / recommendation</w:t>
            </w:r>
          </w:p>
        </w:tc>
        <w:tc>
          <w:tcPr>
            <w:tcW w:w="3312" w:type="dxa"/>
            <w:vAlign w:val="center"/>
          </w:tcPr>
          <w:p w14:paraId="75872312" w14:textId="77777777" w:rsidR="00126DD0" w:rsidRDefault="00000000">
            <w:r>
              <w:rPr>
                <w:sz w:val="18"/>
              </w:rPr>
              <w:t>Candidate-job matching can be treated as a ranking problem.</w:t>
            </w:r>
          </w:p>
        </w:tc>
        <w:tc>
          <w:tcPr>
            <w:tcW w:w="3312" w:type="dxa"/>
            <w:vAlign w:val="center"/>
          </w:tcPr>
          <w:p w14:paraId="5C596924" w14:textId="77777777" w:rsidR="00126DD0" w:rsidRDefault="00000000">
            <w:r>
              <w:rPr>
                <w:sz w:val="18"/>
              </w:rPr>
              <w:t>Evaluate top-k recommendations rather than accuracy alone.</w:t>
            </w:r>
          </w:p>
        </w:tc>
      </w:tr>
      <w:tr w:rsidR="00126DD0" w14:paraId="42E9F5CD" w14:textId="77777777">
        <w:trPr>
          <w:jc w:val="center"/>
        </w:trPr>
        <w:tc>
          <w:tcPr>
            <w:tcW w:w="3312" w:type="dxa"/>
            <w:vAlign w:val="center"/>
          </w:tcPr>
          <w:p w14:paraId="03AB69CE" w14:textId="77777777" w:rsidR="00126DD0" w:rsidRDefault="00000000">
            <w:r>
              <w:rPr>
                <w:sz w:val="18"/>
              </w:rPr>
              <w:t>MLOps / ML engineering</w:t>
            </w:r>
          </w:p>
        </w:tc>
        <w:tc>
          <w:tcPr>
            <w:tcW w:w="3312" w:type="dxa"/>
            <w:vAlign w:val="center"/>
          </w:tcPr>
          <w:p w14:paraId="6206A4BA" w14:textId="77777777" w:rsidR="00126DD0" w:rsidRDefault="00000000">
            <w:r>
              <w:rPr>
                <w:sz w:val="18"/>
              </w:rPr>
              <w:t>Reproducibility, testing, versioning, monitoring and deployment are part of production ML.</w:t>
            </w:r>
          </w:p>
        </w:tc>
        <w:tc>
          <w:tcPr>
            <w:tcW w:w="3312" w:type="dxa"/>
            <w:vAlign w:val="center"/>
          </w:tcPr>
          <w:p w14:paraId="33EA69CF" w14:textId="77777777" w:rsidR="00126DD0" w:rsidRDefault="00000000">
            <w:r>
              <w:rPr>
                <w:sz w:val="18"/>
              </w:rPr>
              <w:t>Include API, Docker, logging, tests and model versioning in the project.</w:t>
            </w:r>
          </w:p>
        </w:tc>
      </w:tr>
    </w:tbl>
    <w:p w14:paraId="24879DE1" w14:textId="77777777" w:rsidR="00126DD0" w:rsidRDefault="00126DD0"/>
    <w:p w14:paraId="01C08381" w14:textId="77777777" w:rsidR="00126DD0" w:rsidRDefault="00000000">
      <w:pPr>
        <w:pStyle w:val="Heading2"/>
      </w:pPr>
      <w:r>
        <w:t>2.2 Ideation Outcome</w:t>
      </w:r>
    </w:p>
    <w:p w14:paraId="51819945" w14:textId="77777777" w:rsidR="00E767C4" w:rsidRDefault="00000000">
      <w:r>
        <w:t>Original planning analysis: Resume-to-job matching was selected because it creates a clear chain from NLP input to measurable output: text → extracted entities → similarity signals → skill gaps → ranked recommendations. That chain also creates multiple points where the system can be tested independently.</w:t>
      </w:r>
    </w:p>
    <w:p w14:paraId="73E1C8C1" w14:textId="77777777" w:rsidR="00E767C4" w:rsidRDefault="00000000">
      <w:pPr>
        <w:pStyle w:val="ListBullet"/>
      </w:pPr>
      <w:r>
        <w:t>Concrete example: For a Python/Django resume against a FastAPI/AWS job description, a useful output is not simply “72% match.” A stronger prototype explains which requirements were supported, which were missing, and which score components produced the final result.</w:t>
      </w:r>
    </w:p>
    <w:p w14:paraId="37DF790B" w14:textId="77777777" w:rsidR="00126DD0" w:rsidRDefault="00000000">
      <w:r>
        <w:t>The selected problem is resume-to-job matching because it combines NLP, machine learning, information retrieval, recommendation logic, backend engineering, and deployment. It is sufficiently complex for a six-week internship while remaining feasible as a demonstrable prototype.</w:t>
      </w:r>
    </w:p>
    <w:p w14:paraId="13336840" w14:textId="77777777" w:rsidR="00126DD0" w:rsidRDefault="00000000">
      <w:pPr>
        <w:pStyle w:val="Heading3"/>
      </w:pPr>
      <w:r>
        <w:t>Concrete example and evidence plan:</w:t>
      </w:r>
    </w:p>
    <w:p w14:paraId="36331D24" w14:textId="77777777" w:rsidR="00126DD0" w:rsidRDefault="00000000">
      <w:pPr>
        <w:pStyle w:val="ListBullet"/>
      </w:pPr>
      <w:r>
        <w:t>Example input pair: a resume containing “Python, Django, REST API, PostgreSQL and Docker” and a job description requiring “Python, FastAPI, PostgreSQL, Docker and AWS.”</w:t>
      </w:r>
    </w:p>
    <w:p w14:paraId="61F1C944" w14:textId="77777777" w:rsidR="00126DD0" w:rsidRDefault="00000000">
      <w:pPr>
        <w:pStyle w:val="ListBullet"/>
      </w:pPr>
      <w:r>
        <w:t>Expected evidence: the system should identify Python, PostgreSQL and Docker as matched skills, FastAPI and AWS as missing skills, and report separate lexical, semantic and skill-coverage signals.</w:t>
      </w:r>
    </w:p>
    <w:p w14:paraId="13C311B8" w14:textId="77777777" w:rsidR="00126DD0" w:rsidRDefault="00000000">
      <w:pPr>
        <w:pStyle w:val="ListBullet"/>
      </w:pPr>
      <w:r>
        <w:t>The experiment log will preserve representative examples, model configuration, dataset version, similarity scores and reviewer observations so that results can be reproduced rather than described only qualitatively.</w:t>
      </w:r>
    </w:p>
    <w:p w14:paraId="3D8B756B" w14:textId="77777777" w:rsidR="00126DD0" w:rsidRDefault="00000000">
      <w:pPr>
        <w:pStyle w:val="Heading1"/>
      </w:pPr>
      <w:r>
        <w:lastRenderedPageBreak/>
        <w:t>3. Problem Definition</w:t>
      </w:r>
    </w:p>
    <w:p w14:paraId="2A245ED7" w14:textId="77777777" w:rsidR="00E767C4" w:rsidRDefault="00000000">
      <w:r>
        <w:t>Original planning analysis: The problem is intentionally framed as decision support rather than automated hiring. This keeps the technical objective measurable while preventing the project scope from implying that a numerical similarity score is equivalent to candidate suitability.</w:t>
      </w:r>
    </w:p>
    <w:p w14:paraId="50573732" w14:textId="77777777" w:rsidR="00E767C4" w:rsidRDefault="00000000">
      <w:pPr>
        <w:pStyle w:val="ListBullet"/>
      </w:pPr>
      <w:r>
        <w:t>Concrete example: Two candidates may have similar skill overlap but different levels of experience. The scoring design therefore treats experience alignment as a separate signal instead of allowing keyword frequency alone to determine the result.</w:t>
      </w:r>
    </w:p>
    <w:p w14:paraId="3CED51E1" w14:textId="77777777" w:rsidR="00126DD0" w:rsidRDefault="00000000">
      <w:r>
        <w:t>Recruiters and job seekers frequently need to compare resumes against large numbers of job descriptions. Simple keyword matching can fail when equivalent concepts are expressed differently—for example, 'REST API development' and 'RESTful web services'. The proposed system will create a structured representation of both documents and calculate a transparent, configurable compatibility score.</w:t>
      </w:r>
    </w:p>
    <w:p w14:paraId="776B00F9" w14:textId="77777777" w:rsidR="00126DD0" w:rsidRDefault="00000000">
      <w:pPr>
        <w:pStyle w:val="Heading2"/>
      </w:pPr>
      <w:r>
        <w:t>3.1 Problem Statement</w:t>
      </w:r>
    </w:p>
    <w:p w14:paraId="5F11414C" w14:textId="77777777" w:rsidR="00E767C4" w:rsidRDefault="00000000">
      <w:r>
        <w:t>Original analysis: The statement contains five distinct technical tasks—document ingestion, information extraction, compatibility estimation, gap identification, and explainable reporting. Each task should have its own test case so that a failure in parsing is not incorrectly interpreted as a model failure.</w:t>
      </w:r>
    </w:p>
    <w:p w14:paraId="3402EFBB" w14:textId="77777777" w:rsidR="00E767C4" w:rsidRDefault="00000000">
      <w:pPr>
        <w:pStyle w:val="ListBullet"/>
      </w:pPr>
      <w:r>
        <w:t>Concrete test case: Give the system a valid resume with a short job description and verify that it returns structured fields, a similarity result, matched/missing skills, and an explanation. Then submit an empty document and verify that the API returns a controlled validation error rather than an unhandled exception.</w:t>
      </w:r>
    </w:p>
    <w:p w14:paraId="6FB39AB8" w14:textId="77777777" w:rsidR="00126DD0" w:rsidRDefault="00000000">
      <w:r>
        <w:t>Design and implement an NLP-based machine learning system that accepts a resume and a job description, extracts relevant career information, estimates semantic and skill-based compatibility, identifies missing or weakly matched skills, and produces an explainable job-match report through a deployable API.</w:t>
      </w:r>
    </w:p>
    <w:p w14:paraId="5843711D" w14:textId="77777777" w:rsidR="00126DD0" w:rsidRDefault="00000000">
      <w:pPr>
        <w:pStyle w:val="Heading2"/>
      </w:pPr>
      <w:r>
        <w:t>3.2 Inputs</w:t>
      </w:r>
    </w:p>
    <w:p w14:paraId="2E575182" w14:textId="77777777" w:rsidR="00E767C4" w:rsidRDefault="00000000">
      <w:r>
        <w:t>Original analysis: Inputs are separated into candidate content, job content, optional preferences, and model configuration because these categories have different validation and security requirements. Resume/JD text must be parsed; preferences must be validated; configuration must be versioned.</w:t>
      </w:r>
    </w:p>
    <w:p w14:paraId="66DEB83F" w14:textId="77777777" w:rsidR="00E767C4" w:rsidRDefault="00000000">
      <w:pPr>
        <w:pStyle w:val="ListBullet"/>
      </w:pPr>
      <w:r>
        <w:t>Concrete example: A job description may specify “3+ years Python, FastAPI, PostgreSQL.” The system should preserve these requirements as structured evidence instead of treating the entire paragraph as one undifferentiated string.</w:t>
      </w:r>
    </w:p>
    <w:p w14:paraId="094F48CB" w14:textId="77777777" w:rsidR="00126DD0" w:rsidRDefault="00000000">
      <w:pPr>
        <w:pStyle w:val="ListBullet"/>
      </w:pPr>
      <w:r>
        <w:t>Resume in PDF or supported text format.</w:t>
      </w:r>
    </w:p>
    <w:p w14:paraId="41A8498B" w14:textId="77777777" w:rsidR="00126DD0" w:rsidRDefault="00000000">
      <w:pPr>
        <w:pStyle w:val="ListBullet"/>
      </w:pPr>
      <w:r>
        <w:t>Job description in text or PDF format.</w:t>
      </w:r>
    </w:p>
    <w:p w14:paraId="701A435E" w14:textId="77777777" w:rsidR="00126DD0" w:rsidRDefault="00000000">
      <w:pPr>
        <w:pStyle w:val="ListBullet"/>
      </w:pPr>
      <w:r>
        <w:t>Optional structured preferences such as target role or experience range.</w:t>
      </w:r>
    </w:p>
    <w:p w14:paraId="3A97603D" w14:textId="77777777" w:rsidR="00126DD0" w:rsidRDefault="00000000">
      <w:pPr>
        <w:pStyle w:val="ListBullet"/>
      </w:pPr>
      <w:r>
        <w:t>System configuration such as embedding model, similarity weights, and recommendation parameters.</w:t>
      </w:r>
    </w:p>
    <w:p w14:paraId="04C04F72" w14:textId="77777777" w:rsidR="004A4CA7" w:rsidRDefault="004A4CA7" w:rsidP="004A4CA7">
      <w:pPr>
        <w:pStyle w:val="ListBullet"/>
        <w:numPr>
          <w:ilvl w:val="0"/>
          <w:numId w:val="0"/>
        </w:numPr>
        <w:ind w:left="360" w:hanging="360"/>
      </w:pPr>
    </w:p>
    <w:p w14:paraId="04192D00" w14:textId="77777777" w:rsidR="004A4CA7" w:rsidRDefault="004A4CA7" w:rsidP="004A4CA7">
      <w:pPr>
        <w:pStyle w:val="ListBullet"/>
        <w:numPr>
          <w:ilvl w:val="0"/>
          <w:numId w:val="0"/>
        </w:numPr>
        <w:ind w:left="360" w:hanging="360"/>
      </w:pPr>
    </w:p>
    <w:p w14:paraId="3134A28A" w14:textId="77777777" w:rsidR="004A4CA7" w:rsidRDefault="004A4CA7" w:rsidP="004A4CA7">
      <w:pPr>
        <w:pStyle w:val="ListBullet"/>
        <w:numPr>
          <w:ilvl w:val="0"/>
          <w:numId w:val="0"/>
        </w:numPr>
        <w:ind w:left="360" w:hanging="360"/>
      </w:pPr>
    </w:p>
    <w:p w14:paraId="48F06650" w14:textId="77777777" w:rsidR="004A4CA7" w:rsidRDefault="004A4CA7" w:rsidP="004A4CA7">
      <w:pPr>
        <w:pStyle w:val="ListBullet"/>
        <w:numPr>
          <w:ilvl w:val="0"/>
          <w:numId w:val="0"/>
        </w:numPr>
        <w:ind w:left="360" w:hanging="360"/>
      </w:pPr>
    </w:p>
    <w:p w14:paraId="001DC008" w14:textId="77777777" w:rsidR="004A4CA7" w:rsidRDefault="004A4CA7" w:rsidP="004A4CA7">
      <w:pPr>
        <w:pStyle w:val="ListBullet"/>
        <w:numPr>
          <w:ilvl w:val="0"/>
          <w:numId w:val="0"/>
        </w:numPr>
        <w:ind w:left="360" w:hanging="360"/>
      </w:pPr>
    </w:p>
    <w:p w14:paraId="5C53DDFF" w14:textId="77777777" w:rsidR="00126DD0" w:rsidRDefault="00000000">
      <w:pPr>
        <w:pStyle w:val="Heading2"/>
      </w:pPr>
      <w:r>
        <w:lastRenderedPageBreak/>
        <w:t>3.3 Outputs</w:t>
      </w:r>
    </w:p>
    <w:p w14:paraId="187877AD" w14:textId="77777777" w:rsidR="00E767C4" w:rsidRDefault="00000000">
      <w:r>
        <w:t>Original analysis: The output design deliberately separates the overall score from its supporting evidence. This makes debugging possible: if the score changes unexpectedly, the engineer can inspect skill coverage, semantic similarity, lexical similarity, or experience alignment independently.</w:t>
      </w:r>
    </w:p>
    <w:p w14:paraId="6093DADF" w14:textId="77777777" w:rsidR="00E767C4" w:rsidRDefault="00000000">
      <w:pPr>
        <w:pStyle w:val="ListBullet"/>
      </w:pPr>
      <w:r>
        <w:t>Concrete example: An output could contain matched_skills = [Python, PostgreSQL], missing_skills = [AWS], semantic_similarity = &lt;measured value&gt;, lexical_similarity = &lt;measured value&gt;, and a final configured score. The actual numeric values should come only from executed experiments.</w:t>
      </w:r>
    </w:p>
    <w:p w14:paraId="2340919A" w14:textId="77777777" w:rsidR="00126DD0" w:rsidRDefault="00000000">
      <w:pPr>
        <w:pStyle w:val="ListBullet"/>
      </w:pPr>
      <w:r>
        <w:t>Overall job-match score.</w:t>
      </w:r>
    </w:p>
    <w:p w14:paraId="7F1E8CB2" w14:textId="77777777" w:rsidR="00126DD0" w:rsidRDefault="00000000">
      <w:pPr>
        <w:pStyle w:val="ListBullet"/>
      </w:pPr>
      <w:r>
        <w:t>Matched skills and evidence extracted from the resume.</w:t>
      </w:r>
    </w:p>
    <w:p w14:paraId="52087B01" w14:textId="77777777" w:rsidR="00126DD0" w:rsidRDefault="00000000">
      <w:pPr>
        <w:pStyle w:val="ListBullet"/>
      </w:pPr>
      <w:r>
        <w:t>Missing or weakly matched skills.</w:t>
      </w:r>
    </w:p>
    <w:p w14:paraId="2A63B666" w14:textId="77777777" w:rsidR="00126DD0" w:rsidRDefault="00000000">
      <w:pPr>
        <w:pStyle w:val="ListBullet"/>
      </w:pPr>
      <w:r>
        <w:t>Semantic similarity between resume and job-description sections.</w:t>
      </w:r>
    </w:p>
    <w:p w14:paraId="4E592326" w14:textId="77777777" w:rsidR="00126DD0" w:rsidRDefault="00000000">
      <w:pPr>
        <w:pStyle w:val="ListBullet"/>
      </w:pPr>
      <w:r>
        <w:t>Experience/education alignment where reliable structured information is available.</w:t>
      </w:r>
    </w:p>
    <w:p w14:paraId="4CA63635" w14:textId="77777777" w:rsidR="00126DD0" w:rsidRDefault="00000000">
      <w:pPr>
        <w:pStyle w:val="ListBullet"/>
      </w:pPr>
      <w:r>
        <w:t>Ranked recommendations for skills or learning areas.</w:t>
      </w:r>
    </w:p>
    <w:p w14:paraId="1F7A5B15" w14:textId="77777777" w:rsidR="00126DD0" w:rsidRDefault="00000000">
      <w:pPr>
        <w:pStyle w:val="ListBullet"/>
      </w:pPr>
      <w:r>
        <w:t>Explainable result summary showing the major factors contributing to the score.</w:t>
      </w:r>
    </w:p>
    <w:p w14:paraId="34050793" w14:textId="77777777" w:rsidR="00126DD0" w:rsidRDefault="00000000">
      <w:pPr>
        <w:pStyle w:val="Heading2"/>
      </w:pPr>
      <w:r>
        <w:t>3.4 Scope</w:t>
      </w:r>
    </w:p>
    <w:p w14:paraId="40006F2A" w14:textId="77777777" w:rsidR="00E767C4" w:rsidRDefault="00000000">
      <w:r>
        <w:t>Original planning analysis: The out-of-scope list is a technical risk-control mechanism. Automated hiring decisions, sensitive-attribute ranking, and background verification would require substantially different validation, governance, and legal controls. Excluding them keeps the six-week MVP testable.</w:t>
      </w:r>
    </w:p>
    <w:p w14:paraId="6BB57326" w14:textId="77777777" w:rsidR="00E767C4" w:rsidRDefault="00000000">
      <w:pPr>
        <w:pStyle w:val="ListBullet"/>
      </w:pPr>
      <w:r>
        <w:t>Concrete boundary example: The prototype may say “AWS appears to be missing from the supplied resume,” but it should not infer that the candidate is unsuitable for employment.</w:t>
      </w:r>
    </w:p>
    <w:p w14:paraId="2B0F714A" w14:textId="77777777" w:rsidR="00126DD0" w:rsidRDefault="00000000">
      <w:pPr>
        <w:pStyle w:val="ListBullet"/>
      </w:pPr>
      <w:r>
        <w:t>In scope: resume/JD parsing, NLP preprocessing, skill extraction, lexical baseline, embeddings, scoring, recommendation, evaluation, API, database, Docker and documentation.</w:t>
      </w:r>
    </w:p>
    <w:p w14:paraId="0A7A00B9" w14:textId="77777777" w:rsidR="00126DD0" w:rsidRDefault="00000000">
      <w:pPr>
        <w:pStyle w:val="ListBullet"/>
      </w:pPr>
      <w:r>
        <w:t>Out of scope: autonomous hiring decisions, discrimination-sensitive candidate ranking, background verification, or fully automated recruitment decisions.</w:t>
      </w:r>
    </w:p>
    <w:p w14:paraId="057A6EB6" w14:textId="77777777" w:rsidR="00126DD0" w:rsidRDefault="00000000">
      <w:pPr>
        <w:pStyle w:val="ListBullet"/>
      </w:pPr>
      <w:r>
        <w:t>The system is a decision-support prototype. Human review remains necessary for actual recruitment decisions.</w:t>
      </w:r>
    </w:p>
    <w:p w14:paraId="44F5E3C1" w14:textId="77777777" w:rsidR="00A97DEF" w:rsidRDefault="00A97DEF" w:rsidP="00A97DEF">
      <w:pPr>
        <w:pStyle w:val="ListBullet"/>
        <w:numPr>
          <w:ilvl w:val="0"/>
          <w:numId w:val="0"/>
        </w:numPr>
        <w:ind w:left="360" w:hanging="360"/>
      </w:pPr>
    </w:p>
    <w:p w14:paraId="282F4053" w14:textId="77777777" w:rsidR="00A97DEF" w:rsidRDefault="00A97DEF" w:rsidP="00A97DEF">
      <w:pPr>
        <w:pStyle w:val="ListBullet"/>
        <w:numPr>
          <w:ilvl w:val="0"/>
          <w:numId w:val="0"/>
        </w:numPr>
        <w:ind w:left="360" w:hanging="360"/>
      </w:pPr>
    </w:p>
    <w:p w14:paraId="37C3887E" w14:textId="77777777" w:rsidR="00A97DEF" w:rsidRDefault="00A97DEF" w:rsidP="00A97DEF">
      <w:pPr>
        <w:pStyle w:val="ListBullet"/>
        <w:numPr>
          <w:ilvl w:val="0"/>
          <w:numId w:val="0"/>
        </w:numPr>
        <w:ind w:left="360" w:hanging="360"/>
      </w:pPr>
    </w:p>
    <w:p w14:paraId="63582988" w14:textId="77777777" w:rsidR="00A97DEF" w:rsidRDefault="00A97DEF" w:rsidP="00A97DEF">
      <w:pPr>
        <w:pStyle w:val="ListBullet"/>
        <w:numPr>
          <w:ilvl w:val="0"/>
          <w:numId w:val="0"/>
        </w:numPr>
        <w:ind w:left="360" w:hanging="360"/>
      </w:pPr>
    </w:p>
    <w:p w14:paraId="483E257D" w14:textId="77777777" w:rsidR="00A97DEF" w:rsidRDefault="00A97DEF" w:rsidP="00A97DEF">
      <w:pPr>
        <w:pStyle w:val="ListBullet"/>
        <w:numPr>
          <w:ilvl w:val="0"/>
          <w:numId w:val="0"/>
        </w:numPr>
        <w:ind w:left="360" w:hanging="360"/>
      </w:pPr>
    </w:p>
    <w:p w14:paraId="4A3A53E0" w14:textId="77777777" w:rsidR="004A4CA7" w:rsidRDefault="004A4CA7" w:rsidP="00A97DEF">
      <w:pPr>
        <w:pStyle w:val="ListBullet"/>
        <w:numPr>
          <w:ilvl w:val="0"/>
          <w:numId w:val="0"/>
        </w:numPr>
        <w:ind w:left="360" w:hanging="360"/>
      </w:pPr>
    </w:p>
    <w:p w14:paraId="2189915B" w14:textId="77777777" w:rsidR="004A4CA7" w:rsidRDefault="004A4CA7" w:rsidP="00A97DEF">
      <w:pPr>
        <w:pStyle w:val="ListBullet"/>
        <w:numPr>
          <w:ilvl w:val="0"/>
          <w:numId w:val="0"/>
        </w:numPr>
        <w:ind w:left="360" w:hanging="360"/>
      </w:pPr>
    </w:p>
    <w:p w14:paraId="70DCAC8F" w14:textId="77777777" w:rsidR="004A4CA7" w:rsidRDefault="004A4CA7" w:rsidP="00A97DEF">
      <w:pPr>
        <w:pStyle w:val="ListBullet"/>
        <w:numPr>
          <w:ilvl w:val="0"/>
          <w:numId w:val="0"/>
        </w:numPr>
        <w:ind w:left="360" w:hanging="360"/>
      </w:pPr>
    </w:p>
    <w:p w14:paraId="6DCEBB6E" w14:textId="77777777" w:rsidR="004A4CA7" w:rsidRDefault="004A4CA7" w:rsidP="00A97DEF">
      <w:pPr>
        <w:pStyle w:val="ListBullet"/>
        <w:numPr>
          <w:ilvl w:val="0"/>
          <w:numId w:val="0"/>
        </w:numPr>
        <w:ind w:left="360" w:hanging="360"/>
      </w:pPr>
    </w:p>
    <w:p w14:paraId="31EA1812" w14:textId="77777777" w:rsidR="004A4CA7" w:rsidRDefault="004A4CA7" w:rsidP="00A97DEF">
      <w:pPr>
        <w:pStyle w:val="ListBullet"/>
        <w:numPr>
          <w:ilvl w:val="0"/>
          <w:numId w:val="0"/>
        </w:numPr>
        <w:ind w:left="360" w:hanging="360"/>
      </w:pPr>
    </w:p>
    <w:p w14:paraId="2B2DAD7D" w14:textId="77777777" w:rsidR="004A4CA7" w:rsidRDefault="004A4CA7" w:rsidP="00A97DEF">
      <w:pPr>
        <w:pStyle w:val="ListBullet"/>
        <w:numPr>
          <w:ilvl w:val="0"/>
          <w:numId w:val="0"/>
        </w:numPr>
        <w:ind w:left="360" w:hanging="360"/>
      </w:pPr>
    </w:p>
    <w:p w14:paraId="5729AB98" w14:textId="77777777" w:rsidR="004A4CA7" w:rsidRDefault="004A4CA7" w:rsidP="00A97DEF">
      <w:pPr>
        <w:pStyle w:val="ListBullet"/>
        <w:numPr>
          <w:ilvl w:val="0"/>
          <w:numId w:val="0"/>
        </w:numPr>
        <w:ind w:left="360" w:hanging="360"/>
      </w:pPr>
    </w:p>
    <w:p w14:paraId="0BD3AEFC" w14:textId="77777777" w:rsidR="004A4CA7" w:rsidRDefault="004A4CA7" w:rsidP="00A97DEF">
      <w:pPr>
        <w:pStyle w:val="ListBullet"/>
        <w:numPr>
          <w:ilvl w:val="0"/>
          <w:numId w:val="0"/>
        </w:numPr>
        <w:ind w:left="360" w:hanging="360"/>
      </w:pPr>
    </w:p>
    <w:p w14:paraId="13311982" w14:textId="77777777" w:rsidR="00126DD0" w:rsidRDefault="00000000">
      <w:pPr>
        <w:pStyle w:val="Heading1"/>
      </w:pPr>
      <w:r>
        <w:lastRenderedPageBreak/>
        <w:t>4. Project Objectives</w:t>
      </w:r>
    </w:p>
    <w:p w14:paraId="5DAC55AF" w14:textId="77777777" w:rsidR="00E767C4" w:rsidRDefault="00000000">
      <w:r>
        <w:t>Original analysis: The objectives are arranged as dependencies. Research informs the baseline; the baseline provides a comparison point for semantic matching; skill extraction feeds the hybrid score; evaluation validates the model; and API/Docker work packages the validated inference pipeline. This ordering reduces rework.</w:t>
      </w:r>
    </w:p>
    <w:p w14:paraId="37600306" w14:textId="77777777" w:rsidR="00E767C4" w:rsidRDefault="00000000">
      <w:pPr>
        <w:pStyle w:val="ListBullet"/>
      </w:pPr>
      <w:r>
        <w:t>Concrete milestone logic: If the baseline cannot be reproduced from a clean environment, semantic-model tuning should not begin. Otherwise, any later improvement cannot be attributed confidently to the new model rather than to preprocessing or configuration changes.</w:t>
      </w:r>
    </w:p>
    <w:p w14:paraId="7960DEF5" w14:textId="77777777" w:rsidR="00126DD0" w:rsidRDefault="00000000">
      <w:pPr>
        <w:pStyle w:val="ListNumber"/>
      </w:pPr>
      <w:r>
        <w:t>Conduct a focused literature review and define a practical ML engineering use case.</w:t>
      </w:r>
    </w:p>
    <w:p w14:paraId="14565EC8" w14:textId="77777777" w:rsidR="00126DD0" w:rsidRDefault="00000000">
      <w:pPr>
        <w:pStyle w:val="ListNumber"/>
      </w:pPr>
      <w:r>
        <w:t>Build a reproducible pipeline for extracting and normalizing information from resumes and job descriptions.</w:t>
      </w:r>
    </w:p>
    <w:p w14:paraId="507EE936" w14:textId="77777777" w:rsidR="00126DD0" w:rsidRDefault="00000000">
      <w:pPr>
        <w:pStyle w:val="ListNumber"/>
      </w:pPr>
      <w:r>
        <w:t>Develop a transparent TF-IDF/cosine-similarity baseline.</w:t>
      </w:r>
    </w:p>
    <w:p w14:paraId="2FC58C31" w14:textId="77777777" w:rsidR="00126DD0" w:rsidRDefault="00000000">
      <w:pPr>
        <w:pStyle w:val="ListNumber"/>
      </w:pPr>
      <w:r>
        <w:t>Develop a semantic matching component using transformer-based text embeddings.</w:t>
      </w:r>
    </w:p>
    <w:p w14:paraId="48A009E5" w14:textId="77777777" w:rsidR="00126DD0" w:rsidRDefault="00000000">
      <w:pPr>
        <w:pStyle w:val="ListNumber"/>
      </w:pPr>
      <w:r>
        <w:t>Create a hybrid scoring mechanism combining lexical, semantic, and skill-based signals.</w:t>
      </w:r>
    </w:p>
    <w:p w14:paraId="3EA864B7" w14:textId="77777777" w:rsidR="00126DD0" w:rsidRDefault="00000000">
      <w:pPr>
        <w:pStyle w:val="ListNumber"/>
      </w:pPr>
      <w:r>
        <w:t>Implement skill-gap analysis and recommendation logic.</w:t>
      </w:r>
    </w:p>
    <w:p w14:paraId="5D2CA81B" w14:textId="77777777" w:rsidR="00126DD0" w:rsidRDefault="00000000">
      <w:pPr>
        <w:pStyle w:val="ListNumber"/>
      </w:pPr>
      <w:r>
        <w:t>Define an evaluation framework using classification and ranking metrics where labeled data permits.</w:t>
      </w:r>
    </w:p>
    <w:p w14:paraId="1539F5AB" w14:textId="77777777" w:rsidR="00126DD0" w:rsidRDefault="00000000">
      <w:pPr>
        <w:pStyle w:val="ListNumber"/>
      </w:pPr>
      <w:r>
        <w:t>Develop a FastAPI service for model inference.</w:t>
      </w:r>
    </w:p>
    <w:p w14:paraId="6B925D23" w14:textId="77777777" w:rsidR="00126DD0" w:rsidRDefault="00000000">
      <w:pPr>
        <w:pStyle w:val="ListNumber"/>
      </w:pPr>
      <w:r>
        <w:t>Persist relevant structured data and model metadata using a database.</w:t>
      </w:r>
    </w:p>
    <w:p w14:paraId="690BF482" w14:textId="77777777" w:rsidR="00126DD0" w:rsidRDefault="00000000">
      <w:pPr>
        <w:pStyle w:val="ListNumber"/>
      </w:pPr>
      <w:r>
        <w:t>Containerize the application using Docker.</w:t>
      </w:r>
    </w:p>
    <w:p w14:paraId="0AB0158B" w14:textId="77777777" w:rsidR="00126DD0" w:rsidRDefault="00000000">
      <w:pPr>
        <w:pStyle w:val="ListNumber"/>
      </w:pPr>
      <w:r>
        <w:t>Document the complete ML lifecycle, experiments, limitations, and deployment process.</w:t>
      </w:r>
    </w:p>
    <w:p w14:paraId="203721B5" w14:textId="77777777" w:rsidR="00126DD0" w:rsidRDefault="00000000">
      <w:pPr>
        <w:pStyle w:val="ListNumber"/>
      </w:pPr>
      <w:r>
        <w:t>Demonstrate the final system and provide a clear roadmap for future productionization.</w:t>
      </w:r>
    </w:p>
    <w:p w14:paraId="7E14D6AC" w14:textId="77777777" w:rsidR="00126DD0" w:rsidRDefault="00000000">
      <w:pPr>
        <w:pStyle w:val="Heading1"/>
      </w:pPr>
      <w:r>
        <w:t>5. Proposed System Architecture</w:t>
      </w:r>
    </w:p>
    <w:p w14:paraId="007C6DFD" w14:textId="77777777" w:rsidR="00E767C4" w:rsidRDefault="00000000">
      <w:r>
        <w:t>Original planning analysis: The architecture separates responsibilities so that components can be tested independently. For example, a skill-extraction error should be reproducible without calling the API or running the recommendation engine.</w:t>
      </w:r>
    </w:p>
    <w:p w14:paraId="40942CCC" w14:textId="77777777" w:rsidR="00E767C4" w:rsidRDefault="00000000">
      <w:pPr>
        <w:pStyle w:val="ListBullet"/>
      </w:pPr>
      <w:r>
        <w:t>Concrete data flow: resume.pdf + job_description.pdf → extracted text → normalized sections → skills/entities → TF-IDF and embedding vectors → individual similarity signals → hybrid score → skill-gap analysis → API response.</w:t>
      </w:r>
    </w:p>
    <w:p w14:paraId="0F875632" w14:textId="77777777" w:rsidR="00E767C4" w:rsidRDefault="00000000">
      <w:pPr>
        <w:pStyle w:val="ListBullet"/>
      </w:pPr>
      <w:r>
        <w:t>Design rationale: This modularity also supports future replacement. A rule-based skill extractor can be replaced by NER without rewriting the API contract, provided the normalized output schema remains stable.</w:t>
      </w:r>
    </w:p>
    <w:p w14:paraId="56027110" w14:textId="77777777" w:rsidR="00126DD0" w:rsidRDefault="00000000">
      <w:r>
        <w:t>The architecture separates data ingestion, NLP processing, model inference, scoring, recommendations, and serving. This modular structure allows individual components to be tested and improved independently.</w:t>
      </w:r>
    </w:p>
    <w:p w14:paraId="36B855CB" w14:textId="77777777" w:rsidR="00126DD0" w:rsidRDefault="00000000">
      <w:r>
        <w:t>Resume/JD → File/Text Extraction → Cleaning &amp; Normalization → Skill/Entity Extraction → TF-IDF Baseline + Embedding Model → Hybrid Matching Engine → Skill Gap Analyzer → Recommendation Engine → FastAPI → Database → Web/Client Interface → Docker Deployment</w:t>
      </w:r>
    </w:p>
    <w:p w14:paraId="58C02490" w14:textId="77777777" w:rsidR="00126DD0" w:rsidRDefault="00000000">
      <w:pPr>
        <w:pStyle w:val="Heading2"/>
      </w:pPr>
      <w:r>
        <w:lastRenderedPageBreak/>
        <w:t>5.1 Core Components</w:t>
      </w:r>
    </w:p>
    <w:p w14:paraId="5E477DA8" w14:textId="77777777" w:rsidR="00E767C4" w:rsidRDefault="00000000">
      <w:r>
        <w:t>Original analysis: Each component has one primary responsibility, which reduces hidden coupling. The database should store metadata and configuration rather than become part of the model logic; the API should orchestrate inference rather than duplicate preprocessing rules.</w:t>
      </w:r>
    </w:p>
    <w:p w14:paraId="77AC6B99" w14:textId="77777777" w:rsidR="00E767C4" w:rsidRDefault="00000000">
      <w:pPr>
        <w:pStyle w:val="ListBullet"/>
      </w:pPr>
      <w:r>
        <w:t>Concrete example: The same clean_text() and skill-normalization functions used during offline evaluation must be used during API inference. If training removes one tokenization artifact but the API does not, the deployed model is effectively receiving a different feature representation.</w:t>
      </w:r>
    </w:p>
    <w:tbl>
      <w:tblPr>
        <w:tblStyle w:val="TableGrid"/>
        <w:tblW w:w="0" w:type="auto"/>
        <w:jc w:val="center"/>
        <w:tblLook w:val="04A0" w:firstRow="1" w:lastRow="0" w:firstColumn="1" w:lastColumn="0" w:noHBand="0" w:noVBand="1"/>
      </w:tblPr>
      <w:tblGrid>
        <w:gridCol w:w="4968"/>
        <w:gridCol w:w="4968"/>
      </w:tblGrid>
      <w:tr w:rsidR="00126DD0" w14:paraId="50C3A745" w14:textId="77777777">
        <w:trPr>
          <w:jc w:val="center"/>
        </w:trPr>
        <w:tc>
          <w:tcPr>
            <w:tcW w:w="4968" w:type="dxa"/>
            <w:shd w:val="clear" w:color="auto" w:fill="D9EAF7"/>
            <w:vAlign w:val="center"/>
          </w:tcPr>
          <w:p w14:paraId="2CA8B70F" w14:textId="77777777" w:rsidR="00126DD0" w:rsidRDefault="00000000">
            <w:r>
              <w:rPr>
                <w:b/>
                <w:sz w:val="18"/>
              </w:rPr>
              <w:t>Component</w:t>
            </w:r>
          </w:p>
        </w:tc>
        <w:tc>
          <w:tcPr>
            <w:tcW w:w="4968" w:type="dxa"/>
            <w:shd w:val="clear" w:color="auto" w:fill="D9EAF7"/>
            <w:vAlign w:val="center"/>
          </w:tcPr>
          <w:p w14:paraId="5F837245" w14:textId="77777777" w:rsidR="00126DD0" w:rsidRDefault="00000000">
            <w:r>
              <w:rPr>
                <w:b/>
                <w:sz w:val="18"/>
              </w:rPr>
              <w:t>Responsibility</w:t>
            </w:r>
          </w:p>
        </w:tc>
      </w:tr>
      <w:tr w:rsidR="00126DD0" w14:paraId="686C33BC" w14:textId="77777777">
        <w:trPr>
          <w:jc w:val="center"/>
        </w:trPr>
        <w:tc>
          <w:tcPr>
            <w:tcW w:w="4968" w:type="dxa"/>
            <w:vAlign w:val="center"/>
          </w:tcPr>
          <w:p w14:paraId="7CF4D29C" w14:textId="77777777" w:rsidR="00126DD0" w:rsidRDefault="00000000">
            <w:r>
              <w:rPr>
                <w:sz w:val="18"/>
              </w:rPr>
              <w:t>Document parser</w:t>
            </w:r>
          </w:p>
        </w:tc>
        <w:tc>
          <w:tcPr>
            <w:tcW w:w="4968" w:type="dxa"/>
            <w:vAlign w:val="center"/>
          </w:tcPr>
          <w:p w14:paraId="5740B4FD" w14:textId="77777777" w:rsidR="00126DD0" w:rsidRDefault="00000000">
            <w:r>
              <w:rPr>
                <w:sz w:val="18"/>
              </w:rPr>
              <w:t>Extract clean text from PDF/text inputs.</w:t>
            </w:r>
          </w:p>
        </w:tc>
      </w:tr>
      <w:tr w:rsidR="00126DD0" w14:paraId="324A22CB" w14:textId="77777777">
        <w:trPr>
          <w:jc w:val="center"/>
        </w:trPr>
        <w:tc>
          <w:tcPr>
            <w:tcW w:w="4968" w:type="dxa"/>
            <w:vAlign w:val="center"/>
          </w:tcPr>
          <w:p w14:paraId="1A09ADBB" w14:textId="77777777" w:rsidR="00126DD0" w:rsidRDefault="00000000">
            <w:r>
              <w:rPr>
                <w:sz w:val="18"/>
              </w:rPr>
              <w:t>NLP preprocessor</w:t>
            </w:r>
          </w:p>
        </w:tc>
        <w:tc>
          <w:tcPr>
            <w:tcW w:w="4968" w:type="dxa"/>
            <w:vAlign w:val="center"/>
          </w:tcPr>
          <w:p w14:paraId="005AB122" w14:textId="77777777" w:rsidR="00126DD0" w:rsidRDefault="00000000">
            <w:r>
              <w:rPr>
                <w:sz w:val="18"/>
              </w:rPr>
              <w:t>Normalize text, remove irrelevant artifacts, segment sections.</w:t>
            </w:r>
          </w:p>
        </w:tc>
      </w:tr>
      <w:tr w:rsidR="00126DD0" w14:paraId="548EE9E1" w14:textId="77777777">
        <w:trPr>
          <w:jc w:val="center"/>
        </w:trPr>
        <w:tc>
          <w:tcPr>
            <w:tcW w:w="4968" w:type="dxa"/>
            <w:vAlign w:val="center"/>
          </w:tcPr>
          <w:p w14:paraId="61259D7D" w14:textId="77777777" w:rsidR="00126DD0" w:rsidRDefault="00000000">
            <w:r>
              <w:rPr>
                <w:sz w:val="18"/>
              </w:rPr>
              <w:t>Skill extractor</w:t>
            </w:r>
          </w:p>
        </w:tc>
        <w:tc>
          <w:tcPr>
            <w:tcW w:w="4968" w:type="dxa"/>
            <w:vAlign w:val="center"/>
          </w:tcPr>
          <w:p w14:paraId="7B17A12B" w14:textId="77777777" w:rsidR="00126DD0" w:rsidRDefault="00000000">
            <w:r>
              <w:rPr>
                <w:sz w:val="18"/>
              </w:rPr>
              <w:t>Identify technical and professional skills using dictionaries, rules and/or NER.</w:t>
            </w:r>
          </w:p>
        </w:tc>
      </w:tr>
      <w:tr w:rsidR="00126DD0" w14:paraId="780F7A3A" w14:textId="77777777">
        <w:trPr>
          <w:jc w:val="center"/>
        </w:trPr>
        <w:tc>
          <w:tcPr>
            <w:tcW w:w="4968" w:type="dxa"/>
            <w:vAlign w:val="center"/>
          </w:tcPr>
          <w:p w14:paraId="09AF2EF0" w14:textId="77777777" w:rsidR="00126DD0" w:rsidRDefault="00000000">
            <w:r>
              <w:rPr>
                <w:sz w:val="18"/>
              </w:rPr>
              <w:t>Lexical matcher</w:t>
            </w:r>
          </w:p>
        </w:tc>
        <w:tc>
          <w:tcPr>
            <w:tcW w:w="4968" w:type="dxa"/>
            <w:vAlign w:val="center"/>
          </w:tcPr>
          <w:p w14:paraId="20A86AA2" w14:textId="77777777" w:rsidR="00126DD0" w:rsidRDefault="00000000">
            <w:r>
              <w:rPr>
                <w:sz w:val="18"/>
              </w:rPr>
              <w:t>Calculate TF-IDF and cosine similarity baseline.</w:t>
            </w:r>
          </w:p>
        </w:tc>
      </w:tr>
      <w:tr w:rsidR="00126DD0" w14:paraId="5485434E" w14:textId="77777777">
        <w:trPr>
          <w:jc w:val="center"/>
        </w:trPr>
        <w:tc>
          <w:tcPr>
            <w:tcW w:w="4968" w:type="dxa"/>
            <w:vAlign w:val="center"/>
          </w:tcPr>
          <w:p w14:paraId="04D0F7D0" w14:textId="77777777" w:rsidR="00126DD0" w:rsidRDefault="00000000">
            <w:r>
              <w:rPr>
                <w:sz w:val="18"/>
              </w:rPr>
              <w:t>Semantic matcher</w:t>
            </w:r>
          </w:p>
        </w:tc>
        <w:tc>
          <w:tcPr>
            <w:tcW w:w="4968" w:type="dxa"/>
            <w:vAlign w:val="center"/>
          </w:tcPr>
          <w:p w14:paraId="5FBF9A09" w14:textId="77777777" w:rsidR="00126DD0" w:rsidRDefault="00000000">
            <w:r>
              <w:rPr>
                <w:sz w:val="18"/>
              </w:rPr>
              <w:t>Generate embeddings and calculate semantic similarity.</w:t>
            </w:r>
          </w:p>
        </w:tc>
      </w:tr>
      <w:tr w:rsidR="00126DD0" w14:paraId="18FB16DD" w14:textId="77777777">
        <w:trPr>
          <w:jc w:val="center"/>
        </w:trPr>
        <w:tc>
          <w:tcPr>
            <w:tcW w:w="4968" w:type="dxa"/>
            <w:vAlign w:val="center"/>
          </w:tcPr>
          <w:p w14:paraId="1773E0BA" w14:textId="77777777" w:rsidR="00126DD0" w:rsidRDefault="00000000">
            <w:r>
              <w:rPr>
                <w:sz w:val="18"/>
              </w:rPr>
              <w:t>Hybrid scoring engine</w:t>
            </w:r>
          </w:p>
        </w:tc>
        <w:tc>
          <w:tcPr>
            <w:tcW w:w="4968" w:type="dxa"/>
            <w:vAlign w:val="center"/>
          </w:tcPr>
          <w:p w14:paraId="53810DCB" w14:textId="77777777" w:rsidR="00126DD0" w:rsidRDefault="00000000">
            <w:r>
              <w:rPr>
                <w:sz w:val="18"/>
              </w:rPr>
              <w:t>Combine skill, lexical and semantic signals.</w:t>
            </w:r>
          </w:p>
        </w:tc>
      </w:tr>
      <w:tr w:rsidR="00126DD0" w14:paraId="7430E64C" w14:textId="77777777">
        <w:trPr>
          <w:jc w:val="center"/>
        </w:trPr>
        <w:tc>
          <w:tcPr>
            <w:tcW w:w="4968" w:type="dxa"/>
            <w:vAlign w:val="center"/>
          </w:tcPr>
          <w:p w14:paraId="73A8E842" w14:textId="77777777" w:rsidR="00126DD0" w:rsidRDefault="00000000">
            <w:r>
              <w:rPr>
                <w:sz w:val="18"/>
              </w:rPr>
              <w:t>Gap analyzer</w:t>
            </w:r>
          </w:p>
        </w:tc>
        <w:tc>
          <w:tcPr>
            <w:tcW w:w="4968" w:type="dxa"/>
            <w:vAlign w:val="center"/>
          </w:tcPr>
          <w:p w14:paraId="31E33339" w14:textId="77777777" w:rsidR="00126DD0" w:rsidRDefault="00000000">
            <w:r>
              <w:rPr>
                <w:sz w:val="18"/>
              </w:rPr>
              <w:t>Identify job requirements absent or weakly supported in the resume.</w:t>
            </w:r>
          </w:p>
        </w:tc>
      </w:tr>
      <w:tr w:rsidR="00126DD0" w14:paraId="20AD4725" w14:textId="77777777">
        <w:trPr>
          <w:jc w:val="center"/>
        </w:trPr>
        <w:tc>
          <w:tcPr>
            <w:tcW w:w="4968" w:type="dxa"/>
            <w:vAlign w:val="center"/>
          </w:tcPr>
          <w:p w14:paraId="12FFF496" w14:textId="77777777" w:rsidR="00126DD0" w:rsidRDefault="00000000">
            <w:r>
              <w:rPr>
                <w:sz w:val="18"/>
              </w:rPr>
              <w:t>Recommendation engine</w:t>
            </w:r>
          </w:p>
        </w:tc>
        <w:tc>
          <w:tcPr>
            <w:tcW w:w="4968" w:type="dxa"/>
            <w:vAlign w:val="center"/>
          </w:tcPr>
          <w:p w14:paraId="0056E574" w14:textId="77777777" w:rsidR="00126DD0" w:rsidRDefault="00000000">
            <w:r>
              <w:rPr>
                <w:sz w:val="18"/>
              </w:rPr>
              <w:t>Rank useful skills/learning areas based on detected gaps.</w:t>
            </w:r>
          </w:p>
        </w:tc>
      </w:tr>
      <w:tr w:rsidR="00126DD0" w14:paraId="0E332547" w14:textId="77777777">
        <w:trPr>
          <w:jc w:val="center"/>
        </w:trPr>
        <w:tc>
          <w:tcPr>
            <w:tcW w:w="4968" w:type="dxa"/>
            <w:vAlign w:val="center"/>
          </w:tcPr>
          <w:p w14:paraId="328F0C2B" w14:textId="77777777" w:rsidR="00126DD0" w:rsidRDefault="00000000">
            <w:r>
              <w:rPr>
                <w:sz w:val="18"/>
              </w:rPr>
              <w:t>FastAPI service</w:t>
            </w:r>
          </w:p>
        </w:tc>
        <w:tc>
          <w:tcPr>
            <w:tcW w:w="4968" w:type="dxa"/>
            <w:vAlign w:val="center"/>
          </w:tcPr>
          <w:p w14:paraId="34D2988D" w14:textId="77777777" w:rsidR="00126DD0" w:rsidRDefault="00000000">
            <w:r>
              <w:rPr>
                <w:sz w:val="18"/>
              </w:rPr>
              <w:t>Expose prediction and analysis endpoints.</w:t>
            </w:r>
          </w:p>
        </w:tc>
      </w:tr>
      <w:tr w:rsidR="00126DD0" w14:paraId="1468159B" w14:textId="77777777">
        <w:trPr>
          <w:jc w:val="center"/>
        </w:trPr>
        <w:tc>
          <w:tcPr>
            <w:tcW w:w="4968" w:type="dxa"/>
            <w:vAlign w:val="center"/>
          </w:tcPr>
          <w:p w14:paraId="5B29D647" w14:textId="77777777" w:rsidR="00126DD0" w:rsidRDefault="00000000">
            <w:r>
              <w:rPr>
                <w:sz w:val="18"/>
              </w:rPr>
              <w:t>Database</w:t>
            </w:r>
          </w:p>
        </w:tc>
        <w:tc>
          <w:tcPr>
            <w:tcW w:w="4968" w:type="dxa"/>
            <w:vAlign w:val="center"/>
          </w:tcPr>
          <w:p w14:paraId="6F0E588D" w14:textId="77777777" w:rsidR="00126DD0" w:rsidRDefault="00000000">
            <w:r>
              <w:rPr>
                <w:sz w:val="18"/>
              </w:rPr>
              <w:t>Store analysis metadata, model version, configuration and non-sensitive project records.</w:t>
            </w:r>
          </w:p>
        </w:tc>
      </w:tr>
      <w:tr w:rsidR="00126DD0" w14:paraId="78B5E889" w14:textId="77777777">
        <w:trPr>
          <w:jc w:val="center"/>
        </w:trPr>
        <w:tc>
          <w:tcPr>
            <w:tcW w:w="4968" w:type="dxa"/>
            <w:vAlign w:val="center"/>
          </w:tcPr>
          <w:p w14:paraId="7811A2DD" w14:textId="77777777" w:rsidR="00126DD0" w:rsidRDefault="00000000">
            <w:r>
              <w:rPr>
                <w:sz w:val="18"/>
              </w:rPr>
              <w:t>Docker layer</w:t>
            </w:r>
          </w:p>
        </w:tc>
        <w:tc>
          <w:tcPr>
            <w:tcW w:w="4968" w:type="dxa"/>
            <w:vAlign w:val="center"/>
          </w:tcPr>
          <w:p w14:paraId="57A1E408" w14:textId="77777777" w:rsidR="00126DD0" w:rsidRDefault="00000000">
            <w:r>
              <w:rPr>
                <w:sz w:val="18"/>
              </w:rPr>
              <w:t>Provide reproducible application packaging and deployment.</w:t>
            </w:r>
          </w:p>
        </w:tc>
      </w:tr>
    </w:tbl>
    <w:p w14:paraId="75A6C39B" w14:textId="77777777" w:rsidR="00126DD0" w:rsidRDefault="00126DD0"/>
    <w:p w14:paraId="19AB0A9F" w14:textId="77777777" w:rsidR="00A97DEF" w:rsidRDefault="00A97DEF"/>
    <w:p w14:paraId="51C32C3C" w14:textId="77777777" w:rsidR="00A97DEF" w:rsidRDefault="00A97DEF"/>
    <w:p w14:paraId="5A9A292A" w14:textId="77777777" w:rsidR="004A4CA7" w:rsidRDefault="004A4CA7"/>
    <w:p w14:paraId="53E06699" w14:textId="77777777" w:rsidR="004A4CA7" w:rsidRDefault="004A4CA7"/>
    <w:p w14:paraId="66836925" w14:textId="77777777" w:rsidR="004A4CA7" w:rsidRDefault="004A4CA7"/>
    <w:p w14:paraId="0A3C3B5C" w14:textId="77777777" w:rsidR="004A4CA7" w:rsidRDefault="004A4CA7"/>
    <w:p w14:paraId="66C2373A" w14:textId="77777777" w:rsidR="004A4CA7" w:rsidRDefault="004A4CA7"/>
    <w:p w14:paraId="412C2F92" w14:textId="77777777" w:rsidR="004A4CA7" w:rsidRDefault="004A4CA7"/>
    <w:p w14:paraId="7B69EFC9" w14:textId="77777777" w:rsidR="004A4CA7" w:rsidRDefault="004A4CA7"/>
    <w:p w14:paraId="4A362645" w14:textId="77777777" w:rsidR="004A4CA7" w:rsidRDefault="004A4CA7"/>
    <w:p w14:paraId="79FAD6B8" w14:textId="77777777" w:rsidR="004A4CA7" w:rsidRDefault="004A4CA7"/>
    <w:p w14:paraId="1FD89C50" w14:textId="77777777" w:rsidR="004A4CA7" w:rsidRDefault="004A4CA7"/>
    <w:p w14:paraId="4784D5A9" w14:textId="77777777" w:rsidR="00126DD0" w:rsidRDefault="00000000">
      <w:pPr>
        <w:pStyle w:val="Heading1"/>
      </w:pPr>
      <w:r>
        <w:lastRenderedPageBreak/>
        <w:t>6. Data Strategy</w:t>
      </w:r>
    </w:p>
    <w:p w14:paraId="4E058265" w14:textId="77777777" w:rsidR="00E767C4" w:rsidRDefault="00000000">
      <w:r>
        <w:t>Original planning analysis: Data is the highest-risk dependency because a sophisticated model cannot compensate for unsuitable labels or mismatched evaluation data. The plan therefore treats licensing, anonymization, quality checks, duplicates, and split strategy as model-development decisions rather than administrative details.</w:t>
      </w:r>
    </w:p>
    <w:p w14:paraId="446839E7" w14:textId="77777777" w:rsidR="00E767C4" w:rsidRDefault="00000000">
      <w:pPr>
        <w:pStyle w:val="ListBullet"/>
      </w:pPr>
      <w:r>
        <w:t>Important dataset-fit example: if the implementation uses an UpdatedResumeDataSet-style public dataset containing resume text and category labels, that data is useful for preprocessing and resume-classification experiments but is not, by itself, a paired resume–job-description relevance dataset. It can support a baseline NLP exercise, but the full matching objective requires paired or manually reviewed resume/JD examples.</w:t>
      </w:r>
    </w:p>
    <w:p w14:paraId="6D822B42" w14:textId="77777777" w:rsidR="00E767C4" w:rsidRDefault="00000000">
      <w:pPr>
        <w:pStyle w:val="ListBullet"/>
      </w:pPr>
      <w:r>
        <w:t>Original quality-control rule: Before model training, record row count, missing values, duplicate count, category distribution, document-length distribution, and any corrupted/empty text records. These statistics become the data-quality baseline for later iterations.</w:t>
      </w:r>
    </w:p>
    <w:p w14:paraId="35C262BC" w14:textId="77777777" w:rsidR="00126DD0" w:rsidRDefault="00000000">
      <w:r>
        <w:t>Data quality is a central dependency. The project will use publicly available datasets, synthetic examples, or carefully constructed annotation sets subject to licensing and usage conditions. Personally identifiable candidate information should not be collected unnecessarily.</w:t>
      </w:r>
    </w:p>
    <w:p w14:paraId="7D52A587" w14:textId="77777777" w:rsidR="00126DD0" w:rsidRDefault="00000000">
      <w:pPr>
        <w:pStyle w:val="Heading2"/>
      </w:pPr>
      <w:r>
        <w:t>6.1 Data Requirements</w:t>
      </w:r>
    </w:p>
    <w:p w14:paraId="66A52713" w14:textId="77777777" w:rsidR="00E767C4" w:rsidRDefault="00000000">
      <w:r>
        <w:t>Original analysis: The required data is defined around the evaluation question. If the final system is expected to rank jobs for a candidate, relevance labels or a reviewed relevance subset are necessary; if the system is only classifying resume categories, category labels are sufficient. The label type must therefore match the claimed capability.</w:t>
      </w:r>
    </w:p>
    <w:p w14:paraId="68D8E7A1" w14:textId="77777777" w:rsidR="00E767C4" w:rsidRDefault="00000000">
      <w:pPr>
        <w:pStyle w:val="ListBullet"/>
      </w:pPr>
      <w:r>
        <w:t>Concrete example: For a ranking experiment, one candidate resume can be paired with three job descriptions and labeled as strong, partial, and weak match. This enables ranking evaluation rather than forcing the task into a simple classification metric.</w:t>
      </w:r>
    </w:p>
    <w:p w14:paraId="643B029F" w14:textId="77777777" w:rsidR="00126DD0" w:rsidRDefault="00000000">
      <w:pPr>
        <w:pStyle w:val="ListBullet"/>
      </w:pPr>
      <w:r>
        <w:t>Resume/job-description text pairs.</w:t>
      </w:r>
    </w:p>
    <w:p w14:paraId="46E0869F" w14:textId="77777777" w:rsidR="00126DD0" w:rsidRDefault="00000000">
      <w:pPr>
        <w:pStyle w:val="ListBullet"/>
      </w:pPr>
      <w:r>
        <w:t>Skill annotations or normalized skill dictionaries where available.</w:t>
      </w:r>
    </w:p>
    <w:p w14:paraId="2E995B14" w14:textId="77777777" w:rsidR="00126DD0" w:rsidRDefault="00000000">
      <w:pPr>
        <w:pStyle w:val="ListBullet"/>
      </w:pPr>
      <w:r>
        <w:t>Relevant job-role categories.</w:t>
      </w:r>
    </w:p>
    <w:p w14:paraId="4C47D586" w14:textId="77777777" w:rsidR="00126DD0" w:rsidRDefault="00000000">
      <w:pPr>
        <w:pStyle w:val="ListBullet"/>
      </w:pPr>
      <w:r>
        <w:t>Optional relevance labels such as strong match, partial match, or weak match for evaluation.</w:t>
      </w:r>
    </w:p>
    <w:p w14:paraId="7AD7458D" w14:textId="77777777" w:rsidR="00126DD0" w:rsidRDefault="00000000">
      <w:pPr>
        <w:pStyle w:val="ListBullet"/>
      </w:pPr>
      <w:r>
        <w:t>A documented train/validation/test split where supervised labels are used.</w:t>
      </w:r>
    </w:p>
    <w:p w14:paraId="2F942431" w14:textId="77777777" w:rsidR="00126DD0" w:rsidRDefault="00000000">
      <w:pPr>
        <w:pStyle w:val="Heading2"/>
      </w:pPr>
      <w:r>
        <w:t>6.2 Data Preparation</w:t>
      </w:r>
    </w:p>
    <w:p w14:paraId="613D29EA" w14:textId="77777777" w:rsidR="00E767C4" w:rsidRDefault="00000000">
      <w:r>
        <w:t>Original analysis: The ordering of preprocessing steps is critical. Duplicates and corrupted records should be addressed before splitting; train-dependent transformations such as TF-IDF vocabulary fitting must be learned only from the training partition. This prevents information from the test set leaking into model construction.</w:t>
      </w:r>
    </w:p>
    <w:p w14:paraId="027DE61B" w14:textId="77777777" w:rsidR="00E767C4" w:rsidRDefault="00000000">
      <w:pPr>
        <w:pStyle w:val="ListBullet"/>
      </w:pPr>
      <w:r>
        <w:t>Concrete example: If an identical resume appears in both train and test, the model may appear highly accurate because it has effectively seen the same document before. Therefore duplicate removal and leakage checks are explicit deliverables, not optional cleanup.</w:t>
      </w:r>
    </w:p>
    <w:p w14:paraId="32F14318" w14:textId="77777777" w:rsidR="00126DD0" w:rsidRDefault="00000000">
      <w:pPr>
        <w:pStyle w:val="ListNumber"/>
      </w:pPr>
      <w:r>
        <w:t>Collect and document permitted data sources.</w:t>
      </w:r>
    </w:p>
    <w:p w14:paraId="6CA7CCC8" w14:textId="77777777" w:rsidR="00126DD0" w:rsidRDefault="00000000">
      <w:pPr>
        <w:pStyle w:val="ListNumber"/>
      </w:pPr>
      <w:r>
        <w:t>Remove or anonymize unnecessary personal identifiers.</w:t>
      </w:r>
    </w:p>
    <w:p w14:paraId="7C67F60F" w14:textId="77777777" w:rsidR="00126DD0" w:rsidRDefault="00000000">
      <w:pPr>
        <w:pStyle w:val="ListNumber"/>
      </w:pPr>
      <w:r>
        <w:t>Extract text and normalize formatting.</w:t>
      </w:r>
    </w:p>
    <w:p w14:paraId="3B57A2BF" w14:textId="77777777" w:rsidR="00126DD0" w:rsidRDefault="00000000">
      <w:pPr>
        <w:pStyle w:val="ListNumber"/>
      </w:pPr>
      <w:r>
        <w:t>Segment documents into sections such as skills, experience, education and summary.</w:t>
      </w:r>
    </w:p>
    <w:p w14:paraId="2C0B589F" w14:textId="77777777" w:rsidR="00126DD0" w:rsidRDefault="00000000">
      <w:pPr>
        <w:pStyle w:val="ListNumber"/>
      </w:pPr>
      <w:r>
        <w:lastRenderedPageBreak/>
        <w:t>Normalize skill synonyms and abbreviations.</w:t>
      </w:r>
    </w:p>
    <w:p w14:paraId="4A53A06E" w14:textId="77777777" w:rsidR="00126DD0" w:rsidRDefault="00000000">
      <w:pPr>
        <w:pStyle w:val="ListNumber"/>
      </w:pPr>
      <w:r>
        <w:t>Remove duplicates and obvious corrupted records.</w:t>
      </w:r>
    </w:p>
    <w:p w14:paraId="053E7F8B" w14:textId="77777777" w:rsidR="00126DD0" w:rsidRDefault="00000000">
      <w:pPr>
        <w:pStyle w:val="ListNumber"/>
      </w:pPr>
      <w:r>
        <w:t>Create a versioned dataset manifest.</w:t>
      </w:r>
    </w:p>
    <w:p w14:paraId="49AFBA55" w14:textId="77777777" w:rsidR="00126DD0" w:rsidRDefault="00000000">
      <w:pPr>
        <w:pStyle w:val="ListNumber"/>
      </w:pPr>
      <w:r>
        <w:t>Split data before model tuning to avoid evaluation leakage.</w:t>
      </w:r>
    </w:p>
    <w:p w14:paraId="758C299D" w14:textId="77777777" w:rsidR="00126DD0" w:rsidRDefault="00000000">
      <w:pPr>
        <w:pStyle w:val="Heading1"/>
      </w:pPr>
      <w:r>
        <w:t>7. Machine Learning Development Plan</w:t>
      </w:r>
    </w:p>
    <w:p w14:paraId="1D256AF7" w14:textId="77777777" w:rsidR="00E767C4" w:rsidRDefault="00000000">
      <w:r>
        <w:t>Original planning analysis: The model-development plan follows a controlled-complexity strategy: establish a simple benchmark, add semantic representations, combine signals, and evaluate each change. This creates an auditable explanation for why complexity was introduced.</w:t>
      </w:r>
    </w:p>
    <w:p w14:paraId="3F85542E" w14:textId="77777777" w:rsidR="00E767C4" w:rsidRDefault="00000000">
      <w:pPr>
        <w:pStyle w:val="ListBullet"/>
      </w:pPr>
      <w:r>
        <w:t>Concrete experiment sequence: E1 = TF-IDF + cosine similarity; E2 = sentence embeddings + cosine similarity; E3 = skill coverage; E4 = hybrid scoring. Each experiment should use the same evaluation subset so the comparison is meaningful.</w:t>
      </w:r>
    </w:p>
    <w:p w14:paraId="78FB495E" w14:textId="77777777" w:rsidR="00126DD0" w:rsidRDefault="00000000">
      <w:pPr>
        <w:pStyle w:val="Heading2"/>
      </w:pPr>
      <w:r>
        <w:t>7.1 Baseline Model</w:t>
      </w:r>
    </w:p>
    <w:p w14:paraId="5B3A8120" w14:textId="77777777" w:rsidR="00E767C4" w:rsidRDefault="00000000">
      <w:r>
        <w:t>Original analysis: TF-IDF/cosine similarity is chosen because it is easy to inspect. High-weight terms can be traced back to the documents, making it useful for debugging and for establishing a reference point before using embeddings.</w:t>
      </w:r>
    </w:p>
    <w:p w14:paraId="6E788AB4" w14:textId="77777777" w:rsidR="00E767C4" w:rsidRDefault="00000000">
      <w:pPr>
        <w:pStyle w:val="ListBullet"/>
      </w:pPr>
      <w:r>
        <w:t>Concrete example: A resume containing Python, Django, PostgreSQL and Docker should obtain higher lexical similarity to a job description containing those same terms than to an unrelated job description. The actual similarity values must be recorded from the executed experiment.</w:t>
      </w:r>
    </w:p>
    <w:p w14:paraId="216E12AE" w14:textId="77777777" w:rsidR="00126DD0" w:rsidRDefault="00000000">
      <w:r>
        <w:t>The baseline will use TF-IDF vectorization and cosine similarity. This model is deliberately simple and interpretable. It provides a benchmark against which semantic embeddings and the hybrid system can be evaluated.</w:t>
      </w:r>
    </w:p>
    <w:p w14:paraId="16CF5749" w14:textId="77777777" w:rsidR="00126DD0" w:rsidRDefault="00000000">
      <w:pPr>
        <w:pStyle w:val="Heading2"/>
      </w:pPr>
      <w:r>
        <w:t>7.2 Semantic Model</w:t>
      </w:r>
    </w:p>
    <w:p w14:paraId="2B54363B" w14:textId="77777777" w:rsidR="00E767C4" w:rsidRDefault="00000000">
      <w:r>
        <w:t>Original analysis: Embeddings are introduced to address terminology variation, not simply because transformers are newer. The semantic model should therefore be tested specifically on examples where lexical matching is expected to struggle.</w:t>
      </w:r>
    </w:p>
    <w:p w14:paraId="58B13D70" w14:textId="77777777" w:rsidR="00E767C4" w:rsidRDefault="00000000">
      <w:pPr>
        <w:pStyle w:val="ListBullet"/>
      </w:pPr>
      <w:r>
        <w:t>Concrete example: Compare “REST API development” with “RESTful web services.” If the semantic model gives a stronger similarity relationship than the lexical baseline on reviewed equivalent pairs, that is evidence supporting its inclusion.</w:t>
      </w:r>
    </w:p>
    <w:p w14:paraId="228EE0E2" w14:textId="77777777" w:rsidR="00126DD0" w:rsidRDefault="00000000">
      <w:r>
        <w:t>A sentence-transformer or comparable embedding model will represent resume and job-description text in a semantic vector space. Similarity can then be measured between document-level or section-level embeddings.</w:t>
      </w:r>
    </w:p>
    <w:p w14:paraId="78AC20F5" w14:textId="77777777" w:rsidR="00746B78" w:rsidRDefault="00746B78"/>
    <w:p w14:paraId="1144104C" w14:textId="77777777" w:rsidR="00746B78" w:rsidRDefault="00746B78"/>
    <w:p w14:paraId="433ED6E4" w14:textId="77777777" w:rsidR="00746B78" w:rsidRDefault="00746B78"/>
    <w:p w14:paraId="5E5606DB" w14:textId="77777777" w:rsidR="00126DD0" w:rsidRDefault="00000000">
      <w:pPr>
        <w:pStyle w:val="Heading2"/>
      </w:pPr>
      <w:r>
        <w:lastRenderedPageBreak/>
        <w:t>7.3 Hybrid Matching Model</w:t>
      </w:r>
    </w:p>
    <w:p w14:paraId="2551E7B6" w14:textId="77777777" w:rsidR="00E767C4" w:rsidRDefault="00000000">
      <w:r>
        <w:t>Original analysis: The hybrid score is a multi-signal engineering hypothesis: no single representation is expected to capture all useful evidence. The weights must be treated as parameters learned/selected on validation data rather than chosen to make a preferred example look good.</w:t>
      </w:r>
    </w:p>
    <w:p w14:paraId="5232F706" w14:textId="77777777" w:rsidR="00E767C4" w:rsidRDefault="00000000">
      <w:pPr>
        <w:pStyle w:val="ListBullet"/>
      </w:pPr>
      <w:r>
        <w:t>Concrete sensitivity check: If the score is defined as w1·semantic + w2·skills + w3·lexical + w4·experience, test how results change when one component is removed. If removing skill coverage has little effect, the value of maintaining that component should be questioned.</w:t>
      </w:r>
    </w:p>
    <w:p w14:paraId="083B8D15" w14:textId="77777777" w:rsidR="00126DD0" w:rsidRDefault="00000000">
      <w:r>
        <w:t>The final prototype will combine multiple signals. An example formulation is: Match Score = w1 × semantic similarity + w2 × skill coverage + w3 × lexical similarity + w4 × experience alignment. Weights will be treated as configuration parameters and selected using validation data rather than arbitrarily tuned on the test set.</w:t>
      </w:r>
    </w:p>
    <w:p w14:paraId="6FA00151" w14:textId="77777777" w:rsidR="00126DD0" w:rsidRDefault="00000000">
      <w:pPr>
        <w:pStyle w:val="Heading2"/>
      </w:pPr>
      <w:r>
        <w:t>7.4 Recommendation Engine</w:t>
      </w:r>
    </w:p>
    <w:p w14:paraId="685F8473" w14:textId="77777777" w:rsidR="00E767C4" w:rsidRDefault="00000000">
      <w:r>
        <w:t>Original analysis: Recommendation quality depends on the quality of the extracted requirement list. A missing-skill report is only useful when the system can distinguish an actual missing skill from a parsing failure or synonym mismatch.</w:t>
      </w:r>
    </w:p>
    <w:p w14:paraId="33690BB7" w14:textId="77777777" w:rsidR="00E767C4" w:rsidRDefault="00000000">
      <w:pPr>
        <w:pStyle w:val="ListBullet"/>
      </w:pPr>
      <w:r>
        <w:t>Concrete example: If a job requires PostgreSQL and the resume says Postgres, the system should treat them as the same normalized skill. If the resume contains neither term nor supporting evidence, the skill can be reported as missing with a clear evidence trail.</w:t>
      </w:r>
    </w:p>
    <w:p w14:paraId="5FF34073" w14:textId="77777777" w:rsidR="00126DD0" w:rsidRDefault="00000000">
      <w:pPr>
        <w:pStyle w:val="ListBullet"/>
      </w:pPr>
      <w:r>
        <w:t>Identify required skills from the job description.</w:t>
      </w:r>
    </w:p>
    <w:p w14:paraId="11FC54DF" w14:textId="77777777" w:rsidR="00126DD0" w:rsidRDefault="00000000">
      <w:pPr>
        <w:pStyle w:val="ListBullet"/>
      </w:pPr>
      <w:r>
        <w:t>Compare required skills with normalized candidate skills.</w:t>
      </w:r>
    </w:p>
    <w:p w14:paraId="1850A15E" w14:textId="77777777" w:rsidR="00126DD0" w:rsidRDefault="00000000">
      <w:pPr>
        <w:pStyle w:val="ListBullet"/>
      </w:pPr>
      <w:r>
        <w:t>Classify skills as matched, partially matched, or missing where the evidence supports such distinctions.</w:t>
      </w:r>
    </w:p>
    <w:p w14:paraId="684B4905" w14:textId="77777777" w:rsidR="00126DD0" w:rsidRDefault="00000000">
      <w:pPr>
        <w:pStyle w:val="Heading3"/>
      </w:pPr>
      <w:r>
        <w:t>Concrete evaluation evidence will include:</w:t>
      </w:r>
    </w:p>
    <w:p w14:paraId="2B3D35A9" w14:textId="77777777" w:rsidR="00126DD0" w:rsidRDefault="00000000">
      <w:pPr>
        <w:pStyle w:val="ListBullet"/>
      </w:pPr>
      <w:r>
        <w:t>A before/after data-quality table showing missing values, duplicates and invalid records removed.</w:t>
      </w:r>
    </w:p>
    <w:p w14:paraId="66405CFF" w14:textId="77777777" w:rsidR="00126DD0" w:rsidRDefault="00000000">
      <w:pPr>
        <w:pStyle w:val="ListBullet"/>
      </w:pPr>
      <w:r>
        <w:t>TF-IDF vocabulary size and feature-matrix dimensions, followed by sample cosine-similarity scores for relevant and irrelevant resume/job pairs.</w:t>
      </w:r>
    </w:p>
    <w:p w14:paraId="4E3CA337" w14:textId="77777777" w:rsidR="00126DD0" w:rsidRDefault="00000000">
      <w:pPr>
        <w:pStyle w:val="ListBullet"/>
      </w:pPr>
      <w:r>
        <w:t>A reviewed skill-extraction sample with matched skills, missed skills and false detections; precision, recall and F1 will be reported where enough reviewed examples are available.</w:t>
      </w:r>
    </w:p>
    <w:p w14:paraId="074E4322" w14:textId="77777777" w:rsidR="00126DD0" w:rsidRDefault="00000000">
      <w:pPr>
        <w:pStyle w:val="ListBullet"/>
      </w:pPr>
      <w:r>
        <w:t>An ablation comparison of lexical-only, skill-only, semantic-only and hybrid scoring to demonstrate whether each component contributes measurable value.</w:t>
      </w:r>
    </w:p>
    <w:p w14:paraId="60723422" w14:textId="77777777" w:rsidR="00126DD0" w:rsidRDefault="00000000">
      <w:pPr>
        <w:pStyle w:val="ListBullet"/>
      </w:pPr>
      <w:r>
        <w:t>A small error-analysis table containing false positives and false negatives, their likely causes, and the corrective action planned for the next iteration.</w:t>
      </w:r>
    </w:p>
    <w:p w14:paraId="1846F2D1" w14:textId="77777777" w:rsidR="00126DD0" w:rsidRDefault="00000000">
      <w:pPr>
        <w:pStyle w:val="ListBullet"/>
      </w:pPr>
      <w:r>
        <w:t>Rank missing skills by job relevance and frequency.</w:t>
      </w:r>
    </w:p>
    <w:p w14:paraId="74DDF611" w14:textId="77777777" w:rsidR="00126DD0" w:rsidRDefault="00000000">
      <w:pPr>
        <w:pStyle w:val="ListBullet"/>
      </w:pPr>
      <w:r>
        <w:t>Generate a concise skill-gap report rather than making employment decisions.</w:t>
      </w:r>
    </w:p>
    <w:p w14:paraId="0235E895" w14:textId="77777777" w:rsidR="00A97DEF" w:rsidRDefault="00A97DEF" w:rsidP="00A97DEF">
      <w:pPr>
        <w:pStyle w:val="ListBullet"/>
        <w:numPr>
          <w:ilvl w:val="0"/>
          <w:numId w:val="0"/>
        </w:numPr>
        <w:ind w:left="360" w:hanging="360"/>
      </w:pPr>
    </w:p>
    <w:p w14:paraId="71BAC889" w14:textId="77777777" w:rsidR="00A97DEF" w:rsidRDefault="00A97DEF" w:rsidP="00A97DEF">
      <w:pPr>
        <w:pStyle w:val="ListBullet"/>
        <w:numPr>
          <w:ilvl w:val="0"/>
          <w:numId w:val="0"/>
        </w:numPr>
        <w:ind w:left="360" w:hanging="360"/>
      </w:pPr>
    </w:p>
    <w:p w14:paraId="25AC257C" w14:textId="77777777" w:rsidR="00A97DEF" w:rsidRDefault="00A97DEF" w:rsidP="00A97DEF">
      <w:pPr>
        <w:pStyle w:val="ListBullet"/>
        <w:numPr>
          <w:ilvl w:val="0"/>
          <w:numId w:val="0"/>
        </w:numPr>
        <w:ind w:left="360" w:hanging="360"/>
      </w:pPr>
    </w:p>
    <w:p w14:paraId="5826C74F" w14:textId="77777777" w:rsidR="00A97DEF" w:rsidRDefault="00A97DEF" w:rsidP="00A97DEF">
      <w:pPr>
        <w:pStyle w:val="ListBullet"/>
        <w:numPr>
          <w:ilvl w:val="0"/>
          <w:numId w:val="0"/>
        </w:numPr>
        <w:ind w:left="360" w:hanging="360"/>
      </w:pPr>
    </w:p>
    <w:p w14:paraId="62B9038E" w14:textId="77777777" w:rsidR="00A97DEF" w:rsidRDefault="00A97DEF" w:rsidP="00A97DEF">
      <w:pPr>
        <w:pStyle w:val="ListBullet"/>
        <w:numPr>
          <w:ilvl w:val="0"/>
          <w:numId w:val="0"/>
        </w:numPr>
        <w:ind w:left="360" w:hanging="360"/>
      </w:pPr>
    </w:p>
    <w:p w14:paraId="6ECA40F7" w14:textId="77777777" w:rsidR="00A97DEF" w:rsidRDefault="00A97DEF" w:rsidP="00A97DEF">
      <w:pPr>
        <w:pStyle w:val="ListBullet"/>
        <w:numPr>
          <w:ilvl w:val="0"/>
          <w:numId w:val="0"/>
        </w:numPr>
        <w:ind w:left="360" w:hanging="360"/>
      </w:pPr>
    </w:p>
    <w:p w14:paraId="602B3086" w14:textId="77777777" w:rsidR="00126DD0" w:rsidRDefault="00000000">
      <w:pPr>
        <w:pStyle w:val="Heading1"/>
      </w:pPr>
      <w:r>
        <w:lastRenderedPageBreak/>
        <w:t>8. Evaluation Framework</w:t>
      </w:r>
    </w:p>
    <w:p w14:paraId="73F17AFD" w14:textId="77777777" w:rsidR="00E767C4" w:rsidRDefault="00000000">
      <w:r>
        <w:t>Original planning analysis: Evaluation is divided into model quality and engineering quality because a high similarity score does not prove that the service is reliable. The final evidence should therefore include relevance metrics, error analysis, latency, resource usage, reproducibility, and API validation.</w:t>
      </w:r>
    </w:p>
    <w:p w14:paraId="120834D9" w14:textId="77777777" w:rsidR="00E767C4" w:rsidRDefault="00000000">
      <w:pPr>
        <w:pStyle w:val="ListBullet"/>
      </w:pPr>
      <w:r>
        <w:t>Concrete evaluation design: Maintain a fixed test set that is not used for tuning. Use validation data for model/weight decisions, then run the locked test set once the configuration is frozen. Record the dataset version, model version, preprocessing version, and configuration with the result.</w:t>
      </w:r>
    </w:p>
    <w:p w14:paraId="5FE022E6" w14:textId="77777777" w:rsidR="00126DD0" w:rsidRDefault="00000000">
      <w:r>
        <w:t>Evaluation will distinguish between matching quality and engineering quality. If a sufficiently labeled dataset is available, classification metrics can be used for match categories. For ranking outputs, top-k ranking metrics are more appropriate.</w:t>
      </w:r>
    </w:p>
    <w:tbl>
      <w:tblPr>
        <w:tblStyle w:val="TableGrid"/>
        <w:tblW w:w="0" w:type="auto"/>
        <w:jc w:val="center"/>
        <w:tblLook w:val="04A0" w:firstRow="1" w:lastRow="0" w:firstColumn="1" w:lastColumn="0" w:noHBand="0" w:noVBand="1"/>
      </w:tblPr>
      <w:tblGrid>
        <w:gridCol w:w="4968"/>
        <w:gridCol w:w="4968"/>
      </w:tblGrid>
      <w:tr w:rsidR="00126DD0" w14:paraId="770412FC" w14:textId="77777777">
        <w:trPr>
          <w:jc w:val="center"/>
        </w:trPr>
        <w:tc>
          <w:tcPr>
            <w:tcW w:w="4968" w:type="dxa"/>
            <w:shd w:val="clear" w:color="auto" w:fill="D9EAF7"/>
            <w:vAlign w:val="center"/>
          </w:tcPr>
          <w:p w14:paraId="34A7C8FE" w14:textId="77777777" w:rsidR="00126DD0" w:rsidRDefault="00000000">
            <w:r>
              <w:rPr>
                <w:b/>
                <w:sz w:val="18"/>
              </w:rPr>
              <w:t>Metric</w:t>
            </w:r>
          </w:p>
        </w:tc>
        <w:tc>
          <w:tcPr>
            <w:tcW w:w="4968" w:type="dxa"/>
            <w:shd w:val="clear" w:color="auto" w:fill="D9EAF7"/>
            <w:vAlign w:val="center"/>
          </w:tcPr>
          <w:p w14:paraId="23D68048" w14:textId="77777777" w:rsidR="00126DD0" w:rsidRDefault="00000000">
            <w:r>
              <w:rPr>
                <w:b/>
                <w:sz w:val="18"/>
              </w:rPr>
              <w:t>Purpose</w:t>
            </w:r>
          </w:p>
        </w:tc>
      </w:tr>
      <w:tr w:rsidR="00126DD0" w14:paraId="17E5E980" w14:textId="77777777">
        <w:trPr>
          <w:jc w:val="center"/>
        </w:trPr>
        <w:tc>
          <w:tcPr>
            <w:tcW w:w="4968" w:type="dxa"/>
            <w:vAlign w:val="center"/>
          </w:tcPr>
          <w:p w14:paraId="72593CAA" w14:textId="77777777" w:rsidR="00126DD0" w:rsidRDefault="00000000">
            <w:r>
              <w:rPr>
                <w:sz w:val="18"/>
              </w:rPr>
              <w:t>Precision</w:t>
            </w:r>
          </w:p>
        </w:tc>
        <w:tc>
          <w:tcPr>
            <w:tcW w:w="4968" w:type="dxa"/>
            <w:vAlign w:val="center"/>
          </w:tcPr>
          <w:p w14:paraId="64792DFB" w14:textId="77777777" w:rsidR="00126DD0" w:rsidRDefault="00000000">
            <w:r>
              <w:rPr>
                <w:sz w:val="18"/>
              </w:rPr>
              <w:t>Measures how many predicted relevant matches are actually relevant.</w:t>
            </w:r>
          </w:p>
        </w:tc>
      </w:tr>
      <w:tr w:rsidR="00126DD0" w14:paraId="767B80A8" w14:textId="77777777">
        <w:trPr>
          <w:jc w:val="center"/>
        </w:trPr>
        <w:tc>
          <w:tcPr>
            <w:tcW w:w="4968" w:type="dxa"/>
            <w:vAlign w:val="center"/>
          </w:tcPr>
          <w:p w14:paraId="6A3B9BE1" w14:textId="77777777" w:rsidR="00126DD0" w:rsidRDefault="00000000">
            <w:r>
              <w:rPr>
                <w:sz w:val="18"/>
              </w:rPr>
              <w:t>Recall</w:t>
            </w:r>
          </w:p>
        </w:tc>
        <w:tc>
          <w:tcPr>
            <w:tcW w:w="4968" w:type="dxa"/>
            <w:vAlign w:val="center"/>
          </w:tcPr>
          <w:p w14:paraId="0BD7F26A" w14:textId="77777777" w:rsidR="00126DD0" w:rsidRDefault="00000000">
            <w:r>
              <w:rPr>
                <w:sz w:val="18"/>
              </w:rPr>
              <w:t>Measures how many relevant matches are successfully retrieved.</w:t>
            </w:r>
          </w:p>
        </w:tc>
      </w:tr>
      <w:tr w:rsidR="00126DD0" w14:paraId="0CF94D4C" w14:textId="77777777">
        <w:trPr>
          <w:jc w:val="center"/>
        </w:trPr>
        <w:tc>
          <w:tcPr>
            <w:tcW w:w="4968" w:type="dxa"/>
            <w:vAlign w:val="center"/>
          </w:tcPr>
          <w:p w14:paraId="7B03970D" w14:textId="77777777" w:rsidR="00126DD0" w:rsidRDefault="00000000">
            <w:r>
              <w:rPr>
                <w:sz w:val="18"/>
              </w:rPr>
              <w:t>F1-score</w:t>
            </w:r>
          </w:p>
        </w:tc>
        <w:tc>
          <w:tcPr>
            <w:tcW w:w="4968" w:type="dxa"/>
            <w:vAlign w:val="center"/>
          </w:tcPr>
          <w:p w14:paraId="53C6CED3" w14:textId="77777777" w:rsidR="00126DD0" w:rsidRDefault="00000000">
            <w:r>
              <w:rPr>
                <w:sz w:val="18"/>
              </w:rPr>
              <w:t>Balances precision and recall.</w:t>
            </w:r>
          </w:p>
        </w:tc>
      </w:tr>
      <w:tr w:rsidR="00126DD0" w14:paraId="417330D1" w14:textId="77777777">
        <w:trPr>
          <w:jc w:val="center"/>
        </w:trPr>
        <w:tc>
          <w:tcPr>
            <w:tcW w:w="4968" w:type="dxa"/>
            <w:vAlign w:val="center"/>
          </w:tcPr>
          <w:p w14:paraId="53170B83" w14:textId="77777777" w:rsidR="00126DD0" w:rsidRDefault="00000000">
            <w:r>
              <w:rPr>
                <w:sz w:val="18"/>
              </w:rPr>
              <w:t>Precision@K</w:t>
            </w:r>
          </w:p>
        </w:tc>
        <w:tc>
          <w:tcPr>
            <w:tcW w:w="4968" w:type="dxa"/>
            <w:vAlign w:val="center"/>
          </w:tcPr>
          <w:p w14:paraId="3621958E" w14:textId="77777777" w:rsidR="00126DD0" w:rsidRDefault="00000000">
            <w:r>
              <w:rPr>
                <w:sz w:val="18"/>
              </w:rPr>
              <w:t>Measures relevance among the top K recommendations.</w:t>
            </w:r>
          </w:p>
        </w:tc>
      </w:tr>
      <w:tr w:rsidR="00126DD0" w14:paraId="7E1C103A" w14:textId="77777777">
        <w:trPr>
          <w:jc w:val="center"/>
        </w:trPr>
        <w:tc>
          <w:tcPr>
            <w:tcW w:w="4968" w:type="dxa"/>
            <w:vAlign w:val="center"/>
          </w:tcPr>
          <w:p w14:paraId="7B249FA8" w14:textId="77777777" w:rsidR="00126DD0" w:rsidRDefault="00000000">
            <w:r>
              <w:rPr>
                <w:sz w:val="18"/>
              </w:rPr>
              <w:t>Recall@K</w:t>
            </w:r>
          </w:p>
        </w:tc>
        <w:tc>
          <w:tcPr>
            <w:tcW w:w="4968" w:type="dxa"/>
            <w:vAlign w:val="center"/>
          </w:tcPr>
          <w:p w14:paraId="470DF926" w14:textId="77777777" w:rsidR="00126DD0" w:rsidRDefault="00000000">
            <w:r>
              <w:rPr>
                <w:sz w:val="18"/>
              </w:rPr>
              <w:t>Measures how much of the relevant set appears in the top K results.</w:t>
            </w:r>
          </w:p>
        </w:tc>
      </w:tr>
      <w:tr w:rsidR="00126DD0" w14:paraId="1F4010BE" w14:textId="77777777">
        <w:trPr>
          <w:jc w:val="center"/>
        </w:trPr>
        <w:tc>
          <w:tcPr>
            <w:tcW w:w="4968" w:type="dxa"/>
            <w:vAlign w:val="center"/>
          </w:tcPr>
          <w:p w14:paraId="15A770B7" w14:textId="77777777" w:rsidR="00126DD0" w:rsidRDefault="00000000">
            <w:r>
              <w:rPr>
                <w:sz w:val="18"/>
              </w:rPr>
              <w:t>MRR / NDCG</w:t>
            </w:r>
          </w:p>
        </w:tc>
        <w:tc>
          <w:tcPr>
            <w:tcW w:w="4968" w:type="dxa"/>
            <w:vAlign w:val="center"/>
          </w:tcPr>
          <w:p w14:paraId="539BE8D5" w14:textId="77777777" w:rsidR="00126DD0" w:rsidRDefault="00000000">
            <w:r>
              <w:rPr>
                <w:sz w:val="18"/>
              </w:rPr>
              <w:t>Optional ranking metrics for ordered recommendations.</w:t>
            </w:r>
          </w:p>
        </w:tc>
      </w:tr>
      <w:tr w:rsidR="00126DD0" w14:paraId="1CEBF73A" w14:textId="77777777">
        <w:trPr>
          <w:jc w:val="center"/>
        </w:trPr>
        <w:tc>
          <w:tcPr>
            <w:tcW w:w="4968" w:type="dxa"/>
            <w:vAlign w:val="center"/>
          </w:tcPr>
          <w:p w14:paraId="77CF08EF" w14:textId="77777777" w:rsidR="00126DD0" w:rsidRDefault="00000000">
            <w:r>
              <w:rPr>
                <w:sz w:val="18"/>
              </w:rPr>
              <w:t>Cosine similarity distribution</w:t>
            </w:r>
          </w:p>
        </w:tc>
        <w:tc>
          <w:tcPr>
            <w:tcW w:w="4968" w:type="dxa"/>
            <w:vAlign w:val="center"/>
          </w:tcPr>
          <w:p w14:paraId="5C96B6B4" w14:textId="77777777" w:rsidR="00126DD0" w:rsidRDefault="00000000">
            <w:r>
              <w:rPr>
                <w:sz w:val="18"/>
              </w:rPr>
              <w:t>Analyzes semantic matching behavior.</w:t>
            </w:r>
          </w:p>
        </w:tc>
      </w:tr>
      <w:tr w:rsidR="00126DD0" w14:paraId="5AB919F9" w14:textId="77777777">
        <w:trPr>
          <w:jc w:val="center"/>
        </w:trPr>
        <w:tc>
          <w:tcPr>
            <w:tcW w:w="4968" w:type="dxa"/>
            <w:vAlign w:val="center"/>
          </w:tcPr>
          <w:p w14:paraId="23782BC3" w14:textId="77777777" w:rsidR="00126DD0" w:rsidRDefault="00000000">
            <w:r>
              <w:rPr>
                <w:sz w:val="18"/>
              </w:rPr>
              <w:t>Latency</w:t>
            </w:r>
          </w:p>
        </w:tc>
        <w:tc>
          <w:tcPr>
            <w:tcW w:w="4968" w:type="dxa"/>
            <w:vAlign w:val="center"/>
          </w:tcPr>
          <w:p w14:paraId="54339A73" w14:textId="77777777" w:rsidR="00126DD0" w:rsidRDefault="00000000">
            <w:r>
              <w:rPr>
                <w:sz w:val="18"/>
              </w:rPr>
              <w:t>Measures API/model response time.</w:t>
            </w:r>
          </w:p>
        </w:tc>
      </w:tr>
      <w:tr w:rsidR="00126DD0" w14:paraId="0100935E" w14:textId="77777777">
        <w:trPr>
          <w:jc w:val="center"/>
        </w:trPr>
        <w:tc>
          <w:tcPr>
            <w:tcW w:w="4968" w:type="dxa"/>
            <w:vAlign w:val="center"/>
          </w:tcPr>
          <w:p w14:paraId="0A264A64" w14:textId="77777777" w:rsidR="00126DD0" w:rsidRDefault="00000000">
            <w:r>
              <w:rPr>
                <w:sz w:val="18"/>
              </w:rPr>
              <w:t>Memory/model size</w:t>
            </w:r>
          </w:p>
        </w:tc>
        <w:tc>
          <w:tcPr>
            <w:tcW w:w="4968" w:type="dxa"/>
            <w:vAlign w:val="center"/>
          </w:tcPr>
          <w:p w14:paraId="7A008523" w14:textId="77777777" w:rsidR="00126DD0" w:rsidRDefault="00000000">
            <w:r>
              <w:rPr>
                <w:sz w:val="18"/>
              </w:rPr>
              <w:t>Measures deployment resource requirements.</w:t>
            </w:r>
          </w:p>
        </w:tc>
      </w:tr>
      <w:tr w:rsidR="00126DD0" w14:paraId="744D81E8" w14:textId="77777777">
        <w:trPr>
          <w:jc w:val="center"/>
        </w:trPr>
        <w:tc>
          <w:tcPr>
            <w:tcW w:w="4968" w:type="dxa"/>
            <w:vAlign w:val="center"/>
          </w:tcPr>
          <w:p w14:paraId="0E22362C" w14:textId="77777777" w:rsidR="00126DD0" w:rsidRDefault="00000000">
            <w:r>
              <w:rPr>
                <w:sz w:val="18"/>
              </w:rPr>
              <w:t>Error analysis</w:t>
            </w:r>
          </w:p>
        </w:tc>
        <w:tc>
          <w:tcPr>
            <w:tcW w:w="4968" w:type="dxa"/>
            <w:vAlign w:val="center"/>
          </w:tcPr>
          <w:p w14:paraId="5184F23A" w14:textId="77777777" w:rsidR="00126DD0" w:rsidRDefault="00000000">
            <w:r>
              <w:rPr>
                <w:sz w:val="18"/>
              </w:rPr>
              <w:t>Identifies systematic failure modes such as synonym, parsing or section errors.</w:t>
            </w:r>
          </w:p>
        </w:tc>
      </w:tr>
    </w:tbl>
    <w:p w14:paraId="5C7D99EA" w14:textId="77777777" w:rsidR="00126DD0" w:rsidRDefault="00126DD0"/>
    <w:p w14:paraId="598690EE" w14:textId="77777777" w:rsidR="00126DD0" w:rsidRDefault="00000000">
      <w:pPr>
        <w:pStyle w:val="Heading2"/>
      </w:pPr>
      <w:r>
        <w:t>8.1 Acceptance Criteria</w:t>
      </w:r>
    </w:p>
    <w:p w14:paraId="1A72DC05" w14:textId="77777777" w:rsidR="00E767C4" w:rsidRDefault="00000000">
      <w:r>
        <w:t>Original analysis: Each acceptance criterion is intentionally observable. “Explainable” should mean that the response exposes matched/missing evidence and score components; “safe API” should mean invalid inputs produce controlled errors; “reproducible” should mean the documented environment can recreate the same pipeline.</w:t>
      </w:r>
    </w:p>
    <w:p w14:paraId="436F7253" w14:textId="77777777" w:rsidR="00E767C4" w:rsidRDefault="00000000">
      <w:pPr>
        <w:pStyle w:val="ListBullet"/>
      </w:pPr>
      <w:r>
        <w:t>Concrete verification example: submit a valid request, an empty file, an unsupported file type, and a very short text input. Record the status code, response body, and log behavior for each case.</w:t>
      </w:r>
    </w:p>
    <w:p w14:paraId="2581B112" w14:textId="77777777" w:rsidR="00126DD0" w:rsidRDefault="00000000">
      <w:pPr>
        <w:pStyle w:val="ListBullet"/>
      </w:pPr>
      <w:r>
        <w:t>The complete pipeline executes reproducibly from documented inputs.</w:t>
      </w:r>
    </w:p>
    <w:p w14:paraId="7B72CDFC" w14:textId="77777777" w:rsidR="00126DD0" w:rsidRDefault="00000000">
      <w:pPr>
        <w:pStyle w:val="ListBullet"/>
      </w:pPr>
      <w:r>
        <w:t>The semantic model provides measurable improvement over or complementary value to the lexical baseline on the selected validation protocol.</w:t>
      </w:r>
    </w:p>
    <w:p w14:paraId="7E554390" w14:textId="77777777" w:rsidR="00126DD0" w:rsidRDefault="00000000">
      <w:pPr>
        <w:pStyle w:val="ListBullet"/>
      </w:pPr>
      <w:r>
        <w:t>The system returns explainable matched and missing-skill information.</w:t>
      </w:r>
    </w:p>
    <w:p w14:paraId="280DF7CE" w14:textId="77777777" w:rsidR="00126DD0" w:rsidRDefault="00000000">
      <w:pPr>
        <w:pStyle w:val="ListBullet"/>
      </w:pPr>
      <w:r>
        <w:t>The API handles valid and invalid inputs safely.</w:t>
      </w:r>
    </w:p>
    <w:p w14:paraId="3AE8637E" w14:textId="77777777" w:rsidR="00126DD0" w:rsidRDefault="00000000">
      <w:pPr>
        <w:pStyle w:val="ListBullet"/>
      </w:pPr>
      <w:r>
        <w:t>Model version and configuration are recorded with inference results.</w:t>
      </w:r>
    </w:p>
    <w:p w14:paraId="003DA175" w14:textId="77777777" w:rsidR="00126DD0" w:rsidRDefault="00000000">
      <w:pPr>
        <w:pStyle w:val="ListBullet"/>
      </w:pPr>
      <w:r>
        <w:t>Dockerized deployment runs successfully on the target development environment.</w:t>
      </w:r>
    </w:p>
    <w:p w14:paraId="5767C052" w14:textId="77777777" w:rsidR="00126DD0" w:rsidRDefault="00000000">
      <w:pPr>
        <w:pStyle w:val="ListBullet"/>
      </w:pPr>
      <w:r>
        <w:t>Final evaluation is performed on data not used for model selection.</w:t>
      </w:r>
    </w:p>
    <w:p w14:paraId="59E55298" w14:textId="77777777" w:rsidR="00A97DEF" w:rsidRDefault="00A97DEF" w:rsidP="00A97DEF">
      <w:pPr>
        <w:pStyle w:val="ListBullet"/>
        <w:numPr>
          <w:ilvl w:val="0"/>
          <w:numId w:val="0"/>
        </w:numPr>
        <w:ind w:left="360" w:hanging="360"/>
      </w:pPr>
    </w:p>
    <w:p w14:paraId="4D9E7B18" w14:textId="77777777" w:rsidR="00A97DEF" w:rsidRDefault="00A97DEF" w:rsidP="00A97DEF">
      <w:pPr>
        <w:pStyle w:val="ListBullet"/>
        <w:numPr>
          <w:ilvl w:val="0"/>
          <w:numId w:val="0"/>
        </w:numPr>
        <w:ind w:left="360" w:hanging="360"/>
      </w:pPr>
    </w:p>
    <w:p w14:paraId="53E51472" w14:textId="77777777" w:rsidR="00A97DEF" w:rsidRDefault="00A97DEF" w:rsidP="00A97DEF">
      <w:pPr>
        <w:pStyle w:val="ListBullet"/>
        <w:numPr>
          <w:ilvl w:val="0"/>
          <w:numId w:val="0"/>
        </w:numPr>
        <w:ind w:left="360" w:hanging="360"/>
      </w:pPr>
    </w:p>
    <w:p w14:paraId="164E3342" w14:textId="77777777" w:rsidR="00A97DEF" w:rsidRDefault="00A97DEF" w:rsidP="00A97DEF">
      <w:pPr>
        <w:pStyle w:val="ListBullet"/>
        <w:numPr>
          <w:ilvl w:val="0"/>
          <w:numId w:val="0"/>
        </w:numPr>
        <w:ind w:left="360" w:hanging="360"/>
      </w:pPr>
    </w:p>
    <w:p w14:paraId="51111649" w14:textId="77777777" w:rsidR="00126DD0" w:rsidRDefault="00000000">
      <w:pPr>
        <w:pStyle w:val="Heading1"/>
      </w:pPr>
      <w:r>
        <w:lastRenderedPageBreak/>
        <w:t>9. Six-Week Implementation Timeline</w:t>
      </w:r>
    </w:p>
    <w:p w14:paraId="1790C7E9" w14:textId="77777777" w:rsidR="00E767C4" w:rsidRDefault="00000000">
      <w:r>
        <w:t>Original planning analysis: The six-week plan is milestone-driven, with each week producing an artifact required by the next. This is stronger than assigning only topics to weeks because it creates a definition of done.</w:t>
      </w:r>
    </w:p>
    <w:p w14:paraId="285203DF" w14:textId="77777777" w:rsidR="00E767C4" w:rsidRDefault="00000000">
      <w:pPr>
        <w:pStyle w:val="ListBullet"/>
      </w:pPr>
      <w:r>
        <w:t>Concrete weekly evidence: Week 1 ends with dataset statistics and a baseline specification; Week 2 with a versioned preprocessing pipeline; Week 3 with a working baseline and reviewed examples; Week 4 with ablation/error analysis; Week 5 with tested API + Docker; Week 6 with benchmark results, documentation, and a release candidate.</w:t>
      </w:r>
    </w:p>
    <w:p w14:paraId="6D6B4DC3" w14:textId="77777777" w:rsidR="00E767C4" w:rsidRDefault="00000000">
      <w:pPr>
        <w:pStyle w:val="ListBullet"/>
      </w:pPr>
      <w:r>
        <w:t>Schedule-control rule: If Week 2 data quality reveals that the selected dataset cannot support the intended evaluation, the plan should trigger a data-source decision immediately rather than waiting until Week 4 when model development is already underway.</w:t>
      </w:r>
    </w:p>
    <w:tbl>
      <w:tblPr>
        <w:tblStyle w:val="TableGrid"/>
        <w:tblW w:w="0" w:type="auto"/>
        <w:jc w:val="center"/>
        <w:tblLook w:val="04A0" w:firstRow="1" w:lastRow="0" w:firstColumn="1" w:lastColumn="0" w:noHBand="0" w:noVBand="1"/>
      </w:tblPr>
      <w:tblGrid>
        <w:gridCol w:w="2484"/>
        <w:gridCol w:w="2484"/>
        <w:gridCol w:w="2484"/>
        <w:gridCol w:w="2484"/>
      </w:tblGrid>
      <w:tr w:rsidR="00126DD0" w14:paraId="24DF93D2" w14:textId="77777777">
        <w:trPr>
          <w:jc w:val="center"/>
        </w:trPr>
        <w:tc>
          <w:tcPr>
            <w:tcW w:w="2484" w:type="dxa"/>
            <w:shd w:val="clear" w:color="auto" w:fill="D9EAF7"/>
            <w:vAlign w:val="center"/>
          </w:tcPr>
          <w:p w14:paraId="4893242E" w14:textId="77777777" w:rsidR="00126DD0" w:rsidRDefault="00000000">
            <w:r>
              <w:rPr>
                <w:b/>
                <w:sz w:val="18"/>
              </w:rPr>
              <w:t>Week</w:t>
            </w:r>
          </w:p>
        </w:tc>
        <w:tc>
          <w:tcPr>
            <w:tcW w:w="2484" w:type="dxa"/>
            <w:shd w:val="clear" w:color="auto" w:fill="D9EAF7"/>
            <w:vAlign w:val="center"/>
          </w:tcPr>
          <w:p w14:paraId="4FDFD9BE" w14:textId="77777777" w:rsidR="00126DD0" w:rsidRDefault="00000000">
            <w:r>
              <w:rPr>
                <w:b/>
                <w:sz w:val="18"/>
              </w:rPr>
              <w:t>Focus</w:t>
            </w:r>
          </w:p>
        </w:tc>
        <w:tc>
          <w:tcPr>
            <w:tcW w:w="2484" w:type="dxa"/>
            <w:shd w:val="clear" w:color="auto" w:fill="D9EAF7"/>
            <w:vAlign w:val="center"/>
          </w:tcPr>
          <w:p w14:paraId="59B1307A" w14:textId="77777777" w:rsidR="00126DD0" w:rsidRDefault="00000000">
            <w:r>
              <w:rPr>
                <w:b/>
                <w:sz w:val="18"/>
              </w:rPr>
              <w:t>Major Activities</w:t>
            </w:r>
          </w:p>
        </w:tc>
        <w:tc>
          <w:tcPr>
            <w:tcW w:w="2484" w:type="dxa"/>
            <w:shd w:val="clear" w:color="auto" w:fill="D9EAF7"/>
            <w:vAlign w:val="center"/>
          </w:tcPr>
          <w:p w14:paraId="7D9DAC15" w14:textId="77777777" w:rsidR="00126DD0" w:rsidRDefault="00000000">
            <w:r>
              <w:rPr>
                <w:b/>
                <w:sz w:val="18"/>
              </w:rPr>
              <w:t>Deliverables / Milestone</w:t>
            </w:r>
          </w:p>
        </w:tc>
      </w:tr>
      <w:tr w:rsidR="00126DD0" w14:paraId="6C5053B0" w14:textId="77777777">
        <w:trPr>
          <w:jc w:val="center"/>
        </w:trPr>
        <w:tc>
          <w:tcPr>
            <w:tcW w:w="2484" w:type="dxa"/>
            <w:vAlign w:val="center"/>
          </w:tcPr>
          <w:p w14:paraId="3036B23C" w14:textId="77777777" w:rsidR="00126DD0" w:rsidRDefault="00000000">
            <w:r>
              <w:rPr>
                <w:sz w:val="18"/>
              </w:rPr>
              <w:t>Week 1</w:t>
            </w:r>
          </w:p>
        </w:tc>
        <w:tc>
          <w:tcPr>
            <w:tcW w:w="2484" w:type="dxa"/>
            <w:vAlign w:val="center"/>
          </w:tcPr>
          <w:p w14:paraId="3D60848F" w14:textId="77777777" w:rsidR="00126DD0" w:rsidRDefault="00000000">
            <w:r>
              <w:rPr>
                <w:sz w:val="18"/>
              </w:rPr>
              <w:t>Research, Data &amp; Baseline</w:t>
            </w:r>
          </w:p>
        </w:tc>
        <w:tc>
          <w:tcPr>
            <w:tcW w:w="2484" w:type="dxa"/>
            <w:vAlign w:val="center"/>
          </w:tcPr>
          <w:p w14:paraId="3ACA36D8" w14:textId="77777777" w:rsidR="00126DD0" w:rsidRDefault="00000000">
            <w:r>
              <w:rPr>
                <w:sz w:val="18"/>
              </w:rPr>
              <w:t>Literature/public-information review; finalize problem definition; select and document public datasets; create data dictionary; set up Git/environment; perform initial EDA; define keyword and TF-IDF baseline.</w:t>
            </w:r>
          </w:p>
        </w:tc>
        <w:tc>
          <w:tcPr>
            <w:tcW w:w="2484" w:type="dxa"/>
            <w:vAlign w:val="center"/>
          </w:tcPr>
          <w:p w14:paraId="7AA6CE96" w14:textId="77777777" w:rsidR="00126DD0" w:rsidRDefault="00000000">
            <w:r>
              <w:rPr>
                <w:sz w:val="18"/>
              </w:rPr>
              <w:t>M1: Project charter + research notes + dataset inventory + EDA notebook + architecture + reproducible environment. Evidence: dataset statistics, missing/duplicate counts and initial baseline specification.</w:t>
            </w:r>
          </w:p>
        </w:tc>
      </w:tr>
      <w:tr w:rsidR="00126DD0" w14:paraId="03DCFDB4" w14:textId="77777777">
        <w:trPr>
          <w:jc w:val="center"/>
        </w:trPr>
        <w:tc>
          <w:tcPr>
            <w:tcW w:w="2484" w:type="dxa"/>
            <w:vAlign w:val="center"/>
          </w:tcPr>
          <w:p w14:paraId="60A7893C" w14:textId="77777777" w:rsidR="00126DD0" w:rsidRDefault="00000000">
            <w:r>
              <w:rPr>
                <w:sz w:val="18"/>
              </w:rPr>
              <w:t>Week 2</w:t>
            </w:r>
          </w:p>
        </w:tc>
        <w:tc>
          <w:tcPr>
            <w:tcW w:w="2484" w:type="dxa"/>
            <w:vAlign w:val="center"/>
          </w:tcPr>
          <w:p w14:paraId="1648BE35" w14:textId="77777777" w:rsidR="00126DD0" w:rsidRDefault="00000000">
            <w:r>
              <w:rPr>
                <w:sz w:val="18"/>
              </w:rPr>
              <w:t>Data Cleaning &amp; NLP Pipeline</w:t>
            </w:r>
          </w:p>
        </w:tc>
        <w:tc>
          <w:tcPr>
            <w:tcW w:w="2484" w:type="dxa"/>
            <w:vAlign w:val="center"/>
          </w:tcPr>
          <w:p w14:paraId="7FB5B0F2" w14:textId="77777777" w:rsidR="00126DD0" w:rsidRDefault="00000000">
            <w:r>
              <w:rPr>
                <w:sz w:val="18"/>
              </w:rPr>
              <w:t>Clean text; remove duplicates/corrupted records; handle missing values; normalize formatting; segment resume/JD sections; normalize skill names and aliases; split data before fitting transformations; implement reusable preprocessing and TF-IDF pipeline.</w:t>
            </w:r>
          </w:p>
        </w:tc>
        <w:tc>
          <w:tcPr>
            <w:tcW w:w="2484" w:type="dxa"/>
            <w:vAlign w:val="center"/>
          </w:tcPr>
          <w:p w14:paraId="78522EDE" w14:textId="77777777" w:rsidR="00126DD0" w:rsidRDefault="00000000">
            <w:r>
              <w:rPr>
                <w:sz w:val="18"/>
              </w:rPr>
              <w:t>M2: Versioned clean dataset + preprocessing module + before/after quality report + TF-IDF feature matrix. Evidence: cleaning statistics and leakage-safe split.</w:t>
            </w:r>
          </w:p>
        </w:tc>
      </w:tr>
      <w:tr w:rsidR="00126DD0" w14:paraId="59230ECA" w14:textId="77777777">
        <w:trPr>
          <w:jc w:val="center"/>
        </w:trPr>
        <w:tc>
          <w:tcPr>
            <w:tcW w:w="2484" w:type="dxa"/>
            <w:vAlign w:val="center"/>
          </w:tcPr>
          <w:p w14:paraId="4FFD8A07" w14:textId="77777777" w:rsidR="00126DD0" w:rsidRDefault="00000000">
            <w:r>
              <w:rPr>
                <w:sz w:val="18"/>
              </w:rPr>
              <w:t>Week 3</w:t>
            </w:r>
          </w:p>
        </w:tc>
        <w:tc>
          <w:tcPr>
            <w:tcW w:w="2484" w:type="dxa"/>
            <w:vAlign w:val="center"/>
          </w:tcPr>
          <w:p w14:paraId="4CA50BC1" w14:textId="77777777" w:rsidR="00126DD0" w:rsidRDefault="00000000">
            <w:r>
              <w:rPr>
                <w:sz w:val="18"/>
              </w:rPr>
              <w:t>Baseline ML &amp; Skill Intelligence</w:t>
            </w:r>
          </w:p>
        </w:tc>
        <w:tc>
          <w:tcPr>
            <w:tcW w:w="2484" w:type="dxa"/>
            <w:vAlign w:val="center"/>
          </w:tcPr>
          <w:p w14:paraId="72C0C373" w14:textId="77777777" w:rsidR="00126DD0" w:rsidRDefault="00000000">
            <w:r>
              <w:rPr>
                <w:sz w:val="18"/>
              </w:rPr>
              <w:t>Implement cosine similarity; create skill taxonomy; extract skills; calculate skill coverage; create reviewed relevance examples; compare baseline results across sample pairs.</w:t>
            </w:r>
          </w:p>
        </w:tc>
        <w:tc>
          <w:tcPr>
            <w:tcW w:w="2484" w:type="dxa"/>
            <w:vAlign w:val="center"/>
          </w:tcPr>
          <w:p w14:paraId="681718E6" w14:textId="77777777" w:rsidR="00126DD0" w:rsidRDefault="00000000">
            <w:r>
              <w:rPr>
                <w:sz w:val="18"/>
              </w:rPr>
              <w:t>M3: Working baseline + skill extractor + labeled/reviewed evaluation subset + sample score explanations. Evidence: matched/missing skills and baseline similarity results.</w:t>
            </w:r>
          </w:p>
        </w:tc>
      </w:tr>
      <w:tr w:rsidR="00126DD0" w14:paraId="021AA4C7" w14:textId="77777777">
        <w:trPr>
          <w:jc w:val="center"/>
        </w:trPr>
        <w:tc>
          <w:tcPr>
            <w:tcW w:w="2484" w:type="dxa"/>
            <w:vAlign w:val="center"/>
          </w:tcPr>
          <w:p w14:paraId="30FB300E" w14:textId="77777777" w:rsidR="00126DD0" w:rsidRDefault="00000000">
            <w:r>
              <w:rPr>
                <w:sz w:val="18"/>
              </w:rPr>
              <w:t>Week 4</w:t>
            </w:r>
          </w:p>
        </w:tc>
        <w:tc>
          <w:tcPr>
            <w:tcW w:w="2484" w:type="dxa"/>
            <w:vAlign w:val="center"/>
          </w:tcPr>
          <w:p w14:paraId="2F6F464E" w14:textId="77777777" w:rsidR="00126DD0" w:rsidRDefault="00000000">
            <w:r>
              <w:rPr>
                <w:sz w:val="18"/>
              </w:rPr>
              <w:t>Hybrid Matching &amp; Evaluation</w:t>
            </w:r>
          </w:p>
        </w:tc>
        <w:tc>
          <w:tcPr>
            <w:tcW w:w="2484" w:type="dxa"/>
            <w:vAlign w:val="center"/>
          </w:tcPr>
          <w:p w14:paraId="5AE8E12C" w14:textId="77777777" w:rsidR="00126DD0" w:rsidRDefault="00000000">
            <w:r>
              <w:rPr>
                <w:sz w:val="18"/>
              </w:rPr>
              <w:t>Generate embeddings; compare semantic vs lexical similarity; build hybrid score; run ablation experiments; tune only on validation data; perform error analysis; finalize evaluation protocol.</w:t>
            </w:r>
          </w:p>
        </w:tc>
        <w:tc>
          <w:tcPr>
            <w:tcW w:w="2484" w:type="dxa"/>
            <w:vAlign w:val="center"/>
          </w:tcPr>
          <w:p w14:paraId="33132FB9" w14:textId="77777777" w:rsidR="00126DD0" w:rsidRDefault="00000000">
            <w:r>
              <w:rPr>
                <w:sz w:val="18"/>
              </w:rPr>
              <w:t>M4: Candidate matching engine + evaluation report + ablation table + error-analysis log. Evidence: metric comparison and documented failure cases.</w:t>
            </w:r>
          </w:p>
        </w:tc>
      </w:tr>
      <w:tr w:rsidR="00126DD0" w14:paraId="39CCC8E1" w14:textId="77777777">
        <w:trPr>
          <w:jc w:val="center"/>
        </w:trPr>
        <w:tc>
          <w:tcPr>
            <w:tcW w:w="2484" w:type="dxa"/>
            <w:vAlign w:val="center"/>
          </w:tcPr>
          <w:p w14:paraId="53300E3B" w14:textId="77777777" w:rsidR="00126DD0" w:rsidRDefault="00000000">
            <w:r>
              <w:rPr>
                <w:sz w:val="18"/>
              </w:rPr>
              <w:t>Week 5</w:t>
            </w:r>
          </w:p>
        </w:tc>
        <w:tc>
          <w:tcPr>
            <w:tcW w:w="2484" w:type="dxa"/>
            <w:vAlign w:val="center"/>
          </w:tcPr>
          <w:p w14:paraId="759EC027" w14:textId="77777777" w:rsidR="00126DD0" w:rsidRDefault="00000000">
            <w:r>
              <w:rPr>
                <w:sz w:val="18"/>
              </w:rPr>
              <w:t>ML Engineering &amp; API</w:t>
            </w:r>
          </w:p>
        </w:tc>
        <w:tc>
          <w:tcPr>
            <w:tcW w:w="2484" w:type="dxa"/>
            <w:vAlign w:val="center"/>
          </w:tcPr>
          <w:p w14:paraId="663E9D63" w14:textId="77777777" w:rsidR="00126DD0" w:rsidRDefault="00000000">
            <w:r>
              <w:rPr>
                <w:sz w:val="18"/>
              </w:rPr>
              <w:t>Separate preprocessing/inference/API layers; serialize model/vectorizer/artifacts; build FastAPI endpoints and validation; add unit/integration tests; add logging/configuration; Dockerize and run local container smoke tests.</w:t>
            </w:r>
          </w:p>
        </w:tc>
        <w:tc>
          <w:tcPr>
            <w:tcW w:w="2484" w:type="dxa"/>
            <w:vAlign w:val="center"/>
          </w:tcPr>
          <w:p w14:paraId="0B28DDAC" w14:textId="77777777" w:rsidR="00126DD0" w:rsidRDefault="00000000">
            <w:r>
              <w:rPr>
                <w:sz w:val="18"/>
              </w:rPr>
              <w:t>M5: Containerized inference API + API documentation + test results + Docker build/run evidence + architecture diagram.</w:t>
            </w:r>
          </w:p>
        </w:tc>
      </w:tr>
      <w:tr w:rsidR="00126DD0" w14:paraId="1203A787" w14:textId="77777777">
        <w:trPr>
          <w:jc w:val="center"/>
        </w:trPr>
        <w:tc>
          <w:tcPr>
            <w:tcW w:w="2484" w:type="dxa"/>
            <w:vAlign w:val="center"/>
          </w:tcPr>
          <w:p w14:paraId="00433ED4" w14:textId="77777777" w:rsidR="00126DD0" w:rsidRDefault="00000000">
            <w:r>
              <w:rPr>
                <w:sz w:val="18"/>
              </w:rPr>
              <w:lastRenderedPageBreak/>
              <w:t>Week 6</w:t>
            </w:r>
          </w:p>
        </w:tc>
        <w:tc>
          <w:tcPr>
            <w:tcW w:w="2484" w:type="dxa"/>
            <w:vAlign w:val="center"/>
          </w:tcPr>
          <w:p w14:paraId="2ECDEB63" w14:textId="77777777" w:rsidR="00126DD0" w:rsidRDefault="00000000">
            <w:r>
              <w:rPr>
                <w:sz w:val="18"/>
              </w:rPr>
              <w:t>Deployment Readiness, QA &amp; Documentation</w:t>
            </w:r>
          </w:p>
        </w:tc>
        <w:tc>
          <w:tcPr>
            <w:tcW w:w="2484" w:type="dxa"/>
            <w:vAlign w:val="center"/>
          </w:tcPr>
          <w:p w14:paraId="2CCBFA6D" w14:textId="77777777" w:rsidR="00126DD0" w:rsidRDefault="00000000">
            <w:r>
              <w:rPr>
                <w:sz w:val="18"/>
              </w:rPr>
              <w:t>Run end-to-end tests; benchmark average/p95 latency and resource use; add health/readiness checks; document model/data/API versions; define monitoring and rollback; prepare deployment guide, model card, final report and demo.</w:t>
            </w:r>
          </w:p>
        </w:tc>
        <w:tc>
          <w:tcPr>
            <w:tcW w:w="2484" w:type="dxa"/>
            <w:vAlign w:val="center"/>
          </w:tcPr>
          <w:p w14:paraId="2852F813" w14:textId="77777777" w:rsidR="00126DD0" w:rsidRDefault="00000000">
            <w:r>
              <w:rPr>
                <w:sz w:val="18"/>
              </w:rPr>
              <w:t>M6: Release candidate + deployment guide + monitoring plan + model card + final report/presentation. Evidence: reproducibility, test results, benchmark and production-readiness checklist.</w:t>
            </w:r>
          </w:p>
        </w:tc>
      </w:tr>
    </w:tbl>
    <w:p w14:paraId="313EA97B" w14:textId="77777777" w:rsidR="00126DD0" w:rsidRDefault="00126DD0"/>
    <w:p w14:paraId="4BF89971" w14:textId="77777777" w:rsidR="00126DD0" w:rsidRDefault="00000000">
      <w:pPr>
        <w:pStyle w:val="Heading2"/>
      </w:pPr>
      <w:r>
        <w:t>9.1 Planned Effort</w:t>
      </w:r>
    </w:p>
    <w:p w14:paraId="1B236203" w14:textId="77777777" w:rsidR="00E767C4" w:rsidRDefault="00000000">
      <w:r>
        <w:t>Original analysis: The 30–35 hour estimate is feasible only because the project is scoped as a prototype and uses existing Python/NLP libraries rather than training a large language model from scratch. Time must be protected for debugging and documentation, not allocated entirely to coding.</w:t>
      </w:r>
    </w:p>
    <w:p w14:paraId="3773DE63" w14:textId="77777777" w:rsidR="00E767C4" w:rsidRDefault="00000000">
      <w:pPr>
        <w:pStyle w:val="ListBullet"/>
      </w:pPr>
      <w:r>
        <w:t>Concrete allocation example: reserve roughly one third of the effort for data/NLP/model work, another portion for API/testing/deployment, and dedicated time for evaluation, documentation, and mentor review. The exact allocation can be adjusted after Week 1 based on data complexity.</w:t>
      </w:r>
    </w:p>
    <w:p w14:paraId="732758E0" w14:textId="77777777" w:rsidR="00126DD0" w:rsidRDefault="00000000">
      <w:r>
        <w:t>The project is planned around approximately 30–35 hours of focused project work, with the six-week internship providing time for learning, iteration, debugging, review, and mentor feedback. The schedule is intentionally milestone-driven rather than dependent on a single uninterrupted coding block.</w:t>
      </w:r>
    </w:p>
    <w:p w14:paraId="47896C35" w14:textId="77777777" w:rsidR="00126DD0" w:rsidRDefault="00000000">
      <w:pPr>
        <w:pStyle w:val="Heading1"/>
      </w:pPr>
      <w:r>
        <w:t>10. Critical Path and Dependencies</w:t>
      </w:r>
    </w:p>
    <w:p w14:paraId="7E08F734" w14:textId="77777777" w:rsidR="00E767C4" w:rsidRDefault="00000000">
      <w:r>
        <w:t>Original analysis: The critical path shows where delays propagate. For example, if the data split is wrong, model metrics become unreliable; if preprocessing is duplicated between notebook and API, deployment can change predictions; if the API contract is unstable, Docker testing becomes rework.</w:t>
      </w:r>
    </w:p>
    <w:p w14:paraId="390090CF" w14:textId="77777777" w:rsidR="00E767C4" w:rsidRDefault="00000000">
      <w:pPr>
        <w:pStyle w:val="ListBullet"/>
      </w:pPr>
      <w:r>
        <w:t>Concrete dependency test: freeze the preprocessing function and model artifact before building the inference endpoint. Then run the same sample through offline inference and the API and compare the predicted score/output structure.</w:t>
      </w:r>
    </w:p>
    <w:p w14:paraId="65C0260B" w14:textId="77777777" w:rsidR="00126DD0" w:rsidRDefault="00000000">
      <w:r>
        <w:t>The critical path begins with problem and data definition and ends with deployment validation. The following dependencies must be controlled carefully because failure in an upstream stage can invalidate downstream results.</w:t>
      </w:r>
    </w:p>
    <w:tbl>
      <w:tblPr>
        <w:tblStyle w:val="TableGrid"/>
        <w:tblW w:w="0" w:type="auto"/>
        <w:jc w:val="center"/>
        <w:tblLook w:val="04A0" w:firstRow="1" w:lastRow="0" w:firstColumn="1" w:lastColumn="0" w:noHBand="0" w:noVBand="1"/>
      </w:tblPr>
      <w:tblGrid>
        <w:gridCol w:w="3312"/>
        <w:gridCol w:w="3312"/>
        <w:gridCol w:w="3312"/>
      </w:tblGrid>
      <w:tr w:rsidR="00126DD0" w14:paraId="4002C795" w14:textId="77777777">
        <w:trPr>
          <w:jc w:val="center"/>
        </w:trPr>
        <w:tc>
          <w:tcPr>
            <w:tcW w:w="3312" w:type="dxa"/>
            <w:shd w:val="clear" w:color="auto" w:fill="D9EAF7"/>
            <w:vAlign w:val="center"/>
          </w:tcPr>
          <w:p w14:paraId="178073D4" w14:textId="77777777" w:rsidR="00126DD0" w:rsidRDefault="00000000">
            <w:r>
              <w:rPr>
                <w:b/>
                <w:sz w:val="18"/>
              </w:rPr>
              <w:t>Dependency</w:t>
            </w:r>
          </w:p>
        </w:tc>
        <w:tc>
          <w:tcPr>
            <w:tcW w:w="3312" w:type="dxa"/>
            <w:shd w:val="clear" w:color="auto" w:fill="D9EAF7"/>
            <w:vAlign w:val="center"/>
          </w:tcPr>
          <w:p w14:paraId="35E83AD9" w14:textId="77777777" w:rsidR="00126DD0" w:rsidRDefault="00000000">
            <w:r>
              <w:rPr>
                <w:b/>
                <w:sz w:val="18"/>
              </w:rPr>
              <w:t>Reason</w:t>
            </w:r>
          </w:p>
        </w:tc>
        <w:tc>
          <w:tcPr>
            <w:tcW w:w="3312" w:type="dxa"/>
            <w:shd w:val="clear" w:color="auto" w:fill="D9EAF7"/>
            <w:vAlign w:val="center"/>
          </w:tcPr>
          <w:p w14:paraId="29265E77" w14:textId="77777777" w:rsidR="00126DD0" w:rsidRDefault="00000000">
            <w:r>
              <w:rPr>
                <w:b/>
                <w:sz w:val="18"/>
              </w:rPr>
              <w:t>Mitigation</w:t>
            </w:r>
          </w:p>
        </w:tc>
      </w:tr>
      <w:tr w:rsidR="00126DD0" w14:paraId="388711FA" w14:textId="77777777">
        <w:trPr>
          <w:jc w:val="center"/>
        </w:trPr>
        <w:tc>
          <w:tcPr>
            <w:tcW w:w="3312" w:type="dxa"/>
            <w:vAlign w:val="center"/>
          </w:tcPr>
          <w:p w14:paraId="45AF7C7D" w14:textId="77777777" w:rsidR="00126DD0" w:rsidRDefault="00000000">
            <w:r>
              <w:rPr>
                <w:sz w:val="18"/>
              </w:rPr>
              <w:t>Data availability and quality → NLP</w:t>
            </w:r>
          </w:p>
        </w:tc>
        <w:tc>
          <w:tcPr>
            <w:tcW w:w="3312" w:type="dxa"/>
            <w:vAlign w:val="center"/>
          </w:tcPr>
          <w:p w14:paraId="7847ADAF" w14:textId="77777777" w:rsidR="00126DD0" w:rsidRDefault="00000000">
            <w:r>
              <w:rPr>
                <w:sz w:val="18"/>
              </w:rPr>
              <w:t>Parsing and matching cannot be validated without suitable text data.</w:t>
            </w:r>
          </w:p>
        </w:tc>
        <w:tc>
          <w:tcPr>
            <w:tcW w:w="3312" w:type="dxa"/>
            <w:vAlign w:val="center"/>
          </w:tcPr>
          <w:p w14:paraId="70DF1073" w14:textId="77777777" w:rsidR="00126DD0" w:rsidRDefault="00000000">
            <w:r>
              <w:rPr>
                <w:sz w:val="18"/>
              </w:rPr>
              <w:t>Validate data sources during Week 1 and prepare backup sources.</w:t>
            </w:r>
          </w:p>
        </w:tc>
      </w:tr>
      <w:tr w:rsidR="00126DD0" w14:paraId="36D6B157" w14:textId="77777777">
        <w:trPr>
          <w:jc w:val="center"/>
        </w:trPr>
        <w:tc>
          <w:tcPr>
            <w:tcW w:w="3312" w:type="dxa"/>
            <w:vAlign w:val="center"/>
          </w:tcPr>
          <w:p w14:paraId="30C96396" w14:textId="77777777" w:rsidR="00126DD0" w:rsidRDefault="00000000">
            <w:r>
              <w:rPr>
                <w:sz w:val="18"/>
              </w:rPr>
              <w:t>NLP preprocessing → model training</w:t>
            </w:r>
          </w:p>
        </w:tc>
        <w:tc>
          <w:tcPr>
            <w:tcW w:w="3312" w:type="dxa"/>
            <w:vAlign w:val="center"/>
          </w:tcPr>
          <w:p w14:paraId="38FE3B13" w14:textId="77777777" w:rsidR="00126DD0" w:rsidRDefault="00000000">
            <w:r>
              <w:rPr>
                <w:sz w:val="18"/>
              </w:rPr>
              <w:t>Inconsistent preprocessing creates unreliable features.</w:t>
            </w:r>
          </w:p>
        </w:tc>
        <w:tc>
          <w:tcPr>
            <w:tcW w:w="3312" w:type="dxa"/>
            <w:vAlign w:val="center"/>
          </w:tcPr>
          <w:p w14:paraId="0C2D099E" w14:textId="77777777" w:rsidR="00126DD0" w:rsidRDefault="00000000">
            <w:r>
              <w:rPr>
                <w:sz w:val="18"/>
              </w:rPr>
              <w:t>Centralize preprocessing in reusable modules and unit tests.</w:t>
            </w:r>
          </w:p>
        </w:tc>
      </w:tr>
      <w:tr w:rsidR="00126DD0" w14:paraId="646F9207" w14:textId="77777777">
        <w:trPr>
          <w:jc w:val="center"/>
        </w:trPr>
        <w:tc>
          <w:tcPr>
            <w:tcW w:w="3312" w:type="dxa"/>
            <w:vAlign w:val="center"/>
          </w:tcPr>
          <w:p w14:paraId="655E2042" w14:textId="77777777" w:rsidR="00126DD0" w:rsidRDefault="00000000">
            <w:r>
              <w:rPr>
                <w:sz w:val="18"/>
              </w:rPr>
              <w:t>Baseline → semantic model</w:t>
            </w:r>
          </w:p>
        </w:tc>
        <w:tc>
          <w:tcPr>
            <w:tcW w:w="3312" w:type="dxa"/>
            <w:vAlign w:val="center"/>
          </w:tcPr>
          <w:p w14:paraId="67087305" w14:textId="77777777" w:rsidR="00126DD0" w:rsidRDefault="00000000">
            <w:r>
              <w:rPr>
                <w:sz w:val="18"/>
              </w:rPr>
              <w:t>Without a baseline, improvement cannot be measured.</w:t>
            </w:r>
          </w:p>
        </w:tc>
        <w:tc>
          <w:tcPr>
            <w:tcW w:w="3312" w:type="dxa"/>
            <w:vAlign w:val="center"/>
          </w:tcPr>
          <w:p w14:paraId="4A316800" w14:textId="77777777" w:rsidR="00126DD0" w:rsidRDefault="00000000">
            <w:r>
              <w:rPr>
                <w:sz w:val="18"/>
              </w:rPr>
              <w:t>Complete TF-IDF baseline before tuning embeddings.</w:t>
            </w:r>
          </w:p>
        </w:tc>
      </w:tr>
      <w:tr w:rsidR="00126DD0" w14:paraId="61636D5E" w14:textId="77777777">
        <w:trPr>
          <w:jc w:val="center"/>
        </w:trPr>
        <w:tc>
          <w:tcPr>
            <w:tcW w:w="3312" w:type="dxa"/>
            <w:vAlign w:val="center"/>
          </w:tcPr>
          <w:p w14:paraId="27420211" w14:textId="77777777" w:rsidR="00126DD0" w:rsidRDefault="00000000">
            <w:r>
              <w:rPr>
                <w:sz w:val="18"/>
              </w:rPr>
              <w:t>Validation → model selection</w:t>
            </w:r>
          </w:p>
        </w:tc>
        <w:tc>
          <w:tcPr>
            <w:tcW w:w="3312" w:type="dxa"/>
            <w:vAlign w:val="center"/>
          </w:tcPr>
          <w:p w14:paraId="2A5612C1" w14:textId="77777777" w:rsidR="00126DD0" w:rsidRDefault="00000000">
            <w:r>
              <w:rPr>
                <w:sz w:val="18"/>
              </w:rPr>
              <w:t>Model selection must not use test data.</w:t>
            </w:r>
          </w:p>
        </w:tc>
        <w:tc>
          <w:tcPr>
            <w:tcW w:w="3312" w:type="dxa"/>
            <w:vAlign w:val="center"/>
          </w:tcPr>
          <w:p w14:paraId="431A4204" w14:textId="77777777" w:rsidR="00126DD0" w:rsidRDefault="00000000">
            <w:r>
              <w:rPr>
                <w:sz w:val="18"/>
              </w:rPr>
              <w:t>Freeze test set and record validation decisions.</w:t>
            </w:r>
          </w:p>
        </w:tc>
      </w:tr>
      <w:tr w:rsidR="00126DD0" w14:paraId="00FA8D4D" w14:textId="77777777">
        <w:trPr>
          <w:jc w:val="center"/>
        </w:trPr>
        <w:tc>
          <w:tcPr>
            <w:tcW w:w="3312" w:type="dxa"/>
            <w:vAlign w:val="center"/>
          </w:tcPr>
          <w:p w14:paraId="3E6787CA" w14:textId="77777777" w:rsidR="00126DD0" w:rsidRDefault="00000000">
            <w:r>
              <w:rPr>
                <w:sz w:val="18"/>
              </w:rPr>
              <w:t>Model → API</w:t>
            </w:r>
          </w:p>
        </w:tc>
        <w:tc>
          <w:tcPr>
            <w:tcW w:w="3312" w:type="dxa"/>
            <w:vAlign w:val="center"/>
          </w:tcPr>
          <w:p w14:paraId="24D125A7" w14:textId="77777777" w:rsidR="00126DD0" w:rsidRDefault="00000000">
            <w:r>
              <w:rPr>
                <w:sz w:val="18"/>
              </w:rPr>
              <w:t>Serving must use exactly the same preprocessing and model version.</w:t>
            </w:r>
          </w:p>
        </w:tc>
        <w:tc>
          <w:tcPr>
            <w:tcW w:w="3312" w:type="dxa"/>
            <w:vAlign w:val="center"/>
          </w:tcPr>
          <w:p w14:paraId="069E4646" w14:textId="77777777" w:rsidR="00126DD0" w:rsidRDefault="00000000">
            <w:r>
              <w:rPr>
                <w:sz w:val="18"/>
              </w:rPr>
              <w:t>Package preprocessing and model together with version metadata.</w:t>
            </w:r>
          </w:p>
        </w:tc>
      </w:tr>
      <w:tr w:rsidR="00126DD0" w14:paraId="3FF2EAA7" w14:textId="77777777">
        <w:trPr>
          <w:jc w:val="center"/>
        </w:trPr>
        <w:tc>
          <w:tcPr>
            <w:tcW w:w="3312" w:type="dxa"/>
            <w:vAlign w:val="center"/>
          </w:tcPr>
          <w:p w14:paraId="270B7A59" w14:textId="77777777" w:rsidR="00126DD0" w:rsidRDefault="00000000">
            <w:r>
              <w:rPr>
                <w:sz w:val="18"/>
              </w:rPr>
              <w:t>API → Docker/deployment</w:t>
            </w:r>
          </w:p>
        </w:tc>
        <w:tc>
          <w:tcPr>
            <w:tcW w:w="3312" w:type="dxa"/>
            <w:vAlign w:val="center"/>
          </w:tcPr>
          <w:p w14:paraId="7E6164B9" w14:textId="77777777" w:rsidR="00126DD0" w:rsidRDefault="00000000">
            <w:r>
              <w:rPr>
                <w:sz w:val="18"/>
              </w:rPr>
              <w:t>Containerization depends on a stable inference interface.</w:t>
            </w:r>
          </w:p>
        </w:tc>
        <w:tc>
          <w:tcPr>
            <w:tcW w:w="3312" w:type="dxa"/>
            <w:vAlign w:val="center"/>
          </w:tcPr>
          <w:p w14:paraId="796201FB" w14:textId="77777777" w:rsidR="00126DD0" w:rsidRDefault="00000000">
            <w:r>
              <w:rPr>
                <w:sz w:val="18"/>
              </w:rPr>
              <w:t>Complete API contract and integration tests before Docker packaging.</w:t>
            </w:r>
          </w:p>
        </w:tc>
      </w:tr>
    </w:tbl>
    <w:p w14:paraId="3069E747" w14:textId="77777777" w:rsidR="00A97DEF" w:rsidRPr="00A97DEF" w:rsidRDefault="00A97DEF" w:rsidP="00A97DEF"/>
    <w:p w14:paraId="69DA4B2F" w14:textId="77777777" w:rsidR="00126DD0" w:rsidRDefault="00000000">
      <w:pPr>
        <w:pStyle w:val="Heading1"/>
      </w:pPr>
      <w:r>
        <w:lastRenderedPageBreak/>
        <w:t>11. Resource Requirements</w:t>
      </w:r>
    </w:p>
    <w:p w14:paraId="76833358" w14:textId="77777777" w:rsidR="00E767C4" w:rsidRDefault="00000000">
      <w:r>
        <w:t>Original planning analysis: Resources are specified according to the actual workload. CPU and 8 GB RAM can support small-scale TF-IDF and lightweight embedding experiments, while larger transformer experiments may require more memory or optional GPU acceleration.</w:t>
      </w:r>
    </w:p>
    <w:p w14:paraId="2255BF0A" w14:textId="77777777" w:rsidR="00E767C4" w:rsidRDefault="00000000">
      <w:pPr>
        <w:pStyle w:val="ListBullet"/>
      </w:pPr>
      <w:r>
        <w:t>Concrete resource decision: begin with CPU-compatible models and measure memory/latency before deciding that a GPU is necessary. This avoids adding infrastructure without evidence that it improves the six-week prototype.</w:t>
      </w:r>
    </w:p>
    <w:p w14:paraId="4E8EB714" w14:textId="77777777" w:rsidR="00126DD0" w:rsidRDefault="00000000">
      <w:pPr>
        <w:pStyle w:val="Heading2"/>
      </w:pPr>
      <w:r>
        <w:t>11.1 Software</w:t>
      </w:r>
    </w:p>
    <w:p w14:paraId="541248F0" w14:textId="77777777" w:rsidR="00126DD0" w:rsidRDefault="00000000">
      <w:pPr>
        <w:pStyle w:val="ListBullet"/>
      </w:pPr>
      <w:r>
        <w:t>Python 3.10+</w:t>
      </w:r>
    </w:p>
    <w:p w14:paraId="5C8514C0" w14:textId="77777777" w:rsidR="00126DD0" w:rsidRDefault="00000000">
      <w:pPr>
        <w:pStyle w:val="ListBullet"/>
      </w:pPr>
      <w:r>
        <w:t>pandas and NumPy</w:t>
      </w:r>
    </w:p>
    <w:p w14:paraId="7879E35C" w14:textId="77777777" w:rsidR="00126DD0" w:rsidRDefault="00000000">
      <w:pPr>
        <w:pStyle w:val="ListBullet"/>
      </w:pPr>
      <w:r>
        <w:t>scikit-learn</w:t>
      </w:r>
    </w:p>
    <w:p w14:paraId="771449EA" w14:textId="77777777" w:rsidR="00126DD0" w:rsidRDefault="00000000">
      <w:pPr>
        <w:pStyle w:val="ListBullet"/>
      </w:pPr>
      <w:r>
        <w:t>NLTK/spaCy or equivalent NLP tooling</w:t>
      </w:r>
    </w:p>
    <w:p w14:paraId="60647BD5" w14:textId="77777777" w:rsidR="00126DD0" w:rsidRDefault="00000000">
      <w:pPr>
        <w:pStyle w:val="ListBullet"/>
      </w:pPr>
      <w:r>
        <w:t>Sentence Transformers / Hugging Face ecosystem for embeddings</w:t>
      </w:r>
    </w:p>
    <w:p w14:paraId="09EF94E4" w14:textId="77777777" w:rsidR="00126DD0" w:rsidRDefault="00000000">
      <w:pPr>
        <w:pStyle w:val="ListBullet"/>
      </w:pPr>
      <w:r>
        <w:t>PyMuPDF or equivalent PDF text extraction library</w:t>
      </w:r>
    </w:p>
    <w:p w14:paraId="472FA1A1" w14:textId="77777777" w:rsidR="00126DD0" w:rsidRDefault="00000000">
      <w:pPr>
        <w:pStyle w:val="ListBullet"/>
      </w:pPr>
      <w:r>
        <w:t>FastAPI and Uvicorn</w:t>
      </w:r>
    </w:p>
    <w:p w14:paraId="09587D2D" w14:textId="77777777" w:rsidR="00126DD0" w:rsidRDefault="00000000">
      <w:pPr>
        <w:pStyle w:val="ListBullet"/>
      </w:pPr>
      <w:r>
        <w:t>SQLAlchemy and PostgreSQL or MongoDB, depending on implementation choice</w:t>
      </w:r>
    </w:p>
    <w:p w14:paraId="22C6D91A" w14:textId="77777777" w:rsidR="00126DD0" w:rsidRDefault="00000000">
      <w:pPr>
        <w:pStyle w:val="ListBullet"/>
      </w:pPr>
      <w:r>
        <w:t>Matplotlib/Plotly for analysis and reporting</w:t>
      </w:r>
    </w:p>
    <w:p w14:paraId="4183854D" w14:textId="77777777" w:rsidR="00126DD0" w:rsidRDefault="00000000">
      <w:pPr>
        <w:pStyle w:val="ListBullet"/>
      </w:pPr>
      <w:r>
        <w:t>pytest for testing</w:t>
      </w:r>
    </w:p>
    <w:p w14:paraId="6D9DA00E" w14:textId="77777777" w:rsidR="00126DD0" w:rsidRDefault="00000000">
      <w:pPr>
        <w:pStyle w:val="ListBullet"/>
      </w:pPr>
      <w:r>
        <w:t>Docker and Git/GitHub</w:t>
      </w:r>
    </w:p>
    <w:p w14:paraId="5312250F" w14:textId="77777777" w:rsidR="00126DD0" w:rsidRDefault="00000000">
      <w:pPr>
        <w:pStyle w:val="ListBullet"/>
      </w:pPr>
      <w:r>
        <w:t>VS Code or Jupyter Notebook</w:t>
      </w:r>
    </w:p>
    <w:p w14:paraId="7A24808B" w14:textId="77777777" w:rsidR="00126DD0" w:rsidRDefault="00000000">
      <w:pPr>
        <w:pStyle w:val="Heading2"/>
      </w:pPr>
      <w:r>
        <w:t>11.2 Hardware</w:t>
      </w:r>
    </w:p>
    <w:p w14:paraId="65645B5D" w14:textId="77777777" w:rsidR="00126DD0" w:rsidRDefault="00000000">
      <w:pPr>
        <w:pStyle w:val="ListBullet"/>
      </w:pPr>
      <w:r>
        <w:t>Development system with at least 8 GB RAM; 16 GB is preferable for NLP experimentation.</w:t>
      </w:r>
    </w:p>
    <w:p w14:paraId="5611FD30" w14:textId="77777777" w:rsidR="00126DD0" w:rsidRDefault="00000000">
      <w:pPr>
        <w:pStyle w:val="ListBullet"/>
      </w:pPr>
      <w:r>
        <w:t>SSD storage for datasets, models, Docker images and logs.</w:t>
      </w:r>
    </w:p>
    <w:p w14:paraId="0B2B04B0" w14:textId="77777777" w:rsidR="00126DD0" w:rsidRDefault="00000000">
      <w:pPr>
        <w:pStyle w:val="ListBullet"/>
      </w:pPr>
      <w:r>
        <w:t>GPU is optional; embedding inference and small-scale model experiments can run on CPU, while GPU can accelerate larger experiments.</w:t>
      </w:r>
    </w:p>
    <w:p w14:paraId="0C5F9D25" w14:textId="77777777" w:rsidR="00126DD0" w:rsidRDefault="00000000">
      <w:pPr>
        <w:pStyle w:val="ListBullet"/>
      </w:pPr>
      <w:r>
        <w:t>Stable internet connection for permitted model/dataset downloads and deployment testing.</w:t>
      </w:r>
    </w:p>
    <w:p w14:paraId="4B1C59AD" w14:textId="77777777" w:rsidR="00126DD0" w:rsidRDefault="00000000">
      <w:pPr>
        <w:pStyle w:val="Heading2"/>
      </w:pPr>
      <w:r>
        <w:t>11.3 Human Resources</w:t>
      </w:r>
    </w:p>
    <w:p w14:paraId="19A91565" w14:textId="77777777" w:rsidR="00126DD0" w:rsidRDefault="00000000">
      <w:pPr>
        <w:pStyle w:val="ListBullet"/>
      </w:pPr>
      <w:r>
        <w:t>Machine Learning Engineer intern: primary implementation and experimentation.</w:t>
      </w:r>
    </w:p>
    <w:p w14:paraId="06A68B7A" w14:textId="77777777" w:rsidR="00126DD0" w:rsidRDefault="00000000">
      <w:pPr>
        <w:pStyle w:val="ListBullet"/>
      </w:pPr>
      <w:r>
        <w:t>Project mentor/supervisor: weekly technical review and milestone validation.</w:t>
      </w:r>
    </w:p>
    <w:p w14:paraId="3E417B3F" w14:textId="77777777" w:rsidR="00126DD0" w:rsidRDefault="00000000">
      <w:pPr>
        <w:pStyle w:val="ListBullet"/>
      </w:pPr>
      <w:r>
        <w:t>Optional domain/recruitment reviewer: validates practical interpretation of skill matching.</w:t>
      </w:r>
    </w:p>
    <w:p w14:paraId="7121F501" w14:textId="77777777" w:rsidR="00A97DEF" w:rsidRDefault="00A97DEF" w:rsidP="00A97DEF">
      <w:pPr>
        <w:pStyle w:val="ListBullet"/>
        <w:numPr>
          <w:ilvl w:val="0"/>
          <w:numId w:val="0"/>
        </w:numPr>
        <w:ind w:left="360" w:hanging="360"/>
      </w:pPr>
    </w:p>
    <w:p w14:paraId="3EC10E64" w14:textId="77777777" w:rsidR="00A97DEF" w:rsidRDefault="00A97DEF" w:rsidP="00A97DEF">
      <w:pPr>
        <w:pStyle w:val="ListBullet"/>
        <w:numPr>
          <w:ilvl w:val="0"/>
          <w:numId w:val="0"/>
        </w:numPr>
        <w:ind w:left="360" w:hanging="360"/>
      </w:pPr>
    </w:p>
    <w:p w14:paraId="0F51E2E1" w14:textId="77777777" w:rsidR="00A97DEF" w:rsidRDefault="00A97DEF" w:rsidP="00A97DEF">
      <w:pPr>
        <w:pStyle w:val="ListBullet"/>
        <w:numPr>
          <w:ilvl w:val="0"/>
          <w:numId w:val="0"/>
        </w:numPr>
        <w:ind w:left="360" w:hanging="360"/>
      </w:pPr>
    </w:p>
    <w:p w14:paraId="53798F54" w14:textId="77777777" w:rsidR="00A97DEF" w:rsidRDefault="00A97DEF" w:rsidP="00A97DEF">
      <w:pPr>
        <w:pStyle w:val="ListBullet"/>
        <w:numPr>
          <w:ilvl w:val="0"/>
          <w:numId w:val="0"/>
        </w:numPr>
        <w:ind w:left="360" w:hanging="360"/>
      </w:pPr>
    </w:p>
    <w:p w14:paraId="797C6F31" w14:textId="77777777" w:rsidR="00A97DEF" w:rsidRDefault="00A97DEF" w:rsidP="00A97DEF">
      <w:pPr>
        <w:pStyle w:val="ListBullet"/>
        <w:numPr>
          <w:ilvl w:val="0"/>
          <w:numId w:val="0"/>
        </w:numPr>
        <w:ind w:left="360" w:hanging="360"/>
      </w:pPr>
    </w:p>
    <w:p w14:paraId="35C2974C" w14:textId="77777777" w:rsidR="00A97DEF" w:rsidRDefault="00A97DEF" w:rsidP="00A97DEF">
      <w:pPr>
        <w:pStyle w:val="ListBullet"/>
        <w:numPr>
          <w:ilvl w:val="0"/>
          <w:numId w:val="0"/>
        </w:numPr>
        <w:ind w:left="360" w:hanging="360"/>
      </w:pPr>
    </w:p>
    <w:p w14:paraId="0533190D" w14:textId="77777777" w:rsidR="00A97DEF" w:rsidRDefault="00A97DEF" w:rsidP="00A97DEF">
      <w:pPr>
        <w:pStyle w:val="ListBullet"/>
        <w:numPr>
          <w:ilvl w:val="0"/>
          <w:numId w:val="0"/>
        </w:numPr>
        <w:ind w:left="360" w:hanging="360"/>
      </w:pPr>
    </w:p>
    <w:p w14:paraId="1454C46B" w14:textId="77777777" w:rsidR="00A97DEF" w:rsidRDefault="00A97DEF" w:rsidP="00A97DEF">
      <w:pPr>
        <w:pStyle w:val="ListBullet"/>
        <w:numPr>
          <w:ilvl w:val="0"/>
          <w:numId w:val="0"/>
        </w:numPr>
        <w:ind w:left="360" w:hanging="360"/>
      </w:pPr>
    </w:p>
    <w:p w14:paraId="12FFF54C" w14:textId="77777777" w:rsidR="00A97DEF" w:rsidRDefault="00A97DEF" w:rsidP="00A97DEF">
      <w:pPr>
        <w:pStyle w:val="ListBullet"/>
        <w:numPr>
          <w:ilvl w:val="0"/>
          <w:numId w:val="0"/>
        </w:numPr>
        <w:ind w:left="360" w:hanging="360"/>
      </w:pPr>
    </w:p>
    <w:p w14:paraId="00720F79" w14:textId="77777777" w:rsidR="00A97DEF" w:rsidRDefault="00A97DEF" w:rsidP="00A97DEF">
      <w:pPr>
        <w:pStyle w:val="ListBullet"/>
        <w:numPr>
          <w:ilvl w:val="0"/>
          <w:numId w:val="0"/>
        </w:numPr>
        <w:ind w:left="360" w:hanging="360"/>
      </w:pPr>
    </w:p>
    <w:p w14:paraId="32C8448A" w14:textId="77777777" w:rsidR="00A97DEF" w:rsidRDefault="00A97DEF" w:rsidP="00A97DEF">
      <w:pPr>
        <w:pStyle w:val="ListBullet"/>
        <w:numPr>
          <w:ilvl w:val="0"/>
          <w:numId w:val="0"/>
        </w:numPr>
        <w:ind w:left="360" w:hanging="360"/>
      </w:pPr>
    </w:p>
    <w:p w14:paraId="1EEA4949" w14:textId="77777777" w:rsidR="00A97DEF" w:rsidRDefault="00A97DEF" w:rsidP="004A4CA7">
      <w:pPr>
        <w:pStyle w:val="ListBullet"/>
        <w:numPr>
          <w:ilvl w:val="0"/>
          <w:numId w:val="0"/>
        </w:numPr>
      </w:pPr>
    </w:p>
    <w:p w14:paraId="1D0A3CB4" w14:textId="77777777" w:rsidR="00126DD0" w:rsidRDefault="00000000">
      <w:pPr>
        <w:pStyle w:val="Heading1"/>
      </w:pPr>
      <w:r>
        <w:lastRenderedPageBreak/>
        <w:t>12. Risk Management</w:t>
      </w:r>
    </w:p>
    <w:p w14:paraId="2CC78E4C" w14:textId="77777777" w:rsidR="00E767C4" w:rsidRDefault="00000000">
      <w:r>
        <w:t>Original planning analysis: A useful risk register contains an observable early warning, a preventive action, and a recovery action. This turns risk management into an operating procedure rather than a static table.</w:t>
      </w:r>
    </w:p>
    <w:p w14:paraId="7EAAC954" w14:textId="77777777" w:rsidR="00E767C4" w:rsidRDefault="00000000">
      <w:pPr>
        <w:pStyle w:val="ListBullet"/>
      </w:pPr>
      <w:r>
        <w:t>Concrete example: If duplicate/near-duplicate records are discovered across train and test, stop model comparison, rebuild the split, rerun the baseline, and record the change in the experiment log. Do not continue using contaminated metrics merely because they are convenient.</w:t>
      </w:r>
    </w:p>
    <w:p w14:paraId="78FAA5E8" w14:textId="77777777" w:rsidR="00E767C4" w:rsidRDefault="00000000">
      <w:pPr>
        <w:pStyle w:val="ListBullet"/>
      </w:pPr>
      <w:r>
        <w:t>Another example: If PDF extraction returns almost no text, classify the issue as an ingestion failure rather than a model failure. Route the document through a fallback extraction method and record the extraction status.</w:t>
      </w:r>
    </w:p>
    <w:tbl>
      <w:tblPr>
        <w:tblStyle w:val="TableGrid"/>
        <w:tblW w:w="0" w:type="auto"/>
        <w:jc w:val="center"/>
        <w:tblLook w:val="04A0" w:firstRow="1" w:lastRow="0" w:firstColumn="1" w:lastColumn="0" w:noHBand="0" w:noVBand="1"/>
      </w:tblPr>
      <w:tblGrid>
        <w:gridCol w:w="2484"/>
        <w:gridCol w:w="2484"/>
        <w:gridCol w:w="2484"/>
        <w:gridCol w:w="2484"/>
      </w:tblGrid>
      <w:tr w:rsidR="00126DD0" w14:paraId="7709F131" w14:textId="77777777">
        <w:trPr>
          <w:jc w:val="center"/>
        </w:trPr>
        <w:tc>
          <w:tcPr>
            <w:tcW w:w="2484" w:type="dxa"/>
            <w:shd w:val="clear" w:color="auto" w:fill="D9EAF7"/>
            <w:vAlign w:val="center"/>
          </w:tcPr>
          <w:p w14:paraId="42BBA201" w14:textId="77777777" w:rsidR="00126DD0" w:rsidRDefault="00000000">
            <w:r>
              <w:rPr>
                <w:b/>
                <w:sz w:val="18"/>
              </w:rPr>
              <w:t>Risk</w:t>
            </w:r>
          </w:p>
        </w:tc>
        <w:tc>
          <w:tcPr>
            <w:tcW w:w="2484" w:type="dxa"/>
            <w:shd w:val="clear" w:color="auto" w:fill="D9EAF7"/>
            <w:vAlign w:val="center"/>
          </w:tcPr>
          <w:p w14:paraId="3342C96B" w14:textId="77777777" w:rsidR="00126DD0" w:rsidRDefault="00000000">
            <w:r>
              <w:rPr>
                <w:b/>
                <w:sz w:val="18"/>
              </w:rPr>
              <w:t>Probability</w:t>
            </w:r>
          </w:p>
        </w:tc>
        <w:tc>
          <w:tcPr>
            <w:tcW w:w="2484" w:type="dxa"/>
            <w:shd w:val="clear" w:color="auto" w:fill="D9EAF7"/>
            <w:vAlign w:val="center"/>
          </w:tcPr>
          <w:p w14:paraId="2435EB89" w14:textId="77777777" w:rsidR="00126DD0" w:rsidRDefault="00000000">
            <w:r>
              <w:rPr>
                <w:b/>
                <w:sz w:val="18"/>
              </w:rPr>
              <w:t>Impact</w:t>
            </w:r>
          </w:p>
        </w:tc>
        <w:tc>
          <w:tcPr>
            <w:tcW w:w="2484" w:type="dxa"/>
            <w:shd w:val="clear" w:color="auto" w:fill="D9EAF7"/>
            <w:vAlign w:val="center"/>
          </w:tcPr>
          <w:p w14:paraId="43999C32" w14:textId="77777777" w:rsidR="00126DD0" w:rsidRDefault="00000000">
            <w:r>
              <w:rPr>
                <w:b/>
                <w:sz w:val="18"/>
              </w:rPr>
              <w:t>Mitigation / early-warning evidence</w:t>
            </w:r>
          </w:p>
        </w:tc>
      </w:tr>
      <w:tr w:rsidR="00126DD0" w14:paraId="6D491C9D" w14:textId="77777777">
        <w:trPr>
          <w:jc w:val="center"/>
        </w:trPr>
        <w:tc>
          <w:tcPr>
            <w:tcW w:w="2484" w:type="dxa"/>
            <w:vAlign w:val="center"/>
          </w:tcPr>
          <w:p w14:paraId="5376EC7F" w14:textId="77777777" w:rsidR="00126DD0" w:rsidRDefault="00000000">
            <w:r>
              <w:rPr>
                <w:sz w:val="18"/>
              </w:rPr>
              <w:t>Insufficient labeled resume-job pairs</w:t>
            </w:r>
          </w:p>
        </w:tc>
        <w:tc>
          <w:tcPr>
            <w:tcW w:w="2484" w:type="dxa"/>
            <w:vAlign w:val="center"/>
          </w:tcPr>
          <w:p w14:paraId="145B9C2E" w14:textId="77777777" w:rsidR="00126DD0" w:rsidRDefault="00000000">
            <w:r>
              <w:rPr>
                <w:sz w:val="18"/>
              </w:rPr>
              <w:t>Medium</w:t>
            </w:r>
          </w:p>
        </w:tc>
        <w:tc>
          <w:tcPr>
            <w:tcW w:w="2484" w:type="dxa"/>
            <w:vAlign w:val="center"/>
          </w:tcPr>
          <w:p w14:paraId="19835499" w14:textId="77777777" w:rsidR="00126DD0" w:rsidRDefault="00000000">
            <w:r>
              <w:rPr>
                <w:sz w:val="18"/>
              </w:rPr>
              <w:t>High</w:t>
            </w:r>
          </w:p>
        </w:tc>
        <w:tc>
          <w:tcPr>
            <w:tcW w:w="2484" w:type="dxa"/>
            <w:vAlign w:val="center"/>
          </w:tcPr>
          <w:p w14:paraId="5E513AC9" w14:textId="77777777" w:rsidR="00126DD0" w:rsidRDefault="00000000">
            <w:r>
              <w:rPr>
                <w:sz w:val="18"/>
              </w:rPr>
              <w:t>Early warning: too few usable labeled pairs. Use public/synthetic data with documented labeling rules and create a manually reviewed evaluation subset.</w:t>
            </w:r>
          </w:p>
        </w:tc>
      </w:tr>
      <w:tr w:rsidR="00126DD0" w14:paraId="7574D3B4" w14:textId="77777777">
        <w:trPr>
          <w:jc w:val="center"/>
        </w:trPr>
        <w:tc>
          <w:tcPr>
            <w:tcW w:w="2484" w:type="dxa"/>
            <w:vAlign w:val="center"/>
          </w:tcPr>
          <w:p w14:paraId="28DBACF2" w14:textId="77777777" w:rsidR="00126DD0" w:rsidRDefault="00000000">
            <w:r>
              <w:rPr>
                <w:sz w:val="18"/>
              </w:rPr>
              <w:t>PDF parsing failures</w:t>
            </w:r>
          </w:p>
        </w:tc>
        <w:tc>
          <w:tcPr>
            <w:tcW w:w="2484" w:type="dxa"/>
            <w:vAlign w:val="center"/>
          </w:tcPr>
          <w:p w14:paraId="0E8687C6" w14:textId="77777777" w:rsidR="00126DD0" w:rsidRDefault="00000000">
            <w:r>
              <w:rPr>
                <w:sz w:val="18"/>
              </w:rPr>
              <w:t>Medium</w:t>
            </w:r>
          </w:p>
        </w:tc>
        <w:tc>
          <w:tcPr>
            <w:tcW w:w="2484" w:type="dxa"/>
            <w:vAlign w:val="center"/>
          </w:tcPr>
          <w:p w14:paraId="5A1371D2" w14:textId="77777777" w:rsidR="00126DD0" w:rsidRDefault="00000000">
            <w:r>
              <w:rPr>
                <w:sz w:val="18"/>
              </w:rPr>
              <w:t>Medium</w:t>
            </w:r>
          </w:p>
        </w:tc>
        <w:tc>
          <w:tcPr>
            <w:tcW w:w="2484" w:type="dxa"/>
            <w:vAlign w:val="center"/>
          </w:tcPr>
          <w:p w14:paraId="37027CA7" w14:textId="77777777" w:rsidR="00126DD0" w:rsidRDefault="00000000">
            <w:r>
              <w:rPr>
                <w:sz w:val="18"/>
              </w:rPr>
              <w:t>Early warning: extracted text is empty or unusually short. Use multiple extraction paths, validate text length, flag failed documents and preserve original files only where permitted.</w:t>
            </w:r>
          </w:p>
        </w:tc>
      </w:tr>
      <w:tr w:rsidR="00126DD0" w14:paraId="21BA2F87" w14:textId="77777777">
        <w:trPr>
          <w:jc w:val="center"/>
        </w:trPr>
        <w:tc>
          <w:tcPr>
            <w:tcW w:w="2484" w:type="dxa"/>
            <w:vAlign w:val="center"/>
          </w:tcPr>
          <w:p w14:paraId="1DEA93B5" w14:textId="77777777" w:rsidR="00126DD0" w:rsidRDefault="00000000">
            <w:r>
              <w:rPr>
                <w:sz w:val="18"/>
              </w:rPr>
              <w:t>Skill synonym/abbreviation mismatch</w:t>
            </w:r>
          </w:p>
        </w:tc>
        <w:tc>
          <w:tcPr>
            <w:tcW w:w="2484" w:type="dxa"/>
            <w:vAlign w:val="center"/>
          </w:tcPr>
          <w:p w14:paraId="4B314F36" w14:textId="77777777" w:rsidR="00126DD0" w:rsidRDefault="00000000">
            <w:r>
              <w:rPr>
                <w:sz w:val="18"/>
              </w:rPr>
              <w:t>High</w:t>
            </w:r>
          </w:p>
        </w:tc>
        <w:tc>
          <w:tcPr>
            <w:tcW w:w="2484" w:type="dxa"/>
            <w:vAlign w:val="center"/>
          </w:tcPr>
          <w:p w14:paraId="3DB896E5" w14:textId="77777777" w:rsidR="00126DD0" w:rsidRDefault="00000000">
            <w:r>
              <w:rPr>
                <w:sz w:val="18"/>
              </w:rPr>
              <w:t>High</w:t>
            </w:r>
          </w:p>
        </w:tc>
        <w:tc>
          <w:tcPr>
            <w:tcW w:w="2484" w:type="dxa"/>
            <w:vAlign w:val="center"/>
          </w:tcPr>
          <w:p w14:paraId="6D81A595" w14:textId="77777777" w:rsidR="00126DD0" w:rsidRDefault="00000000">
            <w:r>
              <w:rPr>
                <w:sz w:val="18"/>
              </w:rPr>
              <w:t>Early warning: manual review finds missed skills such as REST/RESTful or PostgreSQL/Postgres. Maintain normalized taxonomy, aliases and embedding-assisted matching; measure extraction quality.</w:t>
            </w:r>
          </w:p>
        </w:tc>
      </w:tr>
      <w:tr w:rsidR="00126DD0" w14:paraId="26CD56B4" w14:textId="77777777">
        <w:trPr>
          <w:jc w:val="center"/>
        </w:trPr>
        <w:tc>
          <w:tcPr>
            <w:tcW w:w="2484" w:type="dxa"/>
            <w:vAlign w:val="center"/>
          </w:tcPr>
          <w:p w14:paraId="7EBE252E" w14:textId="77777777" w:rsidR="00126DD0" w:rsidRDefault="00000000">
            <w:r>
              <w:rPr>
                <w:sz w:val="18"/>
              </w:rPr>
              <w:t>Data leakage</w:t>
            </w:r>
          </w:p>
        </w:tc>
        <w:tc>
          <w:tcPr>
            <w:tcW w:w="2484" w:type="dxa"/>
            <w:vAlign w:val="center"/>
          </w:tcPr>
          <w:p w14:paraId="5FA55F6D" w14:textId="77777777" w:rsidR="00126DD0" w:rsidRDefault="00000000">
            <w:r>
              <w:rPr>
                <w:sz w:val="18"/>
              </w:rPr>
              <w:t>Medium</w:t>
            </w:r>
          </w:p>
        </w:tc>
        <w:tc>
          <w:tcPr>
            <w:tcW w:w="2484" w:type="dxa"/>
            <w:vAlign w:val="center"/>
          </w:tcPr>
          <w:p w14:paraId="664AD367" w14:textId="77777777" w:rsidR="00126DD0" w:rsidRDefault="00000000">
            <w:r>
              <w:rPr>
                <w:sz w:val="18"/>
              </w:rPr>
              <w:t>High</w:t>
            </w:r>
          </w:p>
        </w:tc>
        <w:tc>
          <w:tcPr>
            <w:tcW w:w="2484" w:type="dxa"/>
            <w:vAlign w:val="center"/>
          </w:tcPr>
          <w:p w14:paraId="5F9D0B74" w14:textId="77777777" w:rsidR="00126DD0" w:rsidRDefault="00000000">
            <w:r>
              <w:rPr>
                <w:sz w:val="18"/>
              </w:rPr>
              <w:t>Early warning: unusually high validation performance or duplicate pairs across splits. Split before fitting vectorizers/scalers, remove near-duplicates and lock the final test set.</w:t>
            </w:r>
          </w:p>
        </w:tc>
      </w:tr>
      <w:tr w:rsidR="00126DD0" w14:paraId="761296C1" w14:textId="77777777">
        <w:trPr>
          <w:jc w:val="center"/>
        </w:trPr>
        <w:tc>
          <w:tcPr>
            <w:tcW w:w="2484" w:type="dxa"/>
            <w:vAlign w:val="center"/>
          </w:tcPr>
          <w:p w14:paraId="2E841102" w14:textId="77777777" w:rsidR="00126DD0" w:rsidRDefault="00000000">
            <w:r>
              <w:rPr>
                <w:sz w:val="18"/>
              </w:rPr>
              <w:t>Model overfitting</w:t>
            </w:r>
          </w:p>
        </w:tc>
        <w:tc>
          <w:tcPr>
            <w:tcW w:w="2484" w:type="dxa"/>
            <w:vAlign w:val="center"/>
          </w:tcPr>
          <w:p w14:paraId="1B8D367F" w14:textId="77777777" w:rsidR="00126DD0" w:rsidRDefault="00000000">
            <w:r>
              <w:rPr>
                <w:sz w:val="18"/>
              </w:rPr>
              <w:t>Medium</w:t>
            </w:r>
          </w:p>
        </w:tc>
        <w:tc>
          <w:tcPr>
            <w:tcW w:w="2484" w:type="dxa"/>
            <w:vAlign w:val="center"/>
          </w:tcPr>
          <w:p w14:paraId="13706587" w14:textId="77777777" w:rsidR="00126DD0" w:rsidRDefault="00000000">
            <w:r>
              <w:rPr>
                <w:sz w:val="18"/>
              </w:rPr>
              <w:t>High</w:t>
            </w:r>
          </w:p>
        </w:tc>
        <w:tc>
          <w:tcPr>
            <w:tcW w:w="2484" w:type="dxa"/>
            <w:vAlign w:val="center"/>
          </w:tcPr>
          <w:p w14:paraId="59F3B925" w14:textId="77777777" w:rsidR="00126DD0" w:rsidRDefault="00000000">
            <w:r>
              <w:rPr>
                <w:sz w:val="18"/>
              </w:rPr>
              <w:t>Early warning: validation improves while unseen examples do not. Use validation-only tuning, regularization where applicable, error analysis and one locked final test evaluation.</w:t>
            </w:r>
          </w:p>
        </w:tc>
      </w:tr>
      <w:tr w:rsidR="00126DD0" w14:paraId="3357B143" w14:textId="77777777">
        <w:trPr>
          <w:jc w:val="center"/>
        </w:trPr>
        <w:tc>
          <w:tcPr>
            <w:tcW w:w="2484" w:type="dxa"/>
            <w:vAlign w:val="center"/>
          </w:tcPr>
          <w:p w14:paraId="422E73E8" w14:textId="77777777" w:rsidR="00126DD0" w:rsidRDefault="00000000">
            <w:r>
              <w:rPr>
                <w:sz w:val="18"/>
              </w:rPr>
              <w:t>Biased or unfair ranking</w:t>
            </w:r>
          </w:p>
        </w:tc>
        <w:tc>
          <w:tcPr>
            <w:tcW w:w="2484" w:type="dxa"/>
            <w:vAlign w:val="center"/>
          </w:tcPr>
          <w:p w14:paraId="0B21669F" w14:textId="77777777" w:rsidR="00126DD0" w:rsidRDefault="00000000">
            <w:r>
              <w:rPr>
                <w:sz w:val="18"/>
              </w:rPr>
              <w:t>Medium</w:t>
            </w:r>
          </w:p>
        </w:tc>
        <w:tc>
          <w:tcPr>
            <w:tcW w:w="2484" w:type="dxa"/>
            <w:vAlign w:val="center"/>
          </w:tcPr>
          <w:p w14:paraId="1B6AA559" w14:textId="77777777" w:rsidR="00126DD0" w:rsidRDefault="00000000">
            <w:r>
              <w:rPr>
                <w:sz w:val="18"/>
              </w:rPr>
              <w:t>Critical</w:t>
            </w:r>
          </w:p>
        </w:tc>
        <w:tc>
          <w:tcPr>
            <w:tcW w:w="2484" w:type="dxa"/>
            <w:vAlign w:val="center"/>
          </w:tcPr>
          <w:p w14:paraId="65561B06" w14:textId="77777777" w:rsidR="00126DD0" w:rsidRDefault="00000000">
            <w:r>
              <w:rPr>
                <w:sz w:val="18"/>
              </w:rPr>
              <w:t xml:space="preserve">Early warning: unexpected score differences associated with irrelevant sensitive information. Avoid sensitive attributes, test behavior on appropriate subsets where data permits, and position the tool as decision support </w:t>
            </w:r>
            <w:r>
              <w:rPr>
                <w:sz w:val="18"/>
              </w:rPr>
              <w:lastRenderedPageBreak/>
              <w:t>rather than automated hiring.</w:t>
            </w:r>
          </w:p>
        </w:tc>
      </w:tr>
      <w:tr w:rsidR="00126DD0" w14:paraId="6B6958BF" w14:textId="77777777">
        <w:trPr>
          <w:jc w:val="center"/>
        </w:trPr>
        <w:tc>
          <w:tcPr>
            <w:tcW w:w="2484" w:type="dxa"/>
            <w:vAlign w:val="center"/>
          </w:tcPr>
          <w:p w14:paraId="46382963" w14:textId="77777777" w:rsidR="00126DD0" w:rsidRDefault="00000000">
            <w:r>
              <w:rPr>
                <w:sz w:val="18"/>
              </w:rPr>
              <w:lastRenderedPageBreak/>
              <w:t>Embedding model too large</w:t>
            </w:r>
          </w:p>
        </w:tc>
        <w:tc>
          <w:tcPr>
            <w:tcW w:w="2484" w:type="dxa"/>
            <w:vAlign w:val="center"/>
          </w:tcPr>
          <w:p w14:paraId="739890D4" w14:textId="77777777" w:rsidR="00126DD0" w:rsidRDefault="00000000">
            <w:r>
              <w:rPr>
                <w:sz w:val="18"/>
              </w:rPr>
              <w:t>Medium</w:t>
            </w:r>
          </w:p>
        </w:tc>
        <w:tc>
          <w:tcPr>
            <w:tcW w:w="2484" w:type="dxa"/>
            <w:vAlign w:val="center"/>
          </w:tcPr>
          <w:p w14:paraId="3EF91B5D" w14:textId="77777777" w:rsidR="00126DD0" w:rsidRDefault="00000000">
            <w:r>
              <w:rPr>
                <w:sz w:val="18"/>
              </w:rPr>
              <w:t>Medium</w:t>
            </w:r>
          </w:p>
        </w:tc>
        <w:tc>
          <w:tcPr>
            <w:tcW w:w="2484" w:type="dxa"/>
            <w:vAlign w:val="center"/>
          </w:tcPr>
          <w:p w14:paraId="759B8C7C" w14:textId="77777777" w:rsidR="00126DD0" w:rsidRDefault="00000000">
            <w:r>
              <w:rPr>
                <w:sz w:val="18"/>
              </w:rPr>
              <w:t>Early warning: excessive RAM or inference latency. Benchmark smaller models, cache reusable embeddings where appropriate and set resource limits.</w:t>
            </w:r>
          </w:p>
        </w:tc>
      </w:tr>
      <w:tr w:rsidR="00126DD0" w14:paraId="7F51A71F" w14:textId="77777777">
        <w:trPr>
          <w:jc w:val="center"/>
        </w:trPr>
        <w:tc>
          <w:tcPr>
            <w:tcW w:w="2484" w:type="dxa"/>
            <w:vAlign w:val="center"/>
          </w:tcPr>
          <w:p w14:paraId="437E8036" w14:textId="77777777" w:rsidR="00126DD0" w:rsidRDefault="00000000">
            <w:r>
              <w:rPr>
                <w:sz w:val="18"/>
              </w:rPr>
              <w:t>API/deployment errors</w:t>
            </w:r>
          </w:p>
        </w:tc>
        <w:tc>
          <w:tcPr>
            <w:tcW w:w="2484" w:type="dxa"/>
            <w:vAlign w:val="center"/>
          </w:tcPr>
          <w:p w14:paraId="670975F3" w14:textId="77777777" w:rsidR="00126DD0" w:rsidRDefault="00000000">
            <w:r>
              <w:rPr>
                <w:sz w:val="18"/>
              </w:rPr>
              <w:t>Medium</w:t>
            </w:r>
          </w:p>
        </w:tc>
        <w:tc>
          <w:tcPr>
            <w:tcW w:w="2484" w:type="dxa"/>
            <w:vAlign w:val="center"/>
          </w:tcPr>
          <w:p w14:paraId="70FEDF6A" w14:textId="77777777" w:rsidR="00126DD0" w:rsidRDefault="00000000">
            <w:r>
              <w:rPr>
                <w:sz w:val="18"/>
              </w:rPr>
              <w:t>Medium</w:t>
            </w:r>
          </w:p>
        </w:tc>
        <w:tc>
          <w:tcPr>
            <w:tcW w:w="2484" w:type="dxa"/>
            <w:vAlign w:val="center"/>
          </w:tcPr>
          <w:p w14:paraId="7CCDD42C" w14:textId="77777777" w:rsidR="00126DD0" w:rsidRDefault="00000000">
            <w:r>
              <w:rPr>
                <w:sz w:val="18"/>
              </w:rPr>
              <w:t>Early warning: local success but container/API failure. Add automated tests, Docker smoke tests, health endpoint and structured error logging.</w:t>
            </w:r>
          </w:p>
        </w:tc>
      </w:tr>
      <w:tr w:rsidR="00126DD0" w14:paraId="45C2873F" w14:textId="77777777">
        <w:trPr>
          <w:jc w:val="center"/>
        </w:trPr>
        <w:tc>
          <w:tcPr>
            <w:tcW w:w="2484" w:type="dxa"/>
            <w:vAlign w:val="center"/>
          </w:tcPr>
          <w:p w14:paraId="7A855C4D" w14:textId="77777777" w:rsidR="00126DD0" w:rsidRDefault="00000000">
            <w:r>
              <w:rPr>
                <w:sz w:val="18"/>
              </w:rPr>
              <w:t>Privacy/security issue</w:t>
            </w:r>
          </w:p>
        </w:tc>
        <w:tc>
          <w:tcPr>
            <w:tcW w:w="2484" w:type="dxa"/>
            <w:vAlign w:val="center"/>
          </w:tcPr>
          <w:p w14:paraId="6932E28B" w14:textId="77777777" w:rsidR="00126DD0" w:rsidRDefault="00000000">
            <w:r>
              <w:rPr>
                <w:sz w:val="18"/>
              </w:rPr>
              <w:t>Medium</w:t>
            </w:r>
          </w:p>
        </w:tc>
        <w:tc>
          <w:tcPr>
            <w:tcW w:w="2484" w:type="dxa"/>
            <w:vAlign w:val="center"/>
          </w:tcPr>
          <w:p w14:paraId="6029CFFA" w14:textId="77777777" w:rsidR="00126DD0" w:rsidRDefault="00000000">
            <w:r>
              <w:rPr>
                <w:sz w:val="18"/>
              </w:rPr>
              <w:t>Critical</w:t>
            </w:r>
          </w:p>
        </w:tc>
        <w:tc>
          <w:tcPr>
            <w:tcW w:w="2484" w:type="dxa"/>
            <w:vAlign w:val="center"/>
          </w:tcPr>
          <w:p w14:paraId="3F1C8FB9" w14:textId="77777777" w:rsidR="00126DD0" w:rsidRDefault="00000000">
            <w:r>
              <w:rPr>
                <w:sz w:val="18"/>
              </w:rPr>
              <w:t>Early warning: PII appearing in logs or persistent temporary files. Prefer anonymized/public data, restrict uploads, use temporary storage, avoid resume text in logs and document retention/access controls.</w:t>
            </w:r>
          </w:p>
        </w:tc>
      </w:tr>
      <w:tr w:rsidR="00126DD0" w14:paraId="7B6F0CB0" w14:textId="77777777">
        <w:trPr>
          <w:jc w:val="center"/>
        </w:trPr>
        <w:tc>
          <w:tcPr>
            <w:tcW w:w="2484" w:type="dxa"/>
            <w:vAlign w:val="center"/>
          </w:tcPr>
          <w:p w14:paraId="52CB49F6" w14:textId="77777777" w:rsidR="00126DD0" w:rsidRDefault="00000000">
            <w:r>
              <w:rPr>
                <w:sz w:val="18"/>
              </w:rPr>
              <w:t>Scope expansion</w:t>
            </w:r>
          </w:p>
        </w:tc>
        <w:tc>
          <w:tcPr>
            <w:tcW w:w="2484" w:type="dxa"/>
            <w:vAlign w:val="center"/>
          </w:tcPr>
          <w:p w14:paraId="5BE1468C" w14:textId="77777777" w:rsidR="00126DD0" w:rsidRDefault="00000000">
            <w:r>
              <w:rPr>
                <w:sz w:val="18"/>
              </w:rPr>
              <w:t>High</w:t>
            </w:r>
          </w:p>
        </w:tc>
        <w:tc>
          <w:tcPr>
            <w:tcW w:w="2484" w:type="dxa"/>
            <w:vAlign w:val="center"/>
          </w:tcPr>
          <w:p w14:paraId="6C5C3D14" w14:textId="77777777" w:rsidR="00126DD0" w:rsidRDefault="00000000">
            <w:r>
              <w:rPr>
                <w:sz w:val="18"/>
              </w:rPr>
              <w:t>Medium</w:t>
            </w:r>
          </w:p>
        </w:tc>
        <w:tc>
          <w:tcPr>
            <w:tcW w:w="2484" w:type="dxa"/>
            <w:vAlign w:val="center"/>
          </w:tcPr>
          <w:p w14:paraId="29A00866" w14:textId="77777777" w:rsidR="00126DD0" w:rsidRDefault="00000000">
            <w:r>
              <w:rPr>
                <w:sz w:val="18"/>
              </w:rPr>
              <w:t>Early warning: optional features consume milestone time. Freeze the six-week MVP scope and move non-critical features to the roadmap.</w:t>
            </w:r>
          </w:p>
        </w:tc>
      </w:tr>
    </w:tbl>
    <w:p w14:paraId="6E46C1C2" w14:textId="77777777" w:rsidR="00A97DEF" w:rsidRDefault="00A97DEF">
      <w:pPr>
        <w:pStyle w:val="Heading1"/>
      </w:pPr>
    </w:p>
    <w:p w14:paraId="2B841934" w14:textId="77777777" w:rsidR="00A97DEF" w:rsidRDefault="00A97DEF" w:rsidP="00A97DEF"/>
    <w:p w14:paraId="05C79EC2" w14:textId="77777777" w:rsidR="00A97DEF" w:rsidRDefault="00A97DEF" w:rsidP="00A97DEF"/>
    <w:p w14:paraId="56223B29" w14:textId="77777777" w:rsidR="00A97DEF" w:rsidRDefault="00A97DEF" w:rsidP="00A97DEF"/>
    <w:p w14:paraId="7A44870E" w14:textId="77777777" w:rsidR="00A97DEF" w:rsidRDefault="00A97DEF" w:rsidP="00A97DEF"/>
    <w:p w14:paraId="31FE2B42" w14:textId="77777777" w:rsidR="00A97DEF" w:rsidRDefault="00A97DEF" w:rsidP="00A97DEF"/>
    <w:p w14:paraId="7ECE5086" w14:textId="77777777" w:rsidR="00A97DEF" w:rsidRDefault="00A97DEF" w:rsidP="00A97DEF"/>
    <w:p w14:paraId="4BF424CF" w14:textId="77777777" w:rsidR="00A97DEF" w:rsidRDefault="00A97DEF" w:rsidP="00A97DEF"/>
    <w:p w14:paraId="7034E40D" w14:textId="77777777" w:rsidR="00A97DEF" w:rsidRDefault="00A97DEF" w:rsidP="00A97DEF"/>
    <w:p w14:paraId="381DB22C" w14:textId="77777777" w:rsidR="00A97DEF" w:rsidRPr="00A97DEF" w:rsidRDefault="00A97DEF" w:rsidP="00A97DEF"/>
    <w:p w14:paraId="664907BE" w14:textId="77777777" w:rsidR="00A97DEF" w:rsidRPr="00A97DEF" w:rsidRDefault="00A97DEF" w:rsidP="00A97DEF"/>
    <w:p w14:paraId="1ABAE1FC" w14:textId="77777777" w:rsidR="00A97DEF" w:rsidRDefault="00A97DEF">
      <w:pPr>
        <w:pStyle w:val="Heading1"/>
      </w:pPr>
    </w:p>
    <w:p w14:paraId="47B47412" w14:textId="77777777" w:rsidR="00A97DEF" w:rsidRPr="00A97DEF" w:rsidRDefault="00A97DEF" w:rsidP="00A97DEF"/>
    <w:p w14:paraId="70D5A06A" w14:textId="77777777" w:rsidR="00126DD0" w:rsidRDefault="00000000">
      <w:pPr>
        <w:pStyle w:val="Heading1"/>
      </w:pPr>
      <w:r>
        <w:lastRenderedPageBreak/>
        <w:t>13. Documentation &amp; Formatting Plan</w:t>
      </w:r>
    </w:p>
    <w:p w14:paraId="4E780675" w14:textId="77777777" w:rsidR="00E767C4" w:rsidRDefault="00000000">
      <w:r>
        <w:t>Original analysis: Documentation is treated as an engineering artifact because reproducibility depends on more than source code. A reviewer should be able to identify the dataset version, environment, model artifact, configuration, API contract, and evaluation protocol from the repository.</w:t>
      </w:r>
    </w:p>
    <w:p w14:paraId="6D9C8B65" w14:textId="77777777" w:rsidR="00E767C4" w:rsidRDefault="00000000">
      <w:pPr>
        <w:pStyle w:val="ListBullet"/>
      </w:pPr>
      <w:r>
        <w:t>Concrete evidence: keep a README setup sequence, requirements.txt, experiment log, model/version manifest, sample API request/response, test summary, and a short changelog describing why each major model or preprocessing change was made.</w:t>
      </w:r>
    </w:p>
    <w:p w14:paraId="299C9A2E" w14:textId="77777777" w:rsidR="00126DD0" w:rsidRDefault="00000000">
      <w:r>
        <w:t>Documentation will be maintained throughout the internship rather than written only at the end. The project repository will contain a README, architecture diagram, setup instructions, experiment records, API documentation, test results, and limitations.</w:t>
      </w:r>
    </w:p>
    <w:p w14:paraId="77D38D2E" w14:textId="77777777" w:rsidR="00126DD0" w:rsidRDefault="00000000">
      <w:pPr>
        <w:pStyle w:val="Heading2"/>
      </w:pPr>
      <w:r>
        <w:t>13.1 Recommended Repository Structure</w:t>
      </w:r>
    </w:p>
    <w:p w14:paraId="09DC1FF1" w14:textId="77777777" w:rsidR="00E767C4" w:rsidRDefault="00000000">
      <w:r>
        <w:t>Original analysis: The folder structure separates experimentation from reusable source code. Notebooks are useful for exploration, while src/ should contain deterministic pipeline logic that can be imported by training scripts and the API.</w:t>
      </w:r>
    </w:p>
    <w:p w14:paraId="5CC20856" w14:textId="77777777" w:rsidR="00E767C4" w:rsidRDefault="00000000">
      <w:pPr>
        <w:pStyle w:val="ListBullet"/>
      </w:pPr>
      <w:r>
        <w:t>Concrete rule: avoid copying preprocessing code into multiple notebooks. Put shared logic in src/preprocessing/ and import it everywhere. This reduces the risk that training and production use different text-cleaning behavior.</w:t>
      </w:r>
    </w:p>
    <w:p w14:paraId="092EDE16" w14:textId="53F15C76" w:rsidR="00A97DEF" w:rsidRDefault="00000000" w:rsidP="004A4CA7">
      <w:r>
        <w:rPr>
          <w:rFonts w:ascii="Consolas" w:hAnsi="Consolas"/>
          <w:sz w:val="18"/>
        </w:rPr>
        <w:t>resume-intelligence-ml/</w:t>
      </w:r>
      <w:r>
        <w:rPr>
          <w:rFonts w:ascii="Consolas" w:hAnsi="Consolas"/>
          <w:sz w:val="18"/>
        </w:rPr>
        <w:br/>
        <w:t>├── data/</w:t>
      </w:r>
      <w:r>
        <w:rPr>
          <w:rFonts w:ascii="Consolas" w:hAnsi="Consolas"/>
          <w:sz w:val="18"/>
        </w:rPr>
        <w:br/>
        <w:t>│   ├── raw/</w:t>
      </w:r>
      <w:r>
        <w:rPr>
          <w:rFonts w:ascii="Consolas" w:hAnsi="Consolas"/>
          <w:sz w:val="18"/>
        </w:rPr>
        <w:br/>
        <w:t>│   ├── processed/</w:t>
      </w:r>
      <w:r>
        <w:rPr>
          <w:rFonts w:ascii="Consolas" w:hAnsi="Consolas"/>
          <w:sz w:val="18"/>
        </w:rPr>
        <w:br/>
        <w:t>│   └── manifests/</w:t>
      </w:r>
      <w:r>
        <w:rPr>
          <w:rFonts w:ascii="Consolas" w:hAnsi="Consolas"/>
          <w:sz w:val="18"/>
        </w:rPr>
        <w:br/>
        <w:t>├── notebooks/</w:t>
      </w:r>
      <w:r>
        <w:rPr>
          <w:rFonts w:ascii="Consolas" w:hAnsi="Consolas"/>
          <w:sz w:val="18"/>
        </w:rPr>
        <w:br/>
        <w:t>├── src/</w:t>
      </w:r>
      <w:r>
        <w:rPr>
          <w:rFonts w:ascii="Consolas" w:hAnsi="Consolas"/>
          <w:sz w:val="18"/>
        </w:rPr>
        <w:br/>
        <w:t>│   ├── ingestion/</w:t>
      </w:r>
      <w:r>
        <w:rPr>
          <w:rFonts w:ascii="Consolas" w:hAnsi="Consolas"/>
          <w:sz w:val="18"/>
        </w:rPr>
        <w:br/>
        <w:t>│   ├── preprocessing/</w:t>
      </w:r>
      <w:r>
        <w:rPr>
          <w:rFonts w:ascii="Consolas" w:hAnsi="Consolas"/>
          <w:sz w:val="18"/>
        </w:rPr>
        <w:br/>
        <w:t>│   ├── extraction/</w:t>
      </w:r>
      <w:r>
        <w:rPr>
          <w:rFonts w:ascii="Consolas" w:hAnsi="Consolas"/>
          <w:sz w:val="18"/>
        </w:rPr>
        <w:br/>
        <w:t>│   ├── matching/</w:t>
      </w:r>
      <w:r>
        <w:rPr>
          <w:rFonts w:ascii="Consolas" w:hAnsi="Consolas"/>
          <w:sz w:val="18"/>
        </w:rPr>
        <w:br/>
        <w:t>│   ├── recommendation/</w:t>
      </w:r>
      <w:r>
        <w:rPr>
          <w:rFonts w:ascii="Consolas" w:hAnsi="Consolas"/>
          <w:sz w:val="18"/>
        </w:rPr>
        <w:br/>
        <w:t>│   └── evaluation/</w:t>
      </w:r>
      <w:r>
        <w:rPr>
          <w:rFonts w:ascii="Consolas" w:hAnsi="Consolas"/>
          <w:sz w:val="18"/>
        </w:rPr>
        <w:br/>
        <w:t>├── models/</w:t>
      </w:r>
      <w:r>
        <w:rPr>
          <w:rFonts w:ascii="Consolas" w:hAnsi="Consolas"/>
          <w:sz w:val="18"/>
        </w:rPr>
        <w:br/>
        <w:t>├── api/</w:t>
      </w:r>
      <w:r>
        <w:rPr>
          <w:rFonts w:ascii="Consolas" w:hAnsi="Consolas"/>
          <w:sz w:val="18"/>
        </w:rPr>
        <w:br/>
        <w:t>│   ├── main.py</w:t>
      </w:r>
      <w:r>
        <w:rPr>
          <w:rFonts w:ascii="Consolas" w:hAnsi="Consolas"/>
          <w:sz w:val="18"/>
        </w:rPr>
        <w:br/>
        <w:t>│   └── schemas.py</w:t>
      </w:r>
      <w:r>
        <w:rPr>
          <w:rFonts w:ascii="Consolas" w:hAnsi="Consolas"/>
          <w:sz w:val="18"/>
        </w:rPr>
        <w:br/>
        <w:t>├── tests/</w:t>
      </w:r>
      <w:r>
        <w:rPr>
          <w:rFonts w:ascii="Consolas" w:hAnsi="Consolas"/>
          <w:sz w:val="18"/>
        </w:rPr>
        <w:br/>
        <w:t>├── docker/</w:t>
      </w:r>
      <w:r>
        <w:rPr>
          <w:rFonts w:ascii="Consolas" w:hAnsi="Consolas"/>
          <w:sz w:val="18"/>
        </w:rPr>
        <w:br/>
        <w:t>├── reports/</w:t>
      </w:r>
      <w:r>
        <w:rPr>
          <w:rFonts w:ascii="Consolas" w:hAnsi="Consolas"/>
          <w:sz w:val="18"/>
        </w:rPr>
        <w:br/>
        <w:t>├── requirements.txt</w:t>
      </w:r>
      <w:r>
        <w:rPr>
          <w:rFonts w:ascii="Consolas" w:hAnsi="Consolas"/>
          <w:sz w:val="18"/>
        </w:rPr>
        <w:br/>
        <w:t>├── Dockerfile</w:t>
      </w:r>
      <w:r>
        <w:rPr>
          <w:rFonts w:ascii="Consolas" w:hAnsi="Consolas"/>
          <w:sz w:val="18"/>
        </w:rPr>
        <w:br/>
        <w:t>└── README.md</w:t>
      </w:r>
    </w:p>
    <w:p w14:paraId="660A94D5" w14:textId="77777777" w:rsidR="00A97DEF" w:rsidRDefault="00A97DEF" w:rsidP="00A97DEF"/>
    <w:p w14:paraId="3EFC9AFA" w14:textId="77777777" w:rsidR="00A97DEF" w:rsidRDefault="00A97DEF" w:rsidP="00A97DEF"/>
    <w:p w14:paraId="7BD23C5D" w14:textId="77777777" w:rsidR="00A97DEF" w:rsidRPr="00A97DEF" w:rsidRDefault="00A97DEF" w:rsidP="00A97DEF"/>
    <w:p w14:paraId="4B62A9EE" w14:textId="77777777" w:rsidR="00126DD0" w:rsidRDefault="00000000">
      <w:pPr>
        <w:pStyle w:val="Heading1"/>
      </w:pPr>
      <w:r>
        <w:lastRenderedPageBreak/>
        <w:t>14. Strategic Roadmap for Implementation</w:t>
      </w:r>
    </w:p>
    <w:p w14:paraId="231DE9E7" w14:textId="77777777" w:rsidR="00E767C4" w:rsidRDefault="00000000">
      <w:r>
        <w:t>Original planning analysis: The roadmap deliberately moves from a working prototype to production readiness rather than attempting every production feature during the internship. Each phase adds a specific reliability property: reproducibility, testing, security, deployment, monitoring, rollback, and continuous evaluation.</w:t>
      </w:r>
    </w:p>
    <w:p w14:paraId="4DA2FF9C" w14:textId="77777777" w:rsidR="00E767C4" w:rsidRDefault="00000000">
      <w:pPr>
        <w:pStyle w:val="ListBullet"/>
      </w:pPr>
      <w:r>
        <w:t>Concrete productionization example: before cloud deployment, prove that a clean machine can install the pinned dependencies, build the Docker image, start the API, pass health checks, and reproduce a known sample prediction. Only then move to staging.</w:t>
      </w:r>
    </w:p>
    <w:p w14:paraId="0134E276" w14:textId="77777777" w:rsidR="00126DD0" w:rsidRDefault="00000000">
      <w:pPr>
        <w:pStyle w:val="Heading2"/>
      </w:pPr>
      <w:r>
        <w:t>Phase 1 – Prototype</w:t>
      </w:r>
    </w:p>
    <w:p w14:paraId="64E073B9" w14:textId="77777777" w:rsidR="00126DD0" w:rsidRDefault="00000000">
      <w:pPr>
        <w:pStyle w:val="ListBullet"/>
      </w:pPr>
      <w:r>
        <w:t>Deliver reliable parsing and matching for common resume/JD formats.</w:t>
      </w:r>
    </w:p>
    <w:p w14:paraId="11C47C84" w14:textId="77777777" w:rsidR="00126DD0" w:rsidRDefault="00000000">
      <w:pPr>
        <w:pStyle w:val="ListBullet"/>
      </w:pPr>
      <w:r>
        <w:t>Establish baseline and semantic matching performance.</w:t>
      </w:r>
    </w:p>
    <w:p w14:paraId="39E9A002" w14:textId="77777777" w:rsidR="00126DD0" w:rsidRDefault="00000000">
      <w:pPr>
        <w:pStyle w:val="ListBullet"/>
      </w:pPr>
      <w:r>
        <w:t>Provide an interpretable skill-gap report.</w:t>
      </w:r>
    </w:p>
    <w:p w14:paraId="52AC2E37" w14:textId="77777777" w:rsidR="00126DD0" w:rsidRDefault="00000000">
      <w:pPr>
        <w:pStyle w:val="Heading3"/>
      </w:pPr>
      <w:r>
        <w:t>Concrete productionization sequence:</w:t>
      </w:r>
    </w:p>
    <w:p w14:paraId="3275C461" w14:textId="77777777" w:rsidR="00126DD0" w:rsidRDefault="00000000" w:rsidP="00FC271D">
      <w:pPr>
        <w:pStyle w:val="ListNumber"/>
        <w:numPr>
          <w:ilvl w:val="0"/>
          <w:numId w:val="0"/>
        </w:numPr>
        <w:ind w:left="360" w:hanging="360"/>
      </w:pPr>
      <w:r>
        <w:t>1. Reproducible packaging — pin dependency versions, move notebook logic into src/, create one inference entry point, and record model/vectorizer versions.</w:t>
      </w:r>
    </w:p>
    <w:p w14:paraId="6AFB9341" w14:textId="77777777" w:rsidR="00126DD0" w:rsidRDefault="00000000" w:rsidP="00FC271D">
      <w:pPr>
        <w:pStyle w:val="ListNumber"/>
        <w:numPr>
          <w:ilvl w:val="0"/>
          <w:numId w:val="0"/>
        </w:numPr>
        <w:ind w:left="360" w:hanging="360"/>
      </w:pPr>
      <w:r>
        <w:t>2. Automated testing — add unit tests for text cleaning, skill extraction and scoring; add API integration tests and a Docker smoke test.</w:t>
      </w:r>
    </w:p>
    <w:p w14:paraId="504D1288" w14:textId="77777777" w:rsidR="00126DD0" w:rsidRDefault="00000000" w:rsidP="00FC271D">
      <w:pPr>
        <w:pStyle w:val="ListNumber"/>
        <w:numPr>
          <w:ilvl w:val="0"/>
          <w:numId w:val="0"/>
        </w:numPr>
        <w:ind w:left="360" w:hanging="360"/>
      </w:pPr>
      <w:r>
        <w:t>3. Secure API — validate file type/size, sanitize filenames, use temporary storage, keep secrets in environment variables, and prevent resume text from being written to normal logs.</w:t>
      </w:r>
    </w:p>
    <w:p w14:paraId="37CCD73B" w14:textId="77777777" w:rsidR="00126DD0" w:rsidRDefault="00000000" w:rsidP="00FC271D">
      <w:pPr>
        <w:pStyle w:val="ListNumber"/>
        <w:numPr>
          <w:ilvl w:val="0"/>
          <w:numId w:val="0"/>
        </w:numPr>
        <w:ind w:left="360" w:hanging="360"/>
      </w:pPr>
      <w:r>
        <w:t>4. Container deployment — build and test the Docker image in a clean environment; expose health/readiness endpoints and configure resource limits.</w:t>
      </w:r>
    </w:p>
    <w:p w14:paraId="4869B485" w14:textId="77777777" w:rsidR="00126DD0" w:rsidRDefault="00000000" w:rsidP="00FC271D">
      <w:pPr>
        <w:pStyle w:val="ListNumber"/>
        <w:numPr>
          <w:ilvl w:val="0"/>
          <w:numId w:val="0"/>
        </w:numPr>
        <w:ind w:left="360" w:hanging="360"/>
      </w:pPr>
      <w:r>
        <w:t>5. Staging deployment — deploy the container to a managed cloud environment with HTTPS and environment-specific configuration before any production release.</w:t>
      </w:r>
    </w:p>
    <w:p w14:paraId="1A3F341A" w14:textId="77777777" w:rsidR="00126DD0" w:rsidRDefault="00000000" w:rsidP="00FC271D">
      <w:pPr>
        <w:pStyle w:val="ListNumber"/>
        <w:numPr>
          <w:ilvl w:val="0"/>
          <w:numId w:val="0"/>
        </w:numPr>
        <w:ind w:left="360" w:hanging="360"/>
      </w:pPr>
      <w:r>
        <w:t>6. Monitoring — track request count, latency, error rate, resource use and model version; use request IDs instead of storing sensitive resume contents.</w:t>
      </w:r>
    </w:p>
    <w:p w14:paraId="05BE7E80" w14:textId="77777777" w:rsidR="00126DD0" w:rsidRDefault="00000000" w:rsidP="00FC271D">
      <w:pPr>
        <w:pStyle w:val="ListNumber"/>
        <w:numPr>
          <w:ilvl w:val="0"/>
          <w:numId w:val="0"/>
        </w:numPr>
        <w:ind w:left="360" w:hanging="360"/>
      </w:pPr>
      <w:r>
        <w:t>7. Model monitoring — periodically review score distributions, skill-frequency changes and a manually checked quality sample for data/model drift.</w:t>
      </w:r>
    </w:p>
    <w:p w14:paraId="780798B0" w14:textId="77777777" w:rsidR="00126DD0" w:rsidRDefault="00000000" w:rsidP="00FC271D">
      <w:pPr>
        <w:pStyle w:val="ListNumber"/>
        <w:numPr>
          <w:ilvl w:val="0"/>
          <w:numId w:val="0"/>
        </w:numPr>
        <w:ind w:left="360" w:hanging="360"/>
      </w:pPr>
      <w:r>
        <w:t>8. Release and rollback — version every model release, retain the previous working artifact, test new versions in staging, and document rollback commands.</w:t>
      </w:r>
    </w:p>
    <w:p w14:paraId="56798DE0" w14:textId="77777777" w:rsidR="00126DD0" w:rsidRDefault="00000000" w:rsidP="00FC271D">
      <w:pPr>
        <w:pStyle w:val="ListNumber"/>
        <w:numPr>
          <w:ilvl w:val="0"/>
          <w:numId w:val="0"/>
        </w:numPr>
        <w:ind w:left="360" w:hanging="360"/>
      </w:pPr>
      <w:r>
        <w:t>9. Continuous improvement — incorporate approved feedback into a versioned evaluation set and only retrain/recalibrate after comparing the new version with the existing baseline.</w:t>
      </w:r>
    </w:p>
    <w:p w14:paraId="1044A09F" w14:textId="77777777" w:rsidR="00126DD0" w:rsidRDefault="00000000">
      <w:pPr>
        <w:pStyle w:val="Heading3"/>
      </w:pPr>
      <w:r>
        <w:t>Concrete production evidence to retain:</w:t>
      </w:r>
    </w:p>
    <w:p w14:paraId="33D2A9DC" w14:textId="77777777" w:rsidR="00126DD0" w:rsidRDefault="00000000">
      <w:pPr>
        <w:pStyle w:val="ListBullet"/>
      </w:pPr>
      <w:r>
        <w:t>Successful clean-environment installation and Docker build.</w:t>
      </w:r>
    </w:p>
    <w:p w14:paraId="33CB3C4F" w14:textId="77777777" w:rsidR="00126DD0" w:rsidRDefault="00000000">
      <w:pPr>
        <w:pStyle w:val="ListBullet"/>
      </w:pPr>
      <w:r>
        <w:t>API request/response example plus invalid-input test result.</w:t>
      </w:r>
    </w:p>
    <w:p w14:paraId="16D55EF2" w14:textId="77777777" w:rsidR="00126DD0" w:rsidRDefault="00000000">
      <w:pPr>
        <w:pStyle w:val="ListBullet"/>
      </w:pPr>
      <w:r>
        <w:t>Unit/integration test summary.</w:t>
      </w:r>
    </w:p>
    <w:p w14:paraId="12A81EE4" w14:textId="77777777" w:rsidR="00126DD0" w:rsidRDefault="00000000">
      <w:pPr>
        <w:pStyle w:val="ListBullet"/>
      </w:pPr>
      <w:r>
        <w:t>Average and p95 inference latency benchmark.</w:t>
      </w:r>
    </w:p>
    <w:p w14:paraId="56B5D46A" w14:textId="77777777" w:rsidR="00126DD0" w:rsidRDefault="00000000">
      <w:pPr>
        <w:pStyle w:val="ListBullet"/>
      </w:pPr>
      <w:r>
        <w:t>Model/version manifest and configuration record.</w:t>
      </w:r>
    </w:p>
    <w:p w14:paraId="18A2BA35" w14:textId="77777777" w:rsidR="00126DD0" w:rsidRDefault="00000000">
      <w:pPr>
        <w:pStyle w:val="ListBullet"/>
      </w:pPr>
      <w:r>
        <w:t>Health/readiness check result.</w:t>
      </w:r>
    </w:p>
    <w:p w14:paraId="35CE329C" w14:textId="77777777" w:rsidR="00126DD0" w:rsidRDefault="00000000">
      <w:pPr>
        <w:pStyle w:val="ListBullet"/>
      </w:pPr>
      <w:r>
        <w:t>Monitoring and rollback checklist.</w:t>
      </w:r>
    </w:p>
    <w:p w14:paraId="42785CB8" w14:textId="77777777" w:rsidR="00126DD0" w:rsidRDefault="00000000">
      <w:pPr>
        <w:pStyle w:val="Heading2"/>
      </w:pPr>
      <w:r>
        <w:t>Phase 2 – ML Engineering Maturity</w:t>
      </w:r>
    </w:p>
    <w:p w14:paraId="1E89D4B7" w14:textId="77777777" w:rsidR="00126DD0" w:rsidRDefault="00000000">
      <w:pPr>
        <w:pStyle w:val="ListBullet"/>
      </w:pPr>
      <w:r>
        <w:t>Introduce experiment tracking and model registry practices.</w:t>
      </w:r>
    </w:p>
    <w:p w14:paraId="28B22A1A" w14:textId="77777777" w:rsidR="00126DD0" w:rsidRDefault="00000000">
      <w:pPr>
        <w:pStyle w:val="ListBullet"/>
      </w:pPr>
      <w:r>
        <w:t>Add automated data/model validation.</w:t>
      </w:r>
    </w:p>
    <w:p w14:paraId="5605F512" w14:textId="77777777" w:rsidR="00126DD0" w:rsidRDefault="00000000">
      <w:pPr>
        <w:pStyle w:val="ListBullet"/>
      </w:pPr>
      <w:r>
        <w:lastRenderedPageBreak/>
        <w:t>Improve API observability and testing.</w:t>
      </w:r>
    </w:p>
    <w:p w14:paraId="3D979446" w14:textId="77777777" w:rsidR="00126DD0" w:rsidRDefault="00000000">
      <w:pPr>
        <w:pStyle w:val="ListBullet"/>
      </w:pPr>
      <w:r>
        <w:t>Add caching and batch inference where useful.</w:t>
      </w:r>
    </w:p>
    <w:p w14:paraId="7B200802" w14:textId="77777777" w:rsidR="00126DD0" w:rsidRDefault="00000000">
      <w:pPr>
        <w:pStyle w:val="Heading2"/>
      </w:pPr>
      <w:r>
        <w:t>Phase 3 – Production Readiness</w:t>
      </w:r>
    </w:p>
    <w:p w14:paraId="16E038FA" w14:textId="77777777" w:rsidR="00126DD0" w:rsidRDefault="00000000">
      <w:pPr>
        <w:pStyle w:val="ListBullet"/>
      </w:pPr>
      <w:r>
        <w:t>Conduct larger and more representative validation.</w:t>
      </w:r>
    </w:p>
    <w:p w14:paraId="32F6993A" w14:textId="77777777" w:rsidR="00126DD0" w:rsidRDefault="00000000">
      <w:pPr>
        <w:pStyle w:val="ListBullet"/>
      </w:pPr>
      <w:r>
        <w:t>Evaluate model behavior across relevant job families and candidate groups.</w:t>
      </w:r>
    </w:p>
    <w:p w14:paraId="396107B5" w14:textId="77777777" w:rsidR="00126DD0" w:rsidRDefault="00000000">
      <w:pPr>
        <w:pStyle w:val="ListBullet"/>
      </w:pPr>
      <w:r>
        <w:t>Introduce secure authentication, access control, encrypted storage and retention policies.</w:t>
      </w:r>
    </w:p>
    <w:p w14:paraId="5A718916" w14:textId="77777777" w:rsidR="00126DD0" w:rsidRDefault="00000000">
      <w:pPr>
        <w:pStyle w:val="ListBullet"/>
      </w:pPr>
      <w:r>
        <w:t>Deploy using a cloud environment with monitoring and rollback capability.</w:t>
      </w:r>
    </w:p>
    <w:p w14:paraId="50A50521" w14:textId="77777777" w:rsidR="00126DD0" w:rsidRDefault="00000000">
      <w:pPr>
        <w:pStyle w:val="Heading2"/>
      </w:pPr>
      <w:r>
        <w:t>Phase 4 – Advanced ML</w:t>
      </w:r>
    </w:p>
    <w:p w14:paraId="65C2B1A8" w14:textId="77777777" w:rsidR="00126DD0" w:rsidRDefault="00000000">
      <w:pPr>
        <w:pStyle w:val="ListBullet"/>
      </w:pPr>
      <w:r>
        <w:t>Learning-to-rank models using high-quality relevance labels.</w:t>
      </w:r>
    </w:p>
    <w:p w14:paraId="79265EBB" w14:textId="77777777" w:rsidR="00126DD0" w:rsidRDefault="00000000">
      <w:pPr>
        <w:pStyle w:val="ListBullet"/>
      </w:pPr>
      <w:r>
        <w:t>Domain-adapted embeddings.</w:t>
      </w:r>
    </w:p>
    <w:p w14:paraId="500D30EE" w14:textId="77777777" w:rsidR="00126DD0" w:rsidRDefault="00000000">
      <w:pPr>
        <w:pStyle w:val="ListBullet"/>
      </w:pPr>
      <w:r>
        <w:t>Feedback loops for recruiter/user corrections.</w:t>
      </w:r>
    </w:p>
    <w:p w14:paraId="251B0430" w14:textId="77777777" w:rsidR="00126DD0" w:rsidRDefault="00000000">
      <w:pPr>
        <w:pStyle w:val="ListBullet"/>
      </w:pPr>
      <w:r>
        <w:t>Drift monitoring and periodic model evaluation.</w:t>
      </w:r>
    </w:p>
    <w:p w14:paraId="187C643B" w14:textId="77777777" w:rsidR="00126DD0" w:rsidRDefault="00000000">
      <w:pPr>
        <w:pStyle w:val="ListBullet"/>
      </w:pPr>
      <w:r>
        <w:t>Multilingual resume and job-description support.</w:t>
      </w:r>
    </w:p>
    <w:p w14:paraId="771DE726" w14:textId="77777777" w:rsidR="00126DD0" w:rsidRDefault="00000000">
      <w:pPr>
        <w:pStyle w:val="Heading1"/>
      </w:pPr>
      <w:r>
        <w:t>15. Expected Outcomes</w:t>
      </w:r>
    </w:p>
    <w:p w14:paraId="51399417" w14:textId="77777777" w:rsidR="00E767C4" w:rsidRDefault="00000000">
      <w:r>
        <w:t>Original analysis: Outcomes are expressed as artifacts rather than vague claims. A successful project should leave behind code, model artifacts, evaluation evidence, API documentation, tests, and deployment instructions that another person can inspect.</w:t>
      </w:r>
    </w:p>
    <w:p w14:paraId="28F316CA" w14:textId="77777777" w:rsidR="00E767C4" w:rsidRDefault="00000000">
      <w:pPr>
        <w:pStyle w:val="ListBullet"/>
      </w:pPr>
      <w:r>
        <w:t>Concrete evidence set: final submission should contain at minimum one baseline result, one semantic/hybrid comparison, an error-analysis table, a sample API response, test results, Docker build/run evidence, and a model/data version record.</w:t>
      </w:r>
    </w:p>
    <w:p w14:paraId="10BE1475" w14:textId="77777777" w:rsidR="00126DD0" w:rsidRDefault="00000000">
      <w:pPr>
        <w:pStyle w:val="ListBullet"/>
      </w:pPr>
      <w:r>
        <w:t>A complete, reproducible NLP/ML pipeline.</w:t>
      </w:r>
    </w:p>
    <w:p w14:paraId="67239482" w14:textId="77777777" w:rsidR="00126DD0" w:rsidRDefault="00000000">
      <w:pPr>
        <w:pStyle w:val="ListBullet"/>
      </w:pPr>
      <w:r>
        <w:t>A documented baseline and semantic matching model.</w:t>
      </w:r>
    </w:p>
    <w:p w14:paraId="5B052E6B" w14:textId="77777777" w:rsidR="00126DD0" w:rsidRDefault="00000000">
      <w:pPr>
        <w:pStyle w:val="ListBullet"/>
      </w:pPr>
      <w:r>
        <w:t>A hybrid job-matching and skill-gap engine.</w:t>
      </w:r>
    </w:p>
    <w:p w14:paraId="70D2ADFD" w14:textId="77777777" w:rsidR="00126DD0" w:rsidRDefault="00000000">
      <w:pPr>
        <w:pStyle w:val="ListBullet"/>
      </w:pPr>
      <w:r>
        <w:t>A working FastAPI inference service.</w:t>
      </w:r>
    </w:p>
    <w:p w14:paraId="5D69AB0F" w14:textId="77777777" w:rsidR="00126DD0" w:rsidRDefault="00000000">
      <w:pPr>
        <w:pStyle w:val="ListBullet"/>
      </w:pPr>
      <w:r>
        <w:t>Database-backed project metadata.</w:t>
      </w:r>
    </w:p>
    <w:p w14:paraId="39D44ADF" w14:textId="77777777" w:rsidR="00126DD0" w:rsidRDefault="00000000">
      <w:pPr>
        <w:pStyle w:val="ListBullet"/>
      </w:pPr>
      <w:r>
        <w:t>Dockerized deployment package.</w:t>
      </w:r>
    </w:p>
    <w:p w14:paraId="2049207C" w14:textId="77777777" w:rsidR="00126DD0" w:rsidRDefault="00000000">
      <w:pPr>
        <w:pStyle w:val="ListBullet"/>
      </w:pPr>
      <w:r>
        <w:t>Automated tests and evaluation evidence.</w:t>
      </w:r>
    </w:p>
    <w:p w14:paraId="306FF5DC" w14:textId="77777777" w:rsidR="00126DD0" w:rsidRDefault="00000000">
      <w:pPr>
        <w:pStyle w:val="ListBullet"/>
      </w:pPr>
      <w:r>
        <w:t>Professional technical documentation and final internship presentation.</w:t>
      </w:r>
    </w:p>
    <w:p w14:paraId="4BE7267B" w14:textId="7DBCB05C" w:rsidR="00A97DEF" w:rsidRDefault="00000000" w:rsidP="004A4CA7">
      <w:pPr>
        <w:pStyle w:val="ListBullet"/>
      </w:pPr>
      <w:r>
        <w:t>A strong portfolio artifact demonstrating both machine-learning and software-engineering capabilities.</w:t>
      </w:r>
    </w:p>
    <w:p w14:paraId="7DBC18B1" w14:textId="77777777" w:rsidR="00A97DEF" w:rsidRDefault="00A97DEF">
      <w:pPr>
        <w:pStyle w:val="Heading1"/>
      </w:pPr>
    </w:p>
    <w:p w14:paraId="340C409A" w14:textId="77777777" w:rsidR="00A97DEF" w:rsidRDefault="00A97DEF">
      <w:pPr>
        <w:pStyle w:val="Heading1"/>
      </w:pPr>
    </w:p>
    <w:p w14:paraId="551728FD" w14:textId="77777777" w:rsidR="00A97DEF" w:rsidRDefault="00A97DEF" w:rsidP="00A97DEF"/>
    <w:p w14:paraId="748C51F7" w14:textId="77777777" w:rsidR="00A97DEF" w:rsidRPr="00A97DEF" w:rsidRDefault="00A97DEF" w:rsidP="00A97DEF"/>
    <w:p w14:paraId="46316BB0" w14:textId="77777777" w:rsidR="00126DD0" w:rsidRDefault="00000000">
      <w:pPr>
        <w:pStyle w:val="Heading1"/>
      </w:pPr>
      <w:r>
        <w:lastRenderedPageBreak/>
        <w:t>16. Conclusion</w:t>
      </w:r>
    </w:p>
    <w:p w14:paraId="70FD1B9F" w14:textId="77777777" w:rsidR="00E767C4" w:rsidRDefault="00000000">
      <w:r>
        <w:t>Original analysis: The strongest evidence of planning quality is the traceability from requirement → design choice → experiment → evidence → next action. This report now makes that chain explicit so the plan can be reviewed before implementation rather than judged only by the final demo.</w:t>
      </w:r>
    </w:p>
    <w:p w14:paraId="3919970D" w14:textId="77777777" w:rsidR="00E767C4" w:rsidRDefault="00000000">
      <w:pPr>
        <w:pStyle w:val="ListBullet"/>
      </w:pPr>
      <w:r>
        <w:t>Concrete final-review question: for every major component, ask “What problem does it solve, what evidence will show that it works, and what will I do if that evidence is poor?” This question can be used as the final mentor-review checklist.</w:t>
      </w:r>
    </w:p>
    <w:p w14:paraId="25C4A3F8" w14:textId="77777777" w:rsidR="00126DD0" w:rsidRDefault="00000000">
      <w:r>
        <w:t>The proposed AI-Powered Resume Intelligence and Job Matching System is structured as a six-week Machine Learning Engineering internship project with a clear progression from research to deployment. It combines NLP, information retrieval, semantic embeddings, recommendation logic, model evaluation, API engineering, databases, testing, and containerization.</w:t>
      </w:r>
    </w:p>
    <w:p w14:paraId="03D31732" w14:textId="77777777" w:rsidR="00A97DEF" w:rsidRDefault="00000000" w:rsidP="00A97DEF">
      <w:r>
        <w:t>The project plan prioritizes measurable milestones and technical dependencies so that each stage produces an artifact required by the next. By the end of the internship, the expected outcome is not simply a trained model but a documented, testable, deployable ML prototype that demonstrates practical readiness for an entry-level Machine Learning Engineer role.</w:t>
      </w:r>
    </w:p>
    <w:p w14:paraId="542D922F" w14:textId="77777777" w:rsidR="00A97DEF" w:rsidRDefault="00A97DEF" w:rsidP="00A97DEF"/>
    <w:p w14:paraId="734DF7AD" w14:textId="77777777" w:rsidR="00A97DEF" w:rsidRDefault="00A97DEF" w:rsidP="00A97DEF"/>
    <w:p w14:paraId="1123A98D" w14:textId="77777777" w:rsidR="00A97DEF" w:rsidRDefault="00A97DEF" w:rsidP="00A97DEF"/>
    <w:p w14:paraId="202C49E3" w14:textId="77777777" w:rsidR="00A97DEF" w:rsidRDefault="00A97DEF" w:rsidP="00A97DEF"/>
    <w:p w14:paraId="5E1B3DC3" w14:textId="77777777" w:rsidR="00A97DEF" w:rsidRDefault="00A97DEF" w:rsidP="00A97DEF"/>
    <w:p w14:paraId="561D59CD" w14:textId="77777777" w:rsidR="00A97DEF" w:rsidRDefault="00A97DEF" w:rsidP="00A97DEF"/>
    <w:p w14:paraId="3F0ADFE5" w14:textId="77777777" w:rsidR="00A97DEF" w:rsidRDefault="00A97DEF" w:rsidP="00A97DEF"/>
    <w:p w14:paraId="1F3C268A" w14:textId="77777777" w:rsidR="00A97DEF" w:rsidRDefault="00A97DEF" w:rsidP="00A97DEF"/>
    <w:p w14:paraId="619F4782" w14:textId="77777777" w:rsidR="00A97DEF" w:rsidRDefault="00A97DEF" w:rsidP="00A97DEF"/>
    <w:p w14:paraId="36873C17" w14:textId="77777777" w:rsidR="00A97DEF" w:rsidRDefault="00A97DEF" w:rsidP="00A97DEF"/>
    <w:p w14:paraId="7D190D7A" w14:textId="77777777" w:rsidR="00A97DEF" w:rsidRDefault="00A97DEF" w:rsidP="00A97DEF"/>
    <w:p w14:paraId="4526FA54" w14:textId="77777777" w:rsidR="00A97DEF" w:rsidRDefault="00A97DEF" w:rsidP="00A97DEF"/>
    <w:p w14:paraId="035E4FD9" w14:textId="77777777" w:rsidR="00A97DEF" w:rsidRDefault="00A97DEF" w:rsidP="00A97DEF"/>
    <w:p w14:paraId="5429D773" w14:textId="77777777" w:rsidR="00A97DEF" w:rsidRDefault="00A97DEF" w:rsidP="00A97DEF"/>
    <w:p w14:paraId="643B49A4" w14:textId="77777777" w:rsidR="00A97DEF" w:rsidRDefault="00A97DEF" w:rsidP="00A97DEF"/>
    <w:p w14:paraId="518503E0" w14:textId="77777777" w:rsidR="00A97DEF" w:rsidRDefault="00A97DEF" w:rsidP="00A97DEF"/>
    <w:p w14:paraId="511B4269" w14:textId="77777777" w:rsidR="00A97DEF" w:rsidRDefault="00A97DEF" w:rsidP="00A97DEF"/>
    <w:p w14:paraId="1DCF8F16" w14:textId="77777777" w:rsidR="00A97DEF" w:rsidRPr="00A97DEF" w:rsidRDefault="00A97DEF" w:rsidP="00A97DEF"/>
    <w:p w14:paraId="3EB109C5" w14:textId="77777777" w:rsidR="00E767C4" w:rsidRDefault="00000000">
      <w:pPr>
        <w:pStyle w:val="Heading1"/>
      </w:pPr>
      <w:r>
        <w:t>Reviewer-Focused Planning Analysis Matrix</w:t>
      </w:r>
    </w:p>
    <w:p w14:paraId="28D0AF0C" w14:textId="77777777" w:rsidR="00E767C4" w:rsidRDefault="00000000">
      <w:r>
        <w:t>The following matrix makes the reasoning behind the major planning decisions explicit. It is intended to show not only what the project will do, but why the sequence and evidence are appropriate.</w:t>
      </w:r>
    </w:p>
    <w:tbl>
      <w:tblPr>
        <w:tblStyle w:val="TableGrid"/>
        <w:tblW w:w="0" w:type="auto"/>
        <w:jc w:val="center"/>
        <w:tblLook w:val="04A0" w:firstRow="1" w:lastRow="0" w:firstColumn="1" w:lastColumn="0" w:noHBand="0" w:noVBand="1"/>
      </w:tblPr>
      <w:tblGrid>
        <w:gridCol w:w="2484"/>
        <w:gridCol w:w="2484"/>
        <w:gridCol w:w="2484"/>
        <w:gridCol w:w="2484"/>
      </w:tblGrid>
      <w:tr w:rsidR="00E767C4" w14:paraId="2EA9A600" w14:textId="77777777">
        <w:trPr>
          <w:jc w:val="center"/>
        </w:trPr>
        <w:tc>
          <w:tcPr>
            <w:tcW w:w="2484" w:type="dxa"/>
          </w:tcPr>
          <w:p w14:paraId="68D82916" w14:textId="77777777" w:rsidR="00E767C4" w:rsidRDefault="00000000">
            <w:r>
              <w:t>Planning decision</w:t>
            </w:r>
          </w:p>
        </w:tc>
        <w:tc>
          <w:tcPr>
            <w:tcW w:w="2484" w:type="dxa"/>
          </w:tcPr>
          <w:p w14:paraId="47AD2701" w14:textId="77777777" w:rsidR="00E767C4" w:rsidRDefault="00000000">
            <w:r>
              <w:t>Reasoning</w:t>
            </w:r>
          </w:p>
        </w:tc>
        <w:tc>
          <w:tcPr>
            <w:tcW w:w="2484" w:type="dxa"/>
          </w:tcPr>
          <w:p w14:paraId="58BE2E6C" w14:textId="77777777" w:rsidR="00E767C4" w:rsidRDefault="00000000">
            <w:r>
              <w:t>Concrete evidence</w:t>
            </w:r>
          </w:p>
        </w:tc>
        <w:tc>
          <w:tcPr>
            <w:tcW w:w="2484" w:type="dxa"/>
          </w:tcPr>
          <w:p w14:paraId="1307D601" w14:textId="77777777" w:rsidR="00E767C4" w:rsidRDefault="00000000">
            <w:r>
              <w:t>If evidence is weak</w:t>
            </w:r>
          </w:p>
        </w:tc>
      </w:tr>
      <w:tr w:rsidR="00E767C4" w14:paraId="5A80D05D" w14:textId="77777777">
        <w:trPr>
          <w:jc w:val="center"/>
        </w:trPr>
        <w:tc>
          <w:tcPr>
            <w:tcW w:w="2484" w:type="dxa"/>
          </w:tcPr>
          <w:p w14:paraId="3D522C56" w14:textId="77777777" w:rsidR="00E767C4" w:rsidRDefault="00000000">
            <w:r>
              <w:t>Start with TF-IDF baseline</w:t>
            </w:r>
          </w:p>
        </w:tc>
        <w:tc>
          <w:tcPr>
            <w:tcW w:w="2484" w:type="dxa"/>
          </w:tcPr>
          <w:p w14:paraId="147BAD05" w14:textId="77777777" w:rsidR="00E767C4" w:rsidRDefault="00000000">
            <w:r>
              <w:t>Provides an interpretable benchmark before adding semantic complexity.</w:t>
            </w:r>
          </w:p>
        </w:tc>
        <w:tc>
          <w:tcPr>
            <w:tcW w:w="2484" w:type="dxa"/>
          </w:tcPr>
          <w:p w14:paraId="67A9611F" w14:textId="77777777" w:rsidR="00E767C4" w:rsidRDefault="00000000">
            <w:r>
              <w:t>Baseline similarity/relevance results on a fixed evaluation set.</w:t>
            </w:r>
          </w:p>
        </w:tc>
        <w:tc>
          <w:tcPr>
            <w:tcW w:w="2484" w:type="dxa"/>
          </w:tcPr>
          <w:p w14:paraId="67FFC6F7" w14:textId="77777777" w:rsidR="00E767C4" w:rsidRDefault="00000000">
            <w:r>
              <w:t>Inspect preprocessing, data quality, and labeling before changing the model.</w:t>
            </w:r>
          </w:p>
        </w:tc>
      </w:tr>
      <w:tr w:rsidR="00E767C4" w14:paraId="44E45D2E" w14:textId="77777777">
        <w:trPr>
          <w:jc w:val="center"/>
        </w:trPr>
        <w:tc>
          <w:tcPr>
            <w:tcW w:w="2484" w:type="dxa"/>
          </w:tcPr>
          <w:p w14:paraId="1AC66970" w14:textId="77777777" w:rsidR="00E767C4" w:rsidRDefault="00000000">
            <w:r>
              <w:t>Normalize skill aliases</w:t>
            </w:r>
          </w:p>
        </w:tc>
        <w:tc>
          <w:tcPr>
            <w:tcW w:w="2484" w:type="dxa"/>
          </w:tcPr>
          <w:p w14:paraId="48C7A582" w14:textId="77777777" w:rsidR="00E767C4" w:rsidRDefault="00000000">
            <w:r>
              <w:t>Equivalent skill names should not be treated as different requirements.</w:t>
            </w:r>
          </w:p>
        </w:tc>
        <w:tc>
          <w:tcPr>
            <w:tcW w:w="2484" w:type="dxa"/>
          </w:tcPr>
          <w:p w14:paraId="2E25526E" w14:textId="77777777" w:rsidR="00E767C4" w:rsidRDefault="00000000">
            <w:r>
              <w:t>Reviewed examples such as REST/RESTful and Postgres/PostgreSQL.</w:t>
            </w:r>
          </w:p>
        </w:tc>
        <w:tc>
          <w:tcPr>
            <w:tcW w:w="2484" w:type="dxa"/>
          </w:tcPr>
          <w:p w14:paraId="68D81682" w14:textId="77777777" w:rsidR="00E767C4" w:rsidRDefault="00000000">
            <w:r>
              <w:t>Expand the taxonomy and add reviewed aliases.</w:t>
            </w:r>
          </w:p>
        </w:tc>
      </w:tr>
      <w:tr w:rsidR="00E767C4" w14:paraId="463B7FFC" w14:textId="77777777">
        <w:trPr>
          <w:jc w:val="center"/>
        </w:trPr>
        <w:tc>
          <w:tcPr>
            <w:tcW w:w="2484" w:type="dxa"/>
          </w:tcPr>
          <w:p w14:paraId="07D79364" w14:textId="77777777" w:rsidR="00E767C4" w:rsidRDefault="00000000">
            <w:r>
              <w:t>Separate validation from test</w:t>
            </w:r>
          </w:p>
        </w:tc>
        <w:tc>
          <w:tcPr>
            <w:tcW w:w="2484" w:type="dxa"/>
          </w:tcPr>
          <w:p w14:paraId="743E2975" w14:textId="77777777" w:rsidR="00E767C4" w:rsidRDefault="00000000">
            <w:r>
              <w:t>Prevents model/weight decisions from contaminating final evaluation.</w:t>
            </w:r>
          </w:p>
        </w:tc>
        <w:tc>
          <w:tcPr>
            <w:tcW w:w="2484" w:type="dxa"/>
          </w:tcPr>
          <w:p w14:paraId="0FC96E4F" w14:textId="77777777" w:rsidR="00E767C4" w:rsidRDefault="00000000">
            <w:r>
              <w:t>Recorded split and frozen test set.</w:t>
            </w:r>
          </w:p>
        </w:tc>
        <w:tc>
          <w:tcPr>
            <w:tcW w:w="2484" w:type="dxa"/>
          </w:tcPr>
          <w:p w14:paraId="3D998977" w14:textId="77777777" w:rsidR="00E767C4" w:rsidRDefault="00000000">
            <w:r>
              <w:t>Rebuild the experiment with a clean split.</w:t>
            </w:r>
          </w:p>
        </w:tc>
      </w:tr>
      <w:tr w:rsidR="00E767C4" w14:paraId="79632FCA" w14:textId="77777777">
        <w:trPr>
          <w:jc w:val="center"/>
        </w:trPr>
        <w:tc>
          <w:tcPr>
            <w:tcW w:w="2484" w:type="dxa"/>
          </w:tcPr>
          <w:p w14:paraId="73A9B3A5" w14:textId="77777777" w:rsidR="00E767C4" w:rsidRDefault="00000000">
            <w:r>
              <w:t>Use hybrid scoring</w:t>
            </w:r>
          </w:p>
        </w:tc>
        <w:tc>
          <w:tcPr>
            <w:tcW w:w="2484" w:type="dxa"/>
          </w:tcPr>
          <w:p w14:paraId="505DBD9F" w14:textId="77777777" w:rsidR="00E767C4" w:rsidRDefault="00000000">
            <w:r>
              <w:t>Lexical, semantic, and structured signals capture different evidence.</w:t>
            </w:r>
          </w:p>
        </w:tc>
        <w:tc>
          <w:tcPr>
            <w:tcW w:w="2484" w:type="dxa"/>
          </w:tcPr>
          <w:p w14:paraId="37406031" w14:textId="77777777" w:rsidR="00E767C4" w:rsidRDefault="00000000">
            <w:r>
              <w:t>Ablation table showing contribution of each component.</w:t>
            </w:r>
          </w:p>
        </w:tc>
        <w:tc>
          <w:tcPr>
            <w:tcW w:w="2484" w:type="dxa"/>
          </w:tcPr>
          <w:p w14:paraId="3BB71310" w14:textId="77777777" w:rsidR="00E767C4" w:rsidRDefault="00000000">
            <w:r>
              <w:t>Remove low-value components or retune using validation data.</w:t>
            </w:r>
          </w:p>
        </w:tc>
      </w:tr>
      <w:tr w:rsidR="00E767C4" w14:paraId="2A108E09" w14:textId="77777777">
        <w:trPr>
          <w:jc w:val="center"/>
        </w:trPr>
        <w:tc>
          <w:tcPr>
            <w:tcW w:w="2484" w:type="dxa"/>
          </w:tcPr>
          <w:p w14:paraId="6D2D568F" w14:textId="77777777" w:rsidR="00E767C4" w:rsidRDefault="00000000">
            <w:r>
              <w:t>Keep explanations</w:t>
            </w:r>
          </w:p>
        </w:tc>
        <w:tc>
          <w:tcPr>
            <w:tcW w:w="2484" w:type="dxa"/>
          </w:tcPr>
          <w:p w14:paraId="7F5EA7A7" w14:textId="77777777" w:rsidR="00E767C4" w:rsidRDefault="00000000">
            <w:r>
              <w:t>A score without evidence is difficult to debug or trust.</w:t>
            </w:r>
          </w:p>
        </w:tc>
        <w:tc>
          <w:tcPr>
            <w:tcW w:w="2484" w:type="dxa"/>
          </w:tcPr>
          <w:p w14:paraId="6D52ADAC" w14:textId="77777777" w:rsidR="00E767C4" w:rsidRDefault="00000000">
            <w:r>
              <w:t>Matched/missing skills and component-level signals in output.</w:t>
            </w:r>
          </w:p>
        </w:tc>
        <w:tc>
          <w:tcPr>
            <w:tcW w:w="2484" w:type="dxa"/>
          </w:tcPr>
          <w:p w14:paraId="17DD9101" w14:textId="77777777" w:rsidR="00E767C4" w:rsidRDefault="00000000">
            <w:r>
              <w:t>Improve extraction, normalization, or output schema.</w:t>
            </w:r>
          </w:p>
        </w:tc>
      </w:tr>
      <w:tr w:rsidR="00E767C4" w14:paraId="5529C511" w14:textId="77777777">
        <w:trPr>
          <w:jc w:val="center"/>
        </w:trPr>
        <w:tc>
          <w:tcPr>
            <w:tcW w:w="2484" w:type="dxa"/>
          </w:tcPr>
          <w:p w14:paraId="5825AB5C" w14:textId="77777777" w:rsidR="00E767C4" w:rsidRDefault="00000000">
            <w:r>
              <w:t>Treat API/Docker as part of ML engineering</w:t>
            </w:r>
          </w:p>
        </w:tc>
        <w:tc>
          <w:tcPr>
            <w:tcW w:w="2484" w:type="dxa"/>
          </w:tcPr>
          <w:p w14:paraId="382BDC30" w14:textId="77777777" w:rsidR="00E767C4" w:rsidRDefault="00000000">
            <w:r>
              <w:t>A model that cannot be reproduced or served is incomplete for the project objective.</w:t>
            </w:r>
          </w:p>
        </w:tc>
        <w:tc>
          <w:tcPr>
            <w:tcW w:w="2484" w:type="dxa"/>
          </w:tcPr>
          <w:p w14:paraId="05AAE945" w14:textId="77777777" w:rsidR="00E767C4" w:rsidRDefault="00000000">
            <w:r>
              <w:t>Clean-environment build, API tests, Docker smoke test.</w:t>
            </w:r>
          </w:p>
        </w:tc>
        <w:tc>
          <w:tcPr>
            <w:tcW w:w="2484" w:type="dxa"/>
          </w:tcPr>
          <w:p w14:paraId="08C3A8A7" w14:textId="77777777" w:rsidR="00E767C4" w:rsidRDefault="00000000">
            <w:r>
              <w:t>Fix packaging or interface issues before deployment.</w:t>
            </w:r>
          </w:p>
        </w:tc>
      </w:tr>
    </w:tbl>
    <w:p w14:paraId="46363094" w14:textId="77777777" w:rsidR="004A4CA7" w:rsidRDefault="004A4CA7">
      <w:pPr>
        <w:pStyle w:val="Heading1"/>
      </w:pPr>
    </w:p>
    <w:p w14:paraId="19C9BF2B" w14:textId="77777777" w:rsidR="004A4CA7" w:rsidRDefault="004A4CA7">
      <w:pPr>
        <w:pStyle w:val="Heading1"/>
      </w:pPr>
    </w:p>
    <w:p w14:paraId="7B5D13B5" w14:textId="77777777" w:rsidR="004A4CA7" w:rsidRDefault="004A4CA7">
      <w:pPr>
        <w:pStyle w:val="Heading1"/>
      </w:pPr>
    </w:p>
    <w:p w14:paraId="315C3B98" w14:textId="77777777" w:rsidR="004A4CA7" w:rsidRDefault="004A4CA7">
      <w:pPr>
        <w:pStyle w:val="Heading1"/>
      </w:pPr>
    </w:p>
    <w:p w14:paraId="1EE880BC" w14:textId="77777777" w:rsidR="004A4CA7" w:rsidRDefault="004A4CA7" w:rsidP="004A4CA7"/>
    <w:p w14:paraId="78FE3480" w14:textId="77777777" w:rsidR="004A4CA7" w:rsidRPr="004A4CA7" w:rsidRDefault="004A4CA7" w:rsidP="004A4CA7"/>
    <w:p w14:paraId="3E79F212" w14:textId="41569343" w:rsidR="00126DD0" w:rsidRDefault="00000000">
      <w:pPr>
        <w:pStyle w:val="Heading1"/>
      </w:pPr>
      <w:r>
        <w:lastRenderedPageBreak/>
        <w:t>17. References and Suggested Public Resources</w:t>
      </w:r>
    </w:p>
    <w:p w14:paraId="67486EA9" w14:textId="77777777" w:rsidR="00E767C4" w:rsidRDefault="00000000">
      <w:r>
        <w:t>Original analysis: References should be used as implementation guides rather than decorative citations. For example, scikit-learn documentation can support TF-IDF/evaluation implementation, Sentence Transformers documentation can support embedding experiments, FastAPI documentation can support request validation, and Docker documentation can support reproducible packaging.</w:t>
      </w:r>
    </w:p>
    <w:p w14:paraId="60CA263B" w14:textId="77777777" w:rsidR="00E767C4" w:rsidRDefault="00000000">
      <w:pPr>
        <w:pStyle w:val="ListBullet"/>
      </w:pPr>
      <w:r>
        <w:t>Concrete documentation practice: record the library name, relevant feature/API used, and the implementation decision it informed. This creates a traceable connection between public resources and project work.</w:t>
      </w:r>
    </w:p>
    <w:p w14:paraId="4629814C" w14:textId="77777777" w:rsidR="00126DD0" w:rsidRDefault="00000000">
      <w:pPr>
        <w:pStyle w:val="ListNumber"/>
      </w:pPr>
      <w:r>
        <w:t>scikit-learn documentation – Feature extraction, text processing and evaluation metrics: https://scikit-learn.org/</w:t>
      </w:r>
    </w:p>
    <w:p w14:paraId="41520E9C" w14:textId="77777777" w:rsidR="00126DD0" w:rsidRDefault="00000000">
      <w:pPr>
        <w:pStyle w:val="ListNumber"/>
      </w:pPr>
      <w:r>
        <w:t>Hugging Face documentation – Transformers and sentence-transformer ecosystem: https://huggingface.co/docs</w:t>
      </w:r>
    </w:p>
    <w:p w14:paraId="040753E3" w14:textId="77777777" w:rsidR="00126DD0" w:rsidRDefault="00000000">
      <w:pPr>
        <w:pStyle w:val="ListNumber"/>
      </w:pPr>
      <w:r>
        <w:t>Sentence Transformers documentation – Semantic textual similarity and embeddings: https://www.sbert.net/</w:t>
      </w:r>
    </w:p>
    <w:p w14:paraId="2829DD72" w14:textId="77777777" w:rsidR="00126DD0" w:rsidRDefault="00000000">
      <w:pPr>
        <w:pStyle w:val="ListNumber"/>
      </w:pPr>
      <w:r>
        <w:t>FastAPI documentation – API development and validation: https://fastapi.tiangolo.com/</w:t>
      </w:r>
    </w:p>
    <w:p w14:paraId="692117CF" w14:textId="77777777" w:rsidR="00126DD0" w:rsidRDefault="00000000">
      <w:pPr>
        <w:pStyle w:val="ListNumber"/>
      </w:pPr>
      <w:r>
        <w:t>Docker documentation – Containerization and deployment: https://docs.docker.com/</w:t>
      </w:r>
    </w:p>
    <w:p w14:paraId="359B3F49" w14:textId="77777777" w:rsidR="00126DD0" w:rsidRDefault="00000000">
      <w:pPr>
        <w:pStyle w:val="ListNumber"/>
      </w:pPr>
      <w:r>
        <w:t>spaCy documentation – Industrial-strength NLP and entity extraction: https://spacy.io/</w:t>
      </w:r>
    </w:p>
    <w:p w14:paraId="1FD79A41" w14:textId="77777777" w:rsidR="00126DD0" w:rsidRDefault="00000000">
      <w:pPr>
        <w:pStyle w:val="ListNumber"/>
      </w:pPr>
      <w:r>
        <w:t>PyMuPDF documentation – PDF processing and text extraction: https://pymupdf.readthedocs.io/</w:t>
      </w:r>
    </w:p>
    <w:p w14:paraId="2D457513" w14:textId="77777777" w:rsidR="00A97DEF" w:rsidRDefault="00A97DEF">
      <w:pPr>
        <w:pStyle w:val="Heading1"/>
      </w:pPr>
    </w:p>
    <w:p w14:paraId="5CA91BFD" w14:textId="77777777" w:rsidR="00A97DEF" w:rsidRDefault="00A97DEF">
      <w:pPr>
        <w:pStyle w:val="Heading1"/>
      </w:pPr>
    </w:p>
    <w:p w14:paraId="5EA39AB1" w14:textId="77777777" w:rsidR="00A97DEF" w:rsidRDefault="00A97DEF">
      <w:pPr>
        <w:pStyle w:val="Heading1"/>
      </w:pPr>
    </w:p>
    <w:p w14:paraId="457253B7" w14:textId="77777777" w:rsidR="00A97DEF" w:rsidRDefault="00A97DEF">
      <w:pPr>
        <w:pStyle w:val="Heading1"/>
      </w:pPr>
    </w:p>
    <w:p w14:paraId="4E025E09" w14:textId="77777777" w:rsidR="00A97DEF" w:rsidRDefault="00A97DEF">
      <w:pPr>
        <w:pStyle w:val="Heading1"/>
      </w:pPr>
    </w:p>
    <w:p w14:paraId="4BDE4ED8" w14:textId="77777777" w:rsidR="00A97DEF" w:rsidRDefault="00A97DEF">
      <w:pPr>
        <w:pStyle w:val="Heading1"/>
      </w:pPr>
    </w:p>
    <w:p w14:paraId="2A838A90" w14:textId="77777777" w:rsidR="00A97DEF" w:rsidRDefault="00A97DEF">
      <w:pPr>
        <w:pStyle w:val="Heading1"/>
      </w:pPr>
    </w:p>
    <w:p w14:paraId="51F335BE" w14:textId="77777777" w:rsidR="00A97DEF" w:rsidRDefault="00A97DEF" w:rsidP="00A97DEF"/>
    <w:p w14:paraId="7A61A6D1" w14:textId="77777777" w:rsidR="00A97DEF" w:rsidRPr="00A97DEF" w:rsidRDefault="00A97DEF" w:rsidP="00A97DEF"/>
    <w:p w14:paraId="0F49963E" w14:textId="77777777" w:rsidR="00126DD0" w:rsidRDefault="00000000">
      <w:pPr>
        <w:pStyle w:val="Heading1"/>
      </w:pPr>
      <w:r>
        <w:lastRenderedPageBreak/>
        <w:t>18. Final Submission Checklist</w:t>
      </w:r>
    </w:p>
    <w:p w14:paraId="151574CF" w14:textId="77777777" w:rsidR="00E767C4" w:rsidRDefault="00000000">
      <w:pPr>
        <w:pStyle w:val="Heading2"/>
      </w:pPr>
      <w:r>
        <w:t>Resubmission Quality Gate</w:t>
      </w:r>
    </w:p>
    <w:p w14:paraId="732EEA16" w14:textId="77777777" w:rsidR="00E767C4" w:rsidRDefault="00000000">
      <w:r>
        <w:t>Before resubmitting, confirm that the revised report contains concrete examples and an explicit rationale in each major section. Also verify that illustrative examples are labeled as planned examples and that actual experimental values are inserted only after execution.</w:t>
      </w:r>
    </w:p>
    <w:p w14:paraId="69D7335E" w14:textId="77777777" w:rsidR="00E767C4" w:rsidRDefault="00000000">
      <w:pPr>
        <w:pStyle w:val="ListBullet"/>
      </w:pPr>
      <w:r>
        <w:t>Problem-to-solution traceability is visible from research through deployment.</w:t>
      </w:r>
    </w:p>
    <w:p w14:paraId="7FDA9435" w14:textId="77777777" w:rsidR="00E767C4" w:rsidRDefault="00000000">
      <w:pPr>
        <w:pStyle w:val="ListBullet"/>
      </w:pPr>
      <w:r>
        <w:t>Each major technical choice has a reason and a verification method.</w:t>
      </w:r>
    </w:p>
    <w:p w14:paraId="7F74A724" w14:textId="77777777" w:rsidR="00E767C4" w:rsidRDefault="00000000">
      <w:pPr>
        <w:pStyle w:val="ListBullet"/>
      </w:pPr>
      <w:r>
        <w:t>At least one concrete example is provided for inputs, outputs, preprocessing, modeling, evaluation, risks, and deployment.</w:t>
      </w:r>
    </w:p>
    <w:p w14:paraId="393D13E1" w14:textId="77777777" w:rsidR="00E767C4" w:rsidRDefault="00000000">
      <w:pPr>
        <w:pStyle w:val="ListBullet"/>
      </w:pPr>
      <w:r>
        <w:t>The report distinguishes planned outcomes from measured results.</w:t>
      </w:r>
    </w:p>
    <w:p w14:paraId="773065B1" w14:textId="77777777" w:rsidR="00E767C4" w:rsidRDefault="00000000">
      <w:pPr>
        <w:pStyle w:val="ListBullet"/>
      </w:pPr>
      <w:r>
        <w:t>The implementation dataset is checked for fit with the claimed project objective.</w:t>
      </w:r>
    </w:p>
    <w:p w14:paraId="16BA3808" w14:textId="77777777" w:rsidR="00E767C4" w:rsidRDefault="00000000">
      <w:r>
        <w:t>Original analysis: The checklist should be treated as a release gate. An item is complete only when there is evidence—such as a file, test result, screenshot, metric, or documented command—not merely because the code exists.</w:t>
      </w:r>
    </w:p>
    <w:p w14:paraId="010440C9" w14:textId="77777777" w:rsidR="00E767C4" w:rsidRDefault="00000000">
      <w:pPr>
        <w:pStyle w:val="ListBullet"/>
      </w:pPr>
      <w:r>
        <w:t>Concrete release rule: before resubmission, verify that every checked item has a corresponding artifact in the project folder or report. This prevents the common situation where a report claims a feature that has not actually been tested.</w:t>
      </w:r>
    </w:p>
    <w:p w14:paraId="1B360323" w14:textId="77777777" w:rsidR="00126DD0" w:rsidRDefault="00000000">
      <w:pPr>
        <w:pStyle w:val="ListBullet"/>
      </w:pPr>
      <w:r>
        <w:t>☐ Research and literature review completed</w:t>
      </w:r>
    </w:p>
    <w:p w14:paraId="02231E53" w14:textId="77777777" w:rsidR="00126DD0" w:rsidRDefault="00000000">
      <w:pPr>
        <w:pStyle w:val="ListBullet"/>
      </w:pPr>
      <w:r>
        <w:t>☐ Problem domain and problem statement finalized</w:t>
      </w:r>
    </w:p>
    <w:p w14:paraId="184F1582" w14:textId="77777777" w:rsidR="00126DD0" w:rsidRDefault="00000000">
      <w:pPr>
        <w:pStyle w:val="ListBullet"/>
      </w:pPr>
      <w:r>
        <w:t>☐ Inputs, outputs, scope and limitations documented</w:t>
      </w:r>
    </w:p>
    <w:p w14:paraId="2CF8D2AA" w14:textId="77777777" w:rsidR="00126DD0" w:rsidRDefault="00000000">
      <w:pPr>
        <w:pStyle w:val="ListBullet"/>
      </w:pPr>
      <w:r>
        <w:t>☐ Six-week timeline and milestones completed</w:t>
      </w:r>
    </w:p>
    <w:p w14:paraId="60B69FF5" w14:textId="77777777" w:rsidR="00126DD0" w:rsidRDefault="00000000">
      <w:pPr>
        <w:pStyle w:val="ListBullet"/>
      </w:pPr>
      <w:r>
        <w:t>☐ Critical path and dependencies documented</w:t>
      </w:r>
    </w:p>
    <w:p w14:paraId="5923542E" w14:textId="77777777" w:rsidR="00126DD0" w:rsidRDefault="00000000">
      <w:pPr>
        <w:pStyle w:val="ListBullet"/>
      </w:pPr>
      <w:r>
        <w:t>☐ Dataset sources and data-processing strategy documented</w:t>
      </w:r>
    </w:p>
    <w:p w14:paraId="3B614686" w14:textId="77777777" w:rsidR="00126DD0" w:rsidRDefault="00000000">
      <w:pPr>
        <w:pStyle w:val="ListBullet"/>
      </w:pPr>
      <w:r>
        <w:t>☐ Baseline and semantic ML approaches implemented</w:t>
      </w:r>
    </w:p>
    <w:p w14:paraId="1DDB460B" w14:textId="77777777" w:rsidR="00126DD0" w:rsidRDefault="00000000">
      <w:pPr>
        <w:pStyle w:val="ListBullet"/>
      </w:pPr>
      <w:r>
        <w:t>☐ Evaluation metrics and acceptance criteria defined</w:t>
      </w:r>
    </w:p>
    <w:p w14:paraId="001AD2CA" w14:textId="77777777" w:rsidR="00126DD0" w:rsidRDefault="00000000">
      <w:pPr>
        <w:pStyle w:val="ListBullet"/>
      </w:pPr>
      <w:r>
        <w:t>☐ Resource requirements documented</w:t>
      </w:r>
    </w:p>
    <w:p w14:paraId="20154B1A" w14:textId="77777777" w:rsidR="00126DD0" w:rsidRDefault="00000000">
      <w:pPr>
        <w:pStyle w:val="ListBullet"/>
      </w:pPr>
      <w:r>
        <w:t>☐ Risk register and mitigation plan completed</w:t>
      </w:r>
    </w:p>
    <w:p w14:paraId="6BEEF55E" w14:textId="77777777" w:rsidR="00126DD0" w:rsidRDefault="00000000">
      <w:pPr>
        <w:pStyle w:val="ListBullet"/>
      </w:pPr>
      <w:r>
        <w:t>☐ FastAPI service implemented and tested</w:t>
      </w:r>
    </w:p>
    <w:p w14:paraId="494805F8" w14:textId="77777777" w:rsidR="00126DD0" w:rsidRDefault="00000000">
      <w:pPr>
        <w:pStyle w:val="ListBullet"/>
      </w:pPr>
      <w:r>
        <w:t>☐ Docker deployment completed</w:t>
      </w:r>
    </w:p>
    <w:p w14:paraId="6B19C772" w14:textId="77777777" w:rsidR="00126DD0" w:rsidRDefault="00000000">
      <w:pPr>
        <w:pStyle w:val="ListBullet"/>
      </w:pPr>
      <w:r>
        <w:t>☐ Technical documentation and repository organized</w:t>
      </w:r>
    </w:p>
    <w:p w14:paraId="57053DC6" w14:textId="77777777" w:rsidR="00126DD0" w:rsidRDefault="00000000">
      <w:pPr>
        <w:pStyle w:val="ListBullet"/>
      </w:pPr>
      <w:r>
        <w:t>☐ Final demonstration and presentation prepared</w:t>
      </w:r>
    </w:p>
    <w:p w14:paraId="7F1FBB5A" w14:textId="77777777" w:rsidR="00126DD0" w:rsidRDefault="00000000">
      <w:pPr>
        <w:pStyle w:val="ListBullet"/>
      </w:pPr>
      <w:r>
        <w:t>☐ Word Table of Contents updated before submission</w:t>
      </w:r>
    </w:p>
    <w:sectPr w:rsidR="00126DD0" w:rsidSect="00034616">
      <w:footerReference w:type="default" r:id="rId8"/>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6BC171" w14:textId="77777777" w:rsidR="00F7641F" w:rsidRDefault="00F7641F">
      <w:pPr>
        <w:spacing w:after="0" w:line="240" w:lineRule="auto"/>
      </w:pPr>
      <w:r>
        <w:separator/>
      </w:r>
    </w:p>
  </w:endnote>
  <w:endnote w:type="continuationSeparator" w:id="0">
    <w:p w14:paraId="02929505" w14:textId="77777777" w:rsidR="00F7641F" w:rsidRDefault="00F764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1443A" w14:textId="77777777" w:rsidR="00126DD0" w:rsidRDefault="00000000">
    <w:pPr>
      <w:pStyle w:val="Footer"/>
      <w:jc w:val="center"/>
    </w:pPr>
    <w:r>
      <w:t xml:space="preserve">Page </w:t>
    </w:r>
    <w:r>
      <w:fldChar w:fldCharType="begin"/>
    </w:r>
    <w:r>
      <w:instrText>PAGE</w:instrText>
    </w:r>
    <w:r>
      <w:fldChar w:fldCharType="separate"/>
    </w:r>
    <w:r w:rsidR="00A97DE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4AB202" w14:textId="77777777" w:rsidR="00F7641F" w:rsidRDefault="00F7641F">
      <w:pPr>
        <w:spacing w:after="0" w:line="240" w:lineRule="auto"/>
      </w:pPr>
      <w:r>
        <w:separator/>
      </w:r>
    </w:p>
  </w:footnote>
  <w:footnote w:type="continuationSeparator" w:id="0">
    <w:p w14:paraId="3FE196B7" w14:textId="77777777" w:rsidR="00F7641F" w:rsidRDefault="00F7641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51125157">
    <w:abstractNumId w:val="8"/>
  </w:num>
  <w:num w:numId="2" w16cid:durableId="714541960">
    <w:abstractNumId w:val="6"/>
  </w:num>
  <w:num w:numId="3" w16cid:durableId="81074862">
    <w:abstractNumId w:val="5"/>
  </w:num>
  <w:num w:numId="4" w16cid:durableId="817037860">
    <w:abstractNumId w:val="4"/>
  </w:num>
  <w:num w:numId="5" w16cid:durableId="1985354736">
    <w:abstractNumId w:val="7"/>
  </w:num>
  <w:num w:numId="6" w16cid:durableId="1360164685">
    <w:abstractNumId w:val="3"/>
  </w:num>
  <w:num w:numId="7" w16cid:durableId="1293440251">
    <w:abstractNumId w:val="2"/>
  </w:num>
  <w:num w:numId="8" w16cid:durableId="717555228">
    <w:abstractNumId w:val="1"/>
  </w:num>
  <w:num w:numId="9" w16cid:durableId="12272574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6DD0"/>
    <w:rsid w:val="0015074B"/>
    <w:rsid w:val="0029639D"/>
    <w:rsid w:val="00326F90"/>
    <w:rsid w:val="004A4CA7"/>
    <w:rsid w:val="0065249F"/>
    <w:rsid w:val="00746B78"/>
    <w:rsid w:val="0081297A"/>
    <w:rsid w:val="00A16647"/>
    <w:rsid w:val="00A97DEF"/>
    <w:rsid w:val="00AA1D8D"/>
    <w:rsid w:val="00B47730"/>
    <w:rsid w:val="00CB0664"/>
    <w:rsid w:val="00DD3C33"/>
    <w:rsid w:val="00DE3CF9"/>
    <w:rsid w:val="00E767C4"/>
    <w:rsid w:val="00F7641F"/>
    <w:rsid w:val="00FC271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C6C55B"/>
  <w14:defaultImageDpi w14:val="300"/>
  <w15:docId w15:val="{0535CA89-CD4C-4012-8284-32077260C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24</Pages>
  <Words>7409</Words>
  <Characters>42234</Characters>
  <Application>Microsoft Office Word</Application>
  <DocSecurity>0</DocSecurity>
  <Lines>351</Lines>
  <Paragraphs>99</Paragraphs>
  <ScaleCrop>false</ScaleCrop>
  <HeadingPairs>
    <vt:vector size="2" baseType="variant">
      <vt:variant>
        <vt:lpstr>Title</vt:lpstr>
      </vt:variant>
      <vt:variant>
        <vt:i4>1</vt:i4>
      </vt:variant>
    </vt:vector>
  </HeadingPairs>
  <TitlesOfParts>
    <vt:vector size="1" baseType="lpstr">
      <vt:lpstr>YUVA Six-Week Machine Learning Engineer Internship Project Plan</vt:lpstr>
    </vt:vector>
  </TitlesOfParts>
  <Manager/>
  <Company/>
  <LinksUpToDate>false</LinksUpToDate>
  <CharactersWithSpaces>49544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YUVA Six-Week Machine Learning Engineer Internship Project Plan</dc:title>
  <dc:subject>Professional ML Engineering project report</dc:subject>
  <dc:creator>python-docx</dc:creator>
  <cp:keywords>YUVA, Machine Learning Engineer, NLP, Resume Intelligence, Job Matching, FastAPI, Docker</cp:keywords>
  <dc:description>generated by python-docx</dc:description>
  <cp:lastModifiedBy>MANAS SHETYE</cp:lastModifiedBy>
  <cp:revision>4</cp:revision>
  <dcterms:created xsi:type="dcterms:W3CDTF">2013-12-23T23:15:00Z</dcterms:created>
  <dcterms:modified xsi:type="dcterms:W3CDTF">2026-09-25T14:20:00Z</dcterms:modified>
  <cp:category/>
</cp:coreProperties>
</file>