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As per the Document section 5: Issues found the modification or justifications are clarified below.</w:t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CRIT-1: TPS54531 feedback divider gives ~5V instead of 12V Sheet: Driver | Components: U5, R20 (52.3K), R67 (10K) The feedback divider calculates: Vout = 0.8V x (1 + 52.3K/10K) = 4.98V, not 12V. The hierarchical label confirms 12V is intended (+12V_Rail). For 12V output, the upper resistor should be ~140K with 10K lower: Vout = 0.8 x (1 + 140/10) = 12V. Impact: 12V rail will regulate to ~5V. All solenoids, fans, linear actuators, and pumps will be underpowered or non-functional. DRV8876 and TB6612FNG motor drivers will not operate correctly. Fix: Change R20 from 52.3K to 140K</w:t>
        <w:br w:type="textWrapping"/>
        <w:br w:type="textWrapping"/>
      </w:r>
      <w:r w:rsidDel="00000000" w:rsidR="00000000" w:rsidRPr="00000000">
        <w:rPr>
          <w:rtl w:val="0"/>
        </w:rPr>
        <w:t xml:space="preserve">The IC U5 is for 12 V to 5V conversion and the feedback loop is perfect as mentioned in the Github data.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1536700"/>
            <wp:effectExtent b="0" l="0" r="0" t="0"/>
            <wp:docPr id="2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Reference of Github: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1422400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CRIT-2: MT3608 feedback divider gives ~6.6V instead of 5V Sheet: Driver | Components: U14, R23 (100K), R32 (10K) The feedback divider calculates: Vout = 0.6V x (1 + 100K/10K) = 6.6V, not 5V. For 5V output with 10K lower, the upper resistor should be ~73.3K. Impact: Battery boost output will be 6.6V, exceeding the 5.25V absolute max of many 5V rated components on the 5V_MERGED bus. Could damage the CM5 or STM32 LDO. </w:t>
        <w:br w:type="textWrapping"/>
      </w:r>
      <w:r w:rsidDel="00000000" w:rsidR="00000000" w:rsidRPr="00000000">
        <w:rPr>
          <w:rtl w:val="0"/>
        </w:rPr>
        <w:t xml:space="preserve">As it was mentioned in the Github to provide the Schematic with 732 K and 100K which make the FB work for 4.992V.</w:t>
        <w:br w:type="textWrapping"/>
        <w:br w:type="textWrapping"/>
        <w:t xml:space="preserve">Where the R1 is 732K , R2 is 100K and as per the MT3608 Datasheet FB pins required the 0.6V on FB.</w:t>
        <w:br w:type="textWrapping"/>
        <w:t xml:space="preserve">Now according to Voltage divider rule: Vout = Vin (R2/(R1+R2))</w:t>
        <w:br w:type="textWrapping"/>
        <w:t xml:space="preserve">Vout = 0.6V.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R1 = 732 K.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R2 = 100K.</w:t>
        <w:br w:type="textWrapping"/>
        <w:t xml:space="preserve">Resultant Vin =  4.992V.</w:t>
        <w:br w:type="textWrapping"/>
        <w:br w:type="textWrapping"/>
        <w:t xml:space="preserve">And both FB voltage divider provided in CRIT 2 are wrong, you are referring to R23 and R32 which are connected to different locations with different functionality, the actual Resistor used for voltage divider is R64 and R65.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2108200"/>
            <wp:effectExtent b="0" l="0" r="0" t="0"/>
            <wp:docPr id="1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0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549400"/>
            <wp:effectExtent b="0" l="0" r="0" t="0"/>
            <wp:docPr id="21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4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br w:type="textWrapping"/>
        <w:br w:type="textWrapping"/>
        <w:br w:type="textWrapping"/>
        <w:br w:type="textWrapping"/>
        <w:t xml:space="preserve">CRIT-3: SI2301-TP (P-channel) uses 2N7002 (N-channel) symbol Sheet: Driver | Component: Q2 The symbol is Transistor_FET:2N7002 (N-channel MOSFET) but the value is SI2301-TP (P-channel MOSFET). Gate, source, and drain pins are mapped incorrectly in the netlist. The circuit will not function as designed. Impact: The P-FET switching circuit will have reversed source/drain and wrong gate polarity. The generated netlist and PCB layout will have incorrect connections. Fix: Replace the 2N7002 symbol with a proper P-MOSFET symbol (e.g., Transistor_FET:SI2301CDS ) and verify pin mapping</w:t>
        <w:br w:type="textWrapping"/>
        <w:br w:type="textWrapping"/>
      </w:r>
      <w:r w:rsidDel="00000000" w:rsidR="00000000" w:rsidRPr="00000000">
        <w:rPr>
          <w:rtl w:val="0"/>
        </w:rPr>
        <w:t xml:space="preserve">Change is done, Symbol error was there which was resolve with PMOS symbol.</w:t>
        <w:br w:type="textWrapping"/>
        <w:br w:type="textWrapping"/>
        <w:t xml:space="preserve">Modified Schematic Picture.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2679700"/>
            <wp:effectExtent b="0" l="0" r="0" t="0"/>
            <wp:docPr id="2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.</w:t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CRIT-4: 12V input TVS clamp voltage too high (39.2V) Sheet: Connector | Component: D_IN3 (SMBJ24A) The 12V UPS input uses an SMBJ24A TVS with 39.2V clamping voltage. Downstream 12V components will see up to 39V before the TVS conducts -- this exceeds the ratings of 12V rated components. Impact: TVS provides no effective protection for the 12V rail. A transient could destroy the TPS54531 (max VIN = 40V, marginal) and downstream components. Fix: Change D_IN3 from SMBJ24A to SMBJ12A (13.3V standoff, 19.9V clamping)</w:t>
      </w: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t xml:space="preserve">Modification done, Change the orientation of the diode from series to parallel for TVS clamping functionality.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15748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br w:type="textWrapping"/>
        <w:t xml:space="preserve">CRIT-5: J_SAFE1 symbol-footprint mismatch Sheet: Connector | Component: J_SAFE1 The schematic symbol is B4B-XH-A (JST XH, single-row 4-pin, 2.5mm pitch) but the footprint is CON4_2X2_RF_DF11_HIR (Hirose DF11, dual-row 2x2, 2.0mm pitch). These are physically incompatible connectors with different pin counts per row. Impact: BOM will list wrong part. Pin mapping between single-row (1-2-3-4) and dual-row (1 2 / 3-4) may result in swapped safety signals. Safety relay, E-stop, and pot detection could be wired incorrectly. Fix: Change the symbol to match the intended connector (likely DF11-4DP-2DS to match the footprint), and verify pin assignments. </w:t>
        <w:br w:type="textWrapping"/>
        <w:br w:type="textWrapping"/>
        <w:br w:type="textWrapping"/>
        <w:br w:type="textWrapping"/>
        <w:t xml:space="preserve">Footprint changed from 2x2 footprint to actual B4B-XH-A footprint.</w:t>
        <w:br w:type="textWrapping"/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460500"/>
            <wp:effectExtent b="0" l="0" r="0" t="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6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514850" cy="2733675"/>
            <wp:effectExtent b="0" l="0" r="0" t="0"/>
            <wp:docPr id="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2733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t xml:space="preserve">MAJ-1: No TVS/ESD protection on CAN bus at connector Sheet: Connector | Component: J_CAN1 CAN_H and CAN_L have no TVS diodes at the connector entry point. The CAN bus cable runs to the microwave induction module -- a high-EMI environment with switching transients from the induction coil. Fix: Add PESD2CAN (or CDSOT23-SM712) TVS diode across CAN_H/CAN_L at J_CAN1</w:t>
        <w:br w:type="textWrapping"/>
        <w:br w:type="textWrapping"/>
        <w:br w:type="textWrapping"/>
      </w:r>
      <w:r w:rsidDel="00000000" w:rsidR="00000000" w:rsidRPr="00000000">
        <w:rPr>
          <w:rtl w:val="0"/>
        </w:rPr>
        <w:t xml:space="preserve">New Modification done as per the provided sheet added the TVS diode across the CANH and CANL.</w:t>
        <w:br w:type="textWrapping"/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009900" cy="2000250"/>
            <wp:effectExtent b="0" l="0" r="0" t="0"/>
            <wp:docPr id="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2000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br w:type="textWrapping"/>
        <w:br w:type="textWrapping"/>
        <w:br w:type="textWrapping"/>
        <w:br w:type="textWrapping"/>
        <w:br w:type="textWrapping"/>
        <w:t xml:space="preserve">MAJ-2: VREF+ has no dedicated filtering Sheet: Control | Component: Pin 28 (VREF+) VREF+ is connected directly to +3V3 without a dedicated ferrite bead or decoupling capacitor pair. ST application notes recommend 1uF + 100nF on VREF+. Impact: ADC readings on PA1 (24V detection) and PA3 (bus detection) will be noisy, potentially causing false power-failure triggers. Fix: Add a ferrite bead and 1uF + 100nF decoupling on VREF+, separate from the VDDA filtering.</w:t>
        <w:br w:type="textWrapping"/>
        <w:br w:type="textWrapping"/>
        <w:br w:type="textWrapping"/>
      </w:r>
      <w:r w:rsidDel="00000000" w:rsidR="00000000" w:rsidRPr="00000000">
        <w:rPr>
          <w:rtl w:val="0"/>
        </w:rPr>
        <w:t xml:space="preserve">Done, Provided the power from VDDA Pin with proper 1uF and 100nF filter.</w:t>
      </w:r>
      <w:r w:rsidDel="00000000" w:rsidR="00000000" w:rsidRPr="00000000">
        <w:rPr>
          <w:b w:val="1"/>
          <w:bCs w:val="1"/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603500"/>
            <wp:effectExtent b="0" l="0" r="0" t="0"/>
            <wp:docPr id="2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t xml:space="preserve">MAJ-3: VDDA missing bulk capacitor Sheet: Control | Component: FB1, C9 VDDA has ferrite bead FB1 (600R@100MHz) and a single 100nF cap (C9). ST AN4206 recommends 1uF + 100nF on VDDA. Fix: Add a 1uF ceramic capacitor in parallel with C9 on VDDA.</w:t>
        <w:br w:type="textWrapping"/>
        <w:br w:type="textWrapping"/>
        <w:br w:type="textWrapping"/>
      </w:r>
      <w:r w:rsidDel="00000000" w:rsidR="00000000" w:rsidRPr="00000000">
        <w:rPr>
          <w:rtl w:val="0"/>
        </w:rPr>
        <w:t xml:space="preserve">Error of 1uF missing is done, Kept 1uF + 100nF capacitor on VDDA Pin.</w:t>
      </w:r>
      <w:r w:rsidDel="00000000" w:rsidR="00000000" w:rsidRPr="00000000">
        <w:rPr>
          <w:b w:val="1"/>
          <w:bCs w:val="1"/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603500"/>
            <wp:effectExtent b="0" l="0" r="0" t="0"/>
            <wp:docPr id="1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MAJ-4: No UART fallback for CM5-STM32 communication Sheet: Control The design doc specifies "SPI (primary) or UART (fallback)" but no UART pins are assigned. PA2 and PA9 (capable of USART2_TX and USART1_TX) are both No-Connect. Fix: Route at least one UART (TX+RX) to J_CM5 or to test points. PA2 (USART2_TX) and PA3 (USART2_RX) are available, though PA3 is currently used for ADC.</w:t>
        <w:br w:type="textWrapping"/>
        <w:br w:type="textWrapping"/>
      </w:r>
      <w:r w:rsidDel="00000000" w:rsidR="00000000" w:rsidRPr="00000000">
        <w:rPr>
          <w:rtl w:val="0"/>
        </w:rPr>
        <w:br w:type="textWrapping"/>
        <w:br w:type="textWrapping"/>
        <w:t xml:space="preserve">As the major communication between STM32 to CM5 is through SPI not UART/USART as per reference document so there are no connection established.</w:t>
        <w:br w:type="textWrapping"/>
        <w:br w:type="textWrapping"/>
        <w:t xml:space="preserve">And the PA3 as per the comment is already used for ADC to read 24V buss status using voltage divider.</w:t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MAJ-5: TB6612FNG VM bypass capacitor undersized Sheet: Driver | Component: C_VM2 (10uF) The TB6612FNG motor power bypass is only 10uF. The datasheet recommends 100uF+ for motor applications with inductive loads (peristaltic pumps). Impact: Voltage sag during pump startup could cause erratic motor behavior or brownout the 12V rail. Fix: Increase C_VM2 to 100uF (electrolytic) or add a 100uF capacitor in parallel.</w:t>
        <w:br w:type="textWrapping"/>
        <w:br w:type="textWrapping"/>
        <w:br w:type="textWrapping"/>
      </w:r>
      <w:r w:rsidDel="00000000" w:rsidR="00000000" w:rsidRPr="00000000">
        <w:rPr>
          <w:rtl w:val="0"/>
        </w:rPr>
        <w:t xml:space="preserve">In the requirements document it was required for 100nF and 10uF so kept as it is, if any additional modifications are required please clarify.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4200525" cy="371475"/>
            <wp:effectExtent b="0" l="0" r="0" t="0"/>
            <wp:docPr id="1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371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727200"/>
            <wp:effectExtent b="0" l="0" r="0" t="0"/>
            <wp:docPr id="1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t xml:space="preserve">MAJ-6: Missing input bulk capacitor on TPS54531 Sheet: Driver | Component: U5 The TPS54531 datasheet requires a minimum 20uF ceramic input capacitor close to VIN. Only C35 (100nF) is visible as VIN bypass. The 100uF (C21) is on the output side. Impact: Input voltage ringing, potential instability, and EMI issues on the 24V-to-12V converter. Fix: Add a 22uF ceramic capacitor (25V rated, 0805 or 1206) on U5 VIN, placed as close as possible to the IC.</w:t>
        <w:br w:type="textWrapping"/>
        <w:br w:type="textWrapping"/>
      </w:r>
      <w:r w:rsidDel="00000000" w:rsidR="00000000" w:rsidRPr="00000000">
        <w:rPr>
          <w:rtl w:val="0"/>
        </w:rPr>
        <w:t xml:space="preserve">It is not mentioned in requirement, is it required then please clarify, i will add it if required.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768600"/>
            <wp:effectExtent b="0" l="0" r="0" t="0"/>
            <wp:docPr id="1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br w:type="textWrapping"/>
        <w:br w:type="textWrapping"/>
        <w:br w:type="textWrapping"/>
        <w:t xml:space="preserve">MAJ-7: No 12V rail voltage monitoring Sheet: Connector The 24V rail has a voltage divider (R1/R9) for ADC monitoring, but the 12V rail has no equivalent. The 12V rail operates at 0% headroom under peak load and powers critical actuators. Fix: Add a voltage divider on the 12V rail to an available ADC pin (e.g., PA7 or PC0).</w:t>
        <w:br w:type="textWrapping"/>
        <w:br w:type="textWrapping"/>
      </w:r>
      <w:r w:rsidDel="00000000" w:rsidR="00000000" w:rsidRPr="00000000">
        <w:rPr>
          <w:rtl w:val="0"/>
        </w:rPr>
        <w:t xml:space="preserve">It was not in the requirements sheet if it is required please clarify, </w:t>
        <w:br w:type="textWrapping"/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MAJ-8: No protection on BLDC control lines Sheet: Connector | Components: J_BLDC1 BLDC_PWM, BLDC_DIR, BLDC_EN are routed directly to the connector with no series resistors or ESD protection. The BLDC motor/ESC environment generates significant EMI. Fix: Add 100R series resistors on all three signal lines, and consider a TVS array.</w:t>
        <w:br w:type="textWrapping"/>
        <w:br w:type="textWrapping"/>
      </w:r>
      <w:r w:rsidDel="00000000" w:rsidR="00000000" w:rsidRPr="00000000">
        <w:rPr>
          <w:rtl w:val="0"/>
        </w:rPr>
        <w:t xml:space="preserve">The modification is done.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276600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br w:type="textWrapping"/>
        <w:br w:type="textWrapping"/>
        <w:br w:type="textWrapping"/>
        <w:t xml:space="preserve">MAJ-9: No ESD protection on external I2C lines Sheet: Connector | Components: J_IR_LED1, J_PRES1 I2C_SCL and I2C_SDA run over cables to external boards (MLX90614, ADS1015) with no ESD protection at the connector. Fix: Add an I2C-rated ESD protection device (e.g., USBLC6-4SC6 or IP4220CZ6) near J_IR_LED1.</w:t>
        <w:br w:type="textWrapping"/>
        <w:br w:type="textWrapping"/>
        <w:br w:type="textWrapping"/>
      </w:r>
      <w:r w:rsidDel="00000000" w:rsidR="00000000" w:rsidRPr="00000000">
        <w:rPr>
          <w:rtl w:val="0"/>
        </w:rPr>
        <w:t xml:space="preserve">No specific requirements was there, please clarify it is doable. And please provide the part number.</w:t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MAJ-10: No filtering on HX711 load cell signals Sheet: Connector | Component: J_SLD1 HX711_OIL and HX711_WATER clock/data lines run over cables with no series resistors or decoupling. The HX711 is a 24-bit ADC extremely sensitive to noise. Fix: Add 100R series resistors and 100pF caps to GND on each HX711 signal line at the connector.</w:t>
        <w:br w:type="textWrapping"/>
        <w:br w:type="textWrapping"/>
        <w:br w:type="textWrapping"/>
      </w:r>
      <w:r w:rsidDel="00000000" w:rsidR="00000000" w:rsidRPr="00000000">
        <w:rPr>
          <w:rtl w:val="0"/>
        </w:rPr>
        <w:t xml:space="preserve">Modification done.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4619625" cy="4695825"/>
            <wp:effectExtent b="0" l="0" r="0" t="0"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4695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5.3 Minor Issues (recommended) MIN-1: INA219 label naming inconsistency Sheet: Driver | Component: U7 The hierarchical label reads +24V_INA226_IN but the component is an INA219 (U7), not INA226. Creates confusion during firmware development. Fix: Rename label to +24V_INA219_IN.</w:t>
        <w:br w:type="textWrapping"/>
        <w:br w:type="textWrapping"/>
      </w:r>
      <w:r w:rsidDel="00000000" w:rsidR="00000000" w:rsidRPr="00000000">
        <w:rPr>
          <w:rtl w:val="0"/>
        </w:rPr>
        <w:t xml:space="preserve">Done, Net name changed from INA226 to INA219.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2819400"/>
            <wp:effectExtent b="0" l="0" r="0" t="0"/>
            <wp:docPr id="1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MIN-2: LED current limiting resistors too high Sheet: Driver | Components: R75, R67 (10K each) At 3.3V with ~2V LED Vf: I = (3.3 - 2) / 10K = 0.13mA. The charging (D23) and standby (D22) LEDs will be invisible. Fix: Change R75 and R67 to 1K (1.3mA) or 2.2K (0.6mA).</w:t>
      </w:r>
      <w:r w:rsidDel="00000000" w:rsidR="00000000" w:rsidRPr="00000000">
        <w:rPr>
          <w:rtl w:val="0"/>
        </w:rPr>
        <w:br w:type="textWrapping"/>
        <w:br w:type="textWrapping"/>
        <w:t xml:space="preserve">There is error in referencing the resistor which is mentioned as 10K actually in schematics is 1KOhms.</w:t>
        <w:br w:type="textWrapping"/>
        <w:t xml:space="preserve">It is powered by +5V where the current calculations will be.</w:t>
        <w:br w:type="textWrapping"/>
        <w:br w:type="textWrapping"/>
        <w:t xml:space="preserve">Vin = 5V.</w:t>
        <w:br w:type="textWrapping"/>
        <w:t xml:space="preserve">Rseries = 1K.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Drop across LED = 2V.</w:t>
        <w:br w:type="textWrapping"/>
        <w:t xml:space="preserve">Current = 5-2/1000 = 3mA.|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429250" cy="1533525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1533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MIN-3: MP1584EN FREQ resistor out of range Sheet: Driver | Component: U4, R64 (732K) The MP1584EN datasheet specifies FREQ resistor range of 100K-360K (200kHz-1.5MHz). R64 = 732K is well outside this range. Fix: Change R64 to a value within 100K-360K per the datasheet frequency table.</w:t>
        <w:br w:type="textWrapping"/>
        <w:br w:type="textWrapping"/>
      </w:r>
      <w:r w:rsidDel="00000000" w:rsidR="00000000" w:rsidRPr="00000000">
        <w:rPr>
          <w:rtl w:val="0"/>
        </w:rPr>
        <w:t xml:space="preserve">It is already 100K connected on FREQ, there is some error in referring.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65913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59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br w:type="textWrapping"/>
        <w:t xml:space="preserve">MIN-4: No debounce on switch inputs Sheet: Control | Pins: PB1 (reed switch), PB2 (E-stop), PB6 (CID1 home), PD2 (CID2 home) No hardware RC debounce networks on any mechanical switch inputs. Software debouncing is possible but hardware debounce is more reliable for safety-critical inputs like E-stop. Fix: Add RC debounce (10K + 100nF = 1ms time constant) at minimum on PB2 (E-stop). Consider for all switch inputs.</w:t>
        <w:br w:type="textWrapping"/>
      </w:r>
      <w:r w:rsidDel="00000000" w:rsidR="00000000" w:rsidRPr="00000000">
        <w:rPr>
          <w:rtl w:val="0"/>
        </w:rPr>
        <w:t xml:space="preserve">Added Section.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4191000" cy="1857375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1857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MIN-5: Boot0 pin connection unclear Sheet: Control A text note reads "Where to connect Boot ) PB* is already used for something else." The Boot0 circuit (SW1 + R4 pull-down) exists but its connection to the MCU's BOOT0 pin is not clearly traceable. Fix: Verify BOOT0 pin is properly connected and remove the ambiguous text note.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BOOT0 pin clarity required which is BOOT0.</w:t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br w:type="textWrapping"/>
        <w:t xml:space="preserve">MIN-6: PC5 timer conflict for SLD_WATER_PWM Sheet: Control | Pin: PC5 PC5 can use TIM1_CH4N (complementary output). Since TIM1_CH4 is already used on PC3 for SLD_OIL_PWM, CH4 and CH4N are complementary pairs of the same channel - they cannot be independently controlled. Fix: Move SLD_WATER_PWM to a pin with an independent timer channel (e.g., PC8/TIM3_CH3 or PB11/TIM2_CH4, both currently NC).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Modified from PC5 to PC8.</w:t>
      </w:r>
      <w:r w:rsidDel="00000000" w:rsidR="00000000" w:rsidRPr="00000000">
        <w:rPr>
          <w:b w:val="1"/>
          <w:bCs w:val="1"/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501650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1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MIN-7: PCF8574AT address conflict risk Sheet: Driver | Components: U9, U10 Both I/O expanders are PCF8574AT (base address 0x38). If A0/A1/A2 pins are identically configured, they will collide on the I2C bus. Fix: Verify A0/A1/A2 pin states differ between U9 and U10.</w:t>
        <w:br w:type="textWrapping"/>
        <w:br w:type="textWrapping"/>
        <w:br w:type="textWrapping"/>
      </w:r>
      <w:r w:rsidDel="00000000" w:rsidR="00000000" w:rsidRPr="00000000">
        <w:rPr>
          <w:rtl w:val="0"/>
        </w:rPr>
        <w:t xml:space="preserve">Both address are different as mentioned in reference document.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1663700"/>
            <wp:effectExtent b="0" l="0" r="0" t="0"/>
            <wp:docPr id="1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11400"/>
            <wp:effectExtent b="0" l="0" r="0" t="0"/>
            <wp:docPr id="1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MIN-8: No bulk VDD capacitor near MCU Sheet: Control Four VDD pins have 100nF decoupling each, but no single bulk capacitor (4.7-10uF) is placed near the MCU. The 10uF caps at the LDO output may be physically distant on the PCB. Fix: Add a 4.7uF ceramic capacitor near the MCU VDD cluster.</w:t>
        <w:br w:type="textWrapping"/>
        <w:br w:type="textWrapping"/>
      </w:r>
      <w:r w:rsidDel="00000000" w:rsidR="00000000" w:rsidRPr="00000000">
        <w:rPr>
          <w:rtl w:val="0"/>
        </w:rPr>
        <w:t xml:space="preserve">Done, added 10uF</w:t>
        <w:br w:type="textWrapping"/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4381500"/>
            <wp:effectExtent b="0" l="0" r="0" t="0"/>
            <wp:docPr id="2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8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MIN-9: Unused GPIO pins not routed to test points Sheet: Control | Pins: PA2, PA7, PA9, PB11, PC0, PC1, PC8, PC13 Eight GPIO pins are No-Connect. For a prototype, routing these to test points or a header would provide debug flexibility and future expansion. Fix: Route unused pins to test pads or a 0.1" header.</w:t>
        <w:br w:type="textWrapping"/>
        <w:br w:type="textWrapping"/>
        <w:br w:type="textWrapping"/>
      </w:r>
      <w:r w:rsidDel="00000000" w:rsidR="00000000" w:rsidRPr="00000000">
        <w:rPr>
          <w:rtl w:val="0"/>
        </w:rPr>
        <w:t xml:space="preserve">All pins are unconnected.</w:t>
        <w:br w:type="textWrapping"/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MIN-10: J_PASD1 pin 15 is No-Connect instead of GND Sheet: Connector | Component: J_PASD1 Pins 11-14 and 16 are all GND, but pin 15 has a no-connect flag. This wastes a ground return pin on a 16-pin connector carrying 7 solenoid drives. Fix: Connect pin 15 to GND. </w:t>
        <w:br w:type="textWrapping"/>
        <w:br w:type="textWrapping"/>
        <w:br w:type="textWrapping"/>
      </w:r>
      <w:r w:rsidDel="00000000" w:rsidR="00000000" w:rsidRPr="00000000">
        <w:rPr>
          <w:rtl w:val="0"/>
        </w:rPr>
        <w:t xml:space="preserve">Connection added on pin 16.</w:t>
      </w:r>
      <w:r w:rsidDel="00000000" w:rsidR="00000000" w:rsidRPr="00000000">
        <w:rPr>
          <w:b w:val="1"/>
          <w:bCs w:val="1"/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46990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9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br w:type="textWrapping"/>
        <w:br w:type="textWrapping"/>
        <w:br w:type="textWrapping"/>
        <w:t xml:space="preserve">MIN-12: USB CC configuration is device-only Sheet: Connector | Components: R13, R14 (5.1K to GND) The 5.1K pull-downs on CC1/CC2 configure USB-C as UFP (device/sink only). This is correct for DFU programming and charging, but prevents USB host mode if ever needed. Action: Confirm this matches design intent (likely correct for this application).</w:t>
        <w:br w:type="textWrapping"/>
        <w:br w:type="textWrapping"/>
      </w:r>
      <w:r w:rsidDel="00000000" w:rsidR="00000000" w:rsidRPr="00000000">
        <w:rPr>
          <w:rtl w:val="0"/>
        </w:rPr>
        <w:t xml:space="preserve">Is the Host mode required in USB?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1.png"/><Relationship Id="rId22" Type="http://schemas.openxmlformats.org/officeDocument/2006/relationships/image" Target="media/image9.png"/><Relationship Id="rId21" Type="http://schemas.openxmlformats.org/officeDocument/2006/relationships/image" Target="media/image19.png"/><Relationship Id="rId24" Type="http://schemas.openxmlformats.org/officeDocument/2006/relationships/image" Target="media/image3.png"/><Relationship Id="rId23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5.png"/><Relationship Id="rId26" Type="http://schemas.openxmlformats.org/officeDocument/2006/relationships/image" Target="media/image8.png"/><Relationship Id="rId25" Type="http://schemas.openxmlformats.org/officeDocument/2006/relationships/image" Target="media/image10.png"/><Relationship Id="rId28" Type="http://schemas.openxmlformats.org/officeDocument/2006/relationships/image" Target="media/image24.png"/><Relationship Id="rId27" Type="http://schemas.openxmlformats.org/officeDocument/2006/relationships/image" Target="media/image18.png"/><Relationship Id="rId5" Type="http://schemas.openxmlformats.org/officeDocument/2006/relationships/styles" Target="styles.xml"/><Relationship Id="rId6" Type="http://schemas.openxmlformats.org/officeDocument/2006/relationships/image" Target="media/image20.png"/><Relationship Id="rId29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5.png"/><Relationship Id="rId11" Type="http://schemas.openxmlformats.org/officeDocument/2006/relationships/image" Target="media/image1.png"/><Relationship Id="rId10" Type="http://schemas.openxmlformats.org/officeDocument/2006/relationships/image" Target="media/image16.png"/><Relationship Id="rId13" Type="http://schemas.openxmlformats.org/officeDocument/2006/relationships/image" Target="media/image15.png"/><Relationship Id="rId12" Type="http://schemas.openxmlformats.org/officeDocument/2006/relationships/image" Target="media/image13.png"/><Relationship Id="rId15" Type="http://schemas.openxmlformats.org/officeDocument/2006/relationships/image" Target="media/image23.png"/><Relationship Id="rId14" Type="http://schemas.openxmlformats.org/officeDocument/2006/relationships/image" Target="media/image14.png"/><Relationship Id="rId17" Type="http://schemas.openxmlformats.org/officeDocument/2006/relationships/image" Target="media/image22.png"/><Relationship Id="rId16" Type="http://schemas.openxmlformats.org/officeDocument/2006/relationships/image" Target="media/image17.png"/><Relationship Id="rId19" Type="http://schemas.openxmlformats.org/officeDocument/2006/relationships/image" Target="media/image12.png"/><Relationship Id="rId1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