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Design Phase-II</w:t>
      </w:r>
    </w:p>
    <w:p>
      <w:pPr>
        <w:spacing w:after="20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Date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 September 2026</w:t>
            </w:r>
          </w:p>
        </w:tc>
      </w:tr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Team ID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Metro Ticket Generating System in ServiceNow</w:t>
            </w:r>
          </w:p>
        </w:tc>
      </w:tr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2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Functional Requirements:</w:t>
      </w:r>
    </w:p>
    <w:p>
      <w:pPr>
        <w:keepNext/>
        <w:spacing w:after="12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Following are the 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5126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Registration &amp; Login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Registration through Service Portal form (name, mobile, email, password)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Registration through Gmail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 with email / mobile and password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Confirmation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Confirmation via Email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Confirmation via OTP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Journey Selection &amp; Fare Calculation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source station and destination station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number of passengers and ticket type (single / round-trip)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Automatic fare calculation from the fare matrix, including round-trip discount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Booking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request through ServiceNow Service Catalog item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Booking record creation in ServiceNow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Booking summary and confirmation before payment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Digital Payment (Simulated)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 mode selection: UPI, credit / debit card, mobile wallet (simulated gateway)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 status (success / failure) with transaction reference number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 failure handling and retry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QR Code Ticket Generation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QR code generated automatically after successful payment (Flow Designer)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validity period and single-use rule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QR ticket displayed in Service Portal and sent by email / SMS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Validation (AFC)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QR validation at entry and exit through the Gate Validation page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status update (Issued / Used / Expired)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Rejection of invalid, duplicate or expired QR codes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Management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booking history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Download ticket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Cancel unused ticket and refund as per policy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Booking confirmation and payment receipt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expiry reminder (email / SMS)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FR-10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Station Manager Dashboard &amp; Reports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Daily sales reconciliation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sales per station / route and payment mode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Peak-hour and passenger analytics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Administration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Manage stations, routes and fare matrix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Manage user roles and access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 logs of bookings and payments</w:t>
            </w:r>
          </w:p>
        </w:tc>
      </w:tr>
    </w:tbl>
    <w:p>
      <w:pPr>
        <w:spacing w:after="12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12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Non-functional Requirements:</w:t>
      </w:r>
    </w:p>
    <w:p>
      <w:pPr>
        <w:keepNext/>
        <w:spacing w:after="12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Following are the non-functional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5926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NFR No.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Usability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Simple three-step booking (select route, pay, receive QR) on mobile and desktop browsers; responsive ServiceNow Service Portal; clear error and status messages so that first-time commuters can book without assistance.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Role-based access control for Commuter, Customer Care Executive, Gate Operator, Station Manager and Administrator through ServiceNow roles and ACLs; HTTPS / TLS for data in transit; passwords stored as hashes; no real card or UPI credentials stored (payment is simulated and only a transaction reference is kept); unique, tamper-resistant QR codes to prevent forgery or reuse.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booking is lost if a payment fails or the session drops; pending payments are retried and reconciled; every booking, payment and ticket status change is traceable through audit logs.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QR ticket generated within 5 seconds of payment confirmation; QR validation at the gate completes within 2 seconds; the system supports multiple concurrent commuters during peak hours.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 available 24x7 on the ServiceNow cloud instance with a target uptime of 99.5% or higher; issued QR tickets remain accessible to the commuter after booking.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New stations, routes, fares and user roles are added through configuration rather than code changes; the platform scales to a growing number of commuters and daily transactions.</w:t>
            </w:r>
          </w:p>
        </w:tc>
      </w:tr>
    </w:tbl>
    <w:sectPr>
      <w:pgSz w:w="11906" w:h="16838" w:orient="portrait"/>
      <w:pgMar w:top="85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Metro Ticket Generating System in ServiceNow</dc:creator>
  <cp:lastModifiedBy>Un-named</cp:lastModifiedBy>
  <cp:revision>1</cp:revision>
  <dcterms:created xsi:type="dcterms:W3CDTF">2026-10-01T09:06:52.947Z</dcterms:created>
  <dcterms:modified xsi:type="dcterms:W3CDTF">2026-10-01T09:06:52.947Z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