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Project Design Phase-II</w:t>
      </w:r>
    </w:p>
    <w:p>
      <w:pPr>
        <w:spacing w:after="200" w:before="0" w:line="240" w:lineRule="auto"/>
        <w:jc w:val="center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Technology Stack (Architecture &amp; Stack)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10"/>
        <w:gridCol w:w="5416"/>
      </w:tblGrid>
      <w:t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Date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25 September 2026</w:t>
            </w:r>
          </w:p>
        </w:tc>
      </w:tr>
      <w:t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Team ID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/>
            </w:r>
          </w:p>
        </w:tc>
      </w:tr>
      <w:t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Project Name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Metro Ticket Generating System in ServiceNow</w:t>
            </w:r>
          </w:p>
        </w:tc>
      </w:tr>
      <w:tr>
        <w:tc>
          <w:tcPr>
            <w:tcW w:type="dxa" w:w="361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Maximum Marks</w:t>
            </w:r>
          </w:p>
        </w:tc>
        <w:tc>
          <w:tcPr>
            <w:tcW w:type="dxa" w:w="541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4"/>
                <w:szCs w:val="24"/>
              </w:rPr>
              <w:t xml:space="preserve">4 Marks</w:t>
            </w:r>
          </w:p>
        </w:tc>
      </w:tr>
    </w:tbl>
    <w:p>
      <w:pPr>
        <w:spacing w:after="6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/>
      </w:r>
    </w:p>
    <w:p>
      <w:pPr>
        <w:spacing w:after="6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Technical Architecture:</w:t>
      </w:r>
    </w:p>
    <w:p>
      <w:pPr>
        <w:spacing w:after="8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The deliverable includes the architectural diagram below and the information as per Table-1 and Table-2. The solution is built on the ServiceNow Now Platform: commuters book tickets in the Service Portal, Flow Designer automates booking, simulated payment, QR generation and notification, and the Gate Validation page (backed by a Scripted REST API) validates tickets at entry and exit.</w:t>
      </w:r>
    </w:p>
    <w:p>
      <w:pPr>
        <w:keepNext/>
        <w:spacing w:after="80" w:line="240" w:lineRule="auto"/>
        <w:jc w:val="center"/>
      </w:pPr>
      <w:r>
        <w:drawing>
          <wp:inline distT="0" distB="0" distL="0" distR="0">
            <wp:extent cx="5734050" cy="5962650"/>
            <wp:effectExtent t="0" r="0" b="0" l="0"/>
            <wp:docPr id="1" name="diagram" descr="Diagram" title="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4050" cy="5962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 w:before="0" w:line="240" w:lineRule="auto"/>
        <w:jc w:val="center"/>
      </w:pPr>
      <w:r>
        <w:rPr>
          <w:rFonts w:ascii="Times New Roman" w:cs="Times New Roman" w:eastAsia="Times New Roman" w:hAnsi="Times New Roman"/>
          <w:i/>
          <w:iCs/>
          <w:sz w:val="22"/>
          <w:szCs w:val="22"/>
        </w:rPr>
        <w:t xml:space="preserve">Figure 1: Technical architecture – Metro Ticket Generating System in ServiceNow</w:t>
      </w:r>
    </w:p>
    <w:p>
      <w:pPr>
        <w:keepNext/>
        <w:spacing w:after="60" w:before="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Table-1 : Components &amp; Technologies: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800"/>
        <w:gridCol w:w="3500"/>
        <w:gridCol w:w="2966"/>
      </w:tblGrid>
      <w:tr>
        <w:trPr>
          <w:cantSplit/>
          <w:tblHeader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Component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User Interface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Web / mobile-browser interface through which commuters register, select stations, pay and view QR tickets; staff interface for gate validation, support and dashboards.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Service Portal, Service Catalog, HTML, CSS, JavaScript, AngularJS widgets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Application Logic-1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Business logic for fare calculation, booking creation, ticket status rules and validation of user input.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server-side JavaScript (Business Rules, Script Includes, Client Scripts)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Application Logic-2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Workflow automation of the booking journey: booking → simulated payment → QR generation → notification.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Flow Designer / Workflow Studio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Application Logic-3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Unique QR code generation after payment, and QR validation at entry / exit (valid, unused, unexpired).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Script Include with open-source QR code JavaScript library; Scripted REST API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Database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Stores users, stations, fare matrix, bookings, payments and tickets in custom tables with reference fields between them.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relational database (tables u_user, u_station, u_fare_matrix, u_booking, u_payment, u_ticket)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6.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 Database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Managed database service on cloud, with no separate database installation needed.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Cloud (Now Platform)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7.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File Storage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Storage of QR code images and downloadable ticket files.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Attachments (sys_attachment)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8.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External API-1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Payment step, simulated for the student project: UPI, card and wallet options return success / failure and a transaction reference; no real money or card data is handled.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Script Include / Scripted REST API (simulated payment gateway)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9.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External API-2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Delivery of OTP, registration confirmation, ticket and receipt to the commuter.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Notification Engine (Email); SMS gateway (optional)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10.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Machine Learning Model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used in the current scope; peak-hour demand forecasting can be added later using booking data.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Not applicable (future: ServiceNow Predictive Intelligence)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11.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Infrastructure (Server / Cloud)</w:t>
            </w:r>
          </w:p>
        </w:tc>
        <w:tc>
          <w:tcPr>
            <w:tcW w:type="dxa" w:w="35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Application deployment on cloud.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Local Server Configuration: Not required (accessed through a web browser).</w:t>
            </w:r>
          </w:p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Cloud Server Configuration: ServiceNow Personal Developer Instance (PDI) on the Now Platform.</w:t>
            </w:r>
          </w:p>
        </w:tc>
        <w:tc>
          <w:tcPr>
            <w:tcW w:type="dxa" w:w="29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Cloud instance (Now Platform)</w:t>
            </w:r>
          </w:p>
        </w:tc>
      </w:tr>
    </w:tbl>
    <w:p>
      <w:pPr>
        <w:keepNext/>
        <w:spacing w:after="6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Table-2: Application Characteristics: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1800"/>
        <w:gridCol w:w="3700"/>
        <w:gridCol w:w="2766"/>
      </w:tblGrid>
      <w:tr>
        <w:trPr>
          <w:cantSplit/>
          <w:tblHeader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S.No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Characteristics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Description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shd w:fill="D9D9D9" w:color="auto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Technology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1.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Open-Source Frameworks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Open-source libraries used alongside the ServiceNow platform for the user interface and QR code creation.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AngularJS, Bootstrap (Service Portal), open-source QR code JavaScript library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2.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Security Implementations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Role-based access control and ACLs for each user type, HTTPS / TLS for data in transit, hashed passwords, unique QR tokens to prevent forgery or reuse, audit logging, and no storage of real payment credentials.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Roles &amp; ACLs, HTTPS / TLS, SHA-256, OWASP guidelines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3.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Scalable Architecture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Multi-tier architecture (presentation, application logic, data) on a cloud platform; stations, routes and fares are configuration-driven, so growth needs no code changes.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Now Platform (3-tier architecture)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4.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Availability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Highly available cloud hosting with data-centre redundancy and failover managed by the platform; issued tickets remain accessible after booking.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ServiceNow Cloud (high availability)</w:t>
            </w:r>
          </w:p>
        </w:tc>
      </w:tr>
      <w:tr>
        <w:trPr>
          <w:cantSplit/>
        </w:trPr>
        <w:tc>
          <w:tcPr>
            <w:tcW w:type="dxa" w:w="76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5.</w:t>
            </w:r>
          </w:p>
        </w:tc>
        <w:tc>
          <w:tcPr>
            <w:tcW w:type="dxa" w:w="18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Performance</w:t>
            </w:r>
          </w:p>
        </w:tc>
        <w:tc>
          <w:tcPr>
            <w:tcW w:type="dxa" w:w="3700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Indexed tables for quick booking and ticket lookups, asynchronous notifications so that booking is not delayed, and lightweight QR tokens for fast gate validation (target under 2 seconds).</w:t>
            </w:r>
          </w:p>
        </w:tc>
        <w:tc>
          <w:tcPr>
            <w:tcW w:type="dxa" w:w="2766"/>
            <w:tcBorders>
              <w:top w:val="single" w:color="000000" w:sz="4"/>
              <w:left w:val="single" w:color="000000" w:sz="4"/>
              <w:bottom w:val="single" w:color="000000" w:sz="4"/>
              <w:right w:val="single" w:color="000000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top"/>
          </w:tcPr>
          <w:p>
            <w:pPr>
              <w:spacing w:after="40" w:line="240" w:lineRule="auto"/>
              <w:jc w:val="left"/>
            </w:pPr>
            <w:r>
              <w:rPr>
                <w:rFonts w:ascii="Times New Roman" w:cs="Times New Roman" w:eastAsia="Times New Roman" w:hAnsi="Times New Roman"/>
                <w:sz w:val="22"/>
                <w:szCs w:val="22"/>
              </w:rPr>
              <w:t xml:space="preserve">Database indexing, async Business Rules, scheduled jobs</w:t>
            </w:r>
          </w:p>
        </w:tc>
      </w:tr>
    </w:tbl>
    <w:p>
      <w:pPr>
        <w:keepNext/>
        <w:spacing w:after="60" w:before="240" w:line="240" w:lineRule="auto"/>
        <w:jc w:val="left"/>
      </w:pPr>
      <w:r>
        <w:rPr>
          <w:rFonts w:ascii="Times New Roman" w:cs="Times New Roman" w:eastAsia="Times New Roman" w:hAnsi="Times New Roman"/>
          <w:b/>
          <w:bCs/>
          <w:sz w:val="24"/>
          <w:szCs w:val="24"/>
        </w:rPr>
        <w:t xml:space="preserve">References:</w:t>
      </w:r>
    </w:p>
    <w:p>
      <w:pPr>
        <w:spacing w:after="4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https://developer.servicenow.com</w:t>
      </w:r>
    </w:p>
    <w:p>
      <w:pPr>
        <w:spacing w:after="4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https://docs.servicenow.com</w:t>
      </w:r>
    </w:p>
    <w:p>
      <w:pPr>
        <w:spacing w:after="40" w:before="0" w:line="240" w:lineRule="auto"/>
        <w:jc w:val="left"/>
      </w:pPr>
      <w:r>
        <w:rPr>
          <w:rFonts w:ascii="Times New Roman" w:cs="Times New Roman" w:eastAsia="Times New Roman" w:hAnsi="Times New Roman"/>
          <w:sz w:val="24"/>
          <w:szCs w:val="24"/>
        </w:rPr>
        <w:t xml:space="preserve">https://c4model.com/</w:t>
      </w:r>
    </w:p>
    <w:sectPr>
      <w:pgSz w:w="11906" w:h="16838" w:orient="portrait"/>
      <w:pgMar w:top="85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4"/>
        <w:szCs w:val="24"/>
      </w:rPr>
    </w:rPrDefault>
    <w:pPrDefault>
      <w:pPr>
        <w:spacing w:line="240" w:lineRule="auto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d51c07ee59671e0426cb8abb8376dfb7fbe9f6b2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Metro Ticket Generating System in ServiceNow</dc:creator>
  <cp:lastModifiedBy>Un-named</cp:lastModifiedBy>
  <cp:revision>1</cp:revision>
  <dcterms:created xsi:type="dcterms:W3CDTF">2026-10-01T09:07:39.138Z</dcterms:created>
  <dcterms:modified xsi:type="dcterms:W3CDTF">2026-10-01T09:07:39.138Z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