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14FFDC9" wp14:paraId="50FE6EA0" wp14:textId="059E12C8">
      <w:pPr>
        <w:pStyle w:val="Normal"/>
        <w:jc w:val="center"/>
        <w:rPr>
          <w:rFonts w:ascii="Aptos" w:hAnsi="Aptos" w:eastAsia="Aptos" w:cs="Aptos"/>
          <w:noProof w:val="0"/>
          <w:sz w:val="24"/>
          <w:szCs w:val="24"/>
          <w:lang w:val="en-US"/>
        </w:rPr>
      </w:pPr>
      <w:r w:rsidRPr="114FFDC9" w:rsidR="114FFDC9">
        <w:rPr>
          <w:rFonts w:ascii="Times New Roman" w:hAnsi="Times New Roman" w:eastAsia="Times New Roman" w:cs="Times New Roman"/>
          <w:b w:val="1"/>
          <w:bCs w:val="1"/>
          <w:noProof w:val="0"/>
          <w:color w:val="000000" w:themeColor="text1" w:themeTint="FF" w:themeShade="FF"/>
          <w:sz w:val="32"/>
          <w:szCs w:val="32"/>
          <w:lang w:val="en-US"/>
        </w:rPr>
        <w:t xml:space="preserve">Nalla Malla Reddy Engineering </w:t>
      </w:r>
      <w:r w:rsidRPr="114FFDC9" w:rsidR="114FFDC9">
        <w:rPr>
          <w:rFonts w:ascii="Times New Roman" w:hAnsi="Times New Roman" w:eastAsia="Times New Roman" w:cs="Times New Roman"/>
          <w:b w:val="1"/>
          <w:bCs w:val="1"/>
          <w:noProof w:val="0"/>
          <w:color w:val="000000" w:themeColor="text1" w:themeTint="FF" w:themeShade="FF"/>
          <w:sz w:val="32"/>
          <w:szCs w:val="32"/>
          <w:lang w:val="en-US"/>
        </w:rPr>
        <w:t>College</w:t>
      </w:r>
    </w:p>
    <w:p xmlns:wp14="http://schemas.microsoft.com/office/word/2010/wordml" w:rsidP="114FFDC9" wp14:paraId="2C078E63" wp14:textId="3684B875">
      <w:pPr>
        <w:pStyle w:val="Normal"/>
        <w:jc w:val="center"/>
        <w:rPr>
          <w:rFonts w:ascii="Aptos" w:hAnsi="Aptos" w:eastAsia="Aptos" w:cs="Aptos"/>
          <w:noProof w:val="0"/>
          <w:sz w:val="24"/>
          <w:szCs w:val="24"/>
          <w:lang w:val="en-US"/>
        </w:rPr>
      </w:pPr>
      <w:r w:rsidRPr="114FFDC9" w:rsidR="114FFDC9">
        <w:rPr>
          <w:rFonts w:ascii="Times New Roman" w:hAnsi="Times New Roman" w:eastAsia="Times New Roman" w:cs="Times New Roman"/>
          <w:b w:val="1"/>
          <w:bCs w:val="1"/>
          <w:noProof w:val="0"/>
          <w:color w:val="000000" w:themeColor="text1" w:themeTint="FF" w:themeShade="FF"/>
          <w:sz w:val="28"/>
          <w:szCs w:val="28"/>
          <w:lang w:val="en-US"/>
        </w:rPr>
        <w:t>Autonomous</w:t>
      </w:r>
      <w:r w:rsidRPr="114FFDC9" w:rsidR="114FFDC9">
        <w:rPr>
          <w:rFonts w:ascii="Times New Roman" w:hAnsi="Times New Roman" w:eastAsia="Times New Roman" w:cs="Times New Roman"/>
          <w:b w:val="1"/>
          <w:bCs w:val="1"/>
          <w:noProof w:val="0"/>
          <w:color w:val="000000" w:themeColor="text1" w:themeTint="FF" w:themeShade="FF"/>
          <w:sz w:val="28"/>
          <w:szCs w:val="28"/>
          <w:lang w:val="en-US"/>
        </w:rPr>
        <w:t xml:space="preserve"> Institution</w:t>
      </w:r>
    </w:p>
    <w:p w:rsidR="114FFDC9" w:rsidP="114FFDC9" w:rsidRDefault="114FFDC9" w14:paraId="621FC4F9" w14:textId="6A4B44F8">
      <w:pPr>
        <w:pStyle w:val="Normal"/>
        <w:jc w:val="center"/>
        <w:rPr>
          <w:rFonts w:ascii="Times New Roman" w:hAnsi="Times New Roman" w:eastAsia="Times New Roman" w:cs="Times New Roman"/>
          <w:b w:val="1"/>
          <w:bCs w:val="1"/>
          <w:noProof w:val="0"/>
          <w:color w:val="000000" w:themeColor="text1" w:themeTint="FF" w:themeShade="FF"/>
          <w:sz w:val="28"/>
          <w:szCs w:val="28"/>
          <w:lang w:val="en-US"/>
        </w:rPr>
      </w:pPr>
    </w:p>
    <w:p w:rsidR="114FFDC9" w:rsidP="114FFDC9" w:rsidRDefault="114FFDC9" w14:paraId="445ADBBA" w14:textId="76619365">
      <w:pPr>
        <w:jc w:val="center"/>
        <w:rPr>
          <w:rFonts w:ascii="Times New Roman" w:hAnsi="Times New Roman" w:eastAsia="Times New Roman" w:cs="Times New Roman"/>
          <w:b w:val="1"/>
          <w:bCs w:val="1"/>
          <w:noProof w:val="0"/>
          <w:sz w:val="32"/>
          <w:szCs w:val="32"/>
          <w:lang w:val="en-US"/>
        </w:rPr>
      </w:pPr>
      <w:r w:rsidRPr="114FFDC9" w:rsidR="114FFDC9">
        <w:rPr>
          <w:rFonts w:ascii="Times New Roman" w:hAnsi="Times New Roman" w:eastAsia="Times New Roman" w:cs="Times New Roman"/>
          <w:b w:val="1"/>
          <w:bCs w:val="1"/>
          <w:noProof w:val="0"/>
          <w:sz w:val="32"/>
          <w:szCs w:val="32"/>
          <w:lang w:val="en-US"/>
        </w:rPr>
        <w:t>Automated Expense Tracking System Using OCR and NLP</w:t>
      </w:r>
    </w:p>
    <w:p w:rsidR="114FFDC9" w:rsidP="114FFDC9" w:rsidRDefault="114FFDC9" w14:paraId="47189756" w14:textId="5C542EC9">
      <w:pPr>
        <w:jc w:val="center"/>
        <w:rPr>
          <w:rFonts w:ascii="Times New Roman" w:hAnsi="Times New Roman" w:eastAsia="Times New Roman" w:cs="Times New Roman"/>
          <w:b w:val="1"/>
          <w:bCs w:val="1"/>
          <w:noProof w:val="0"/>
          <w:sz w:val="32"/>
          <w:szCs w:val="32"/>
          <w:lang w:val="en-US"/>
        </w:rPr>
      </w:pPr>
    </w:p>
    <w:p w:rsidR="114FFDC9" w:rsidP="114FFDC9" w:rsidRDefault="114FFDC9" w14:paraId="5AE3D714" w14:textId="7113C8BA">
      <w:pPr>
        <w:jc w:val="left"/>
        <w:rPr>
          <w:rFonts w:ascii="Times New Roman" w:hAnsi="Times New Roman" w:eastAsia="Times New Roman" w:cs="Times New Roman"/>
          <w:b w:val="1"/>
          <w:bCs w:val="1"/>
          <w:noProof w:val="0"/>
          <w:sz w:val="28"/>
          <w:szCs w:val="28"/>
          <w:lang w:val="en-US"/>
        </w:rPr>
      </w:pPr>
      <w:r w:rsidRPr="114FFDC9" w:rsidR="114FFDC9">
        <w:rPr>
          <w:rFonts w:ascii="Times New Roman" w:hAnsi="Times New Roman" w:eastAsia="Times New Roman" w:cs="Times New Roman"/>
          <w:b w:val="1"/>
          <w:bCs w:val="1"/>
          <w:noProof w:val="0"/>
          <w:sz w:val="28"/>
          <w:szCs w:val="28"/>
          <w:lang w:val="en-US"/>
        </w:rPr>
        <w:t>Abstract:</w:t>
      </w:r>
    </w:p>
    <w:p w:rsidR="114FFDC9" w:rsidP="114FFDC9" w:rsidRDefault="114FFDC9" w14:paraId="29DFBF07" w14:textId="6C58DDA1">
      <w:pPr>
        <w:spacing w:line="240" w:lineRule="auto"/>
        <w:jc w:val="both"/>
        <w:rPr>
          <w:rFonts w:ascii="Times New Roman" w:hAnsi="Times New Roman" w:eastAsia="Times New Roman" w:cs="Times New Roman"/>
          <w:b w:val="0"/>
          <w:bCs w:val="0"/>
          <w:noProof w:val="0"/>
          <w:sz w:val="24"/>
          <w:szCs w:val="24"/>
          <w:lang w:val="en-US"/>
        </w:rPr>
      </w:pPr>
      <w:r w:rsidRPr="114FFDC9" w:rsidR="114FFDC9">
        <w:rPr>
          <w:rFonts w:ascii="Times New Roman" w:hAnsi="Times New Roman" w:eastAsia="Times New Roman" w:cs="Times New Roman"/>
          <w:b w:val="0"/>
          <w:bCs w:val="0"/>
          <w:noProof w:val="0"/>
          <w:sz w:val="24"/>
          <w:szCs w:val="24"/>
          <w:lang w:val="en-US"/>
        </w:rPr>
        <w:t xml:space="preserve">This project presents a solution that uses optical character recognition (OCR) and natural language processing (NLP) technology to automate the process of weight extraction and tracking. It makes </w:t>
      </w:r>
      <w:r w:rsidRPr="114FFDC9" w:rsidR="114FFDC9">
        <w:rPr>
          <w:rFonts w:ascii="Times New Roman" w:hAnsi="Times New Roman" w:eastAsia="Times New Roman" w:cs="Times New Roman"/>
          <w:b w:val="0"/>
          <w:bCs w:val="0"/>
          <w:noProof w:val="0"/>
          <w:sz w:val="24"/>
          <w:szCs w:val="24"/>
          <w:lang w:val="en-US"/>
        </w:rPr>
        <w:t>financial management</w:t>
      </w:r>
      <w:r w:rsidRPr="114FFDC9" w:rsidR="114FFDC9">
        <w:rPr>
          <w:rFonts w:ascii="Times New Roman" w:hAnsi="Times New Roman" w:eastAsia="Times New Roman" w:cs="Times New Roman"/>
          <w:b w:val="0"/>
          <w:bCs w:val="0"/>
          <w:noProof w:val="0"/>
          <w:sz w:val="24"/>
          <w:szCs w:val="24"/>
          <w:lang w:val="en-US"/>
        </w:rPr>
        <w:t xml:space="preserve"> easier and more efficient. At the heart of our solution is Tesseract OCR, a powerful tool that digitizes and reads receipts and invoices sent by users. Convert images into machine-readable text. Facilitate or manage financial documents When to send a message We'll dive into natural language processing for analytics. Using advanced named entity recognition (NER) models, such as BERT or </w:t>
      </w:r>
      <w:r w:rsidRPr="114FFDC9" w:rsidR="114FFDC9">
        <w:rPr>
          <w:rFonts w:ascii="Times New Roman" w:hAnsi="Times New Roman" w:eastAsia="Times New Roman" w:cs="Times New Roman"/>
          <w:b w:val="0"/>
          <w:bCs w:val="0"/>
          <w:noProof w:val="0"/>
          <w:sz w:val="24"/>
          <w:szCs w:val="24"/>
          <w:lang w:val="en-US"/>
        </w:rPr>
        <w:t>SpaCy</w:t>
      </w:r>
      <w:r w:rsidRPr="114FFDC9" w:rsidR="114FFDC9">
        <w:rPr>
          <w:rFonts w:ascii="Times New Roman" w:hAnsi="Times New Roman" w:eastAsia="Times New Roman" w:cs="Times New Roman"/>
          <w:b w:val="0"/>
          <w:bCs w:val="0"/>
          <w:noProof w:val="0"/>
          <w:sz w:val="24"/>
          <w:szCs w:val="24"/>
          <w:lang w:val="en-US"/>
        </w:rPr>
        <w:t xml:space="preserve">, our system correctly </w:t>
      </w:r>
      <w:r w:rsidRPr="114FFDC9" w:rsidR="114FFDC9">
        <w:rPr>
          <w:rFonts w:ascii="Times New Roman" w:hAnsi="Times New Roman" w:eastAsia="Times New Roman" w:cs="Times New Roman"/>
          <w:b w:val="0"/>
          <w:bCs w:val="0"/>
          <w:noProof w:val="0"/>
          <w:sz w:val="24"/>
          <w:szCs w:val="24"/>
          <w:lang w:val="en-US"/>
        </w:rPr>
        <w:t>identifies</w:t>
      </w:r>
      <w:r w:rsidRPr="114FFDC9" w:rsidR="114FFDC9">
        <w:rPr>
          <w:rFonts w:ascii="Times New Roman" w:hAnsi="Times New Roman" w:eastAsia="Times New Roman" w:cs="Times New Roman"/>
          <w:b w:val="0"/>
          <w:bCs w:val="0"/>
          <w:noProof w:val="0"/>
          <w:sz w:val="24"/>
          <w:szCs w:val="24"/>
          <w:lang w:val="en-US"/>
        </w:rPr>
        <w:t xml:space="preserve"> </w:t>
      </w:r>
      <w:r w:rsidRPr="114FFDC9" w:rsidR="114FFDC9">
        <w:rPr>
          <w:rFonts w:ascii="Times New Roman" w:hAnsi="Times New Roman" w:eastAsia="Times New Roman" w:cs="Times New Roman"/>
          <w:b w:val="0"/>
          <w:bCs w:val="0"/>
          <w:noProof w:val="0"/>
          <w:sz w:val="24"/>
          <w:szCs w:val="24"/>
          <w:lang w:val="en-US"/>
        </w:rPr>
        <w:t>important details</w:t>
      </w:r>
      <w:r w:rsidRPr="114FFDC9" w:rsidR="114FFDC9">
        <w:rPr>
          <w:rFonts w:ascii="Times New Roman" w:hAnsi="Times New Roman" w:eastAsia="Times New Roman" w:cs="Times New Roman"/>
          <w:b w:val="0"/>
          <w:bCs w:val="0"/>
          <w:noProof w:val="0"/>
          <w:sz w:val="24"/>
          <w:szCs w:val="24"/>
          <w:lang w:val="en-US"/>
        </w:rPr>
        <w:t xml:space="preserve"> such as vendor name, transaction information, and more. and transaction information Item description and quantity What truly sets our projects apart is our ability to automatically classify costs. Each time a user uploads a new receipt They are organized into relevant categories. Create a detailed financial history that users can easily follow. without having to enter complicated information manually to increase accuracy We have integrated an advanced language macro model (LLM) that </w:t>
      </w:r>
      <w:r w:rsidRPr="114FFDC9" w:rsidR="114FFDC9">
        <w:rPr>
          <w:rFonts w:ascii="Times New Roman" w:hAnsi="Times New Roman" w:eastAsia="Times New Roman" w:cs="Times New Roman"/>
          <w:b w:val="0"/>
          <w:bCs w:val="0"/>
          <w:noProof w:val="0"/>
          <w:sz w:val="24"/>
          <w:szCs w:val="24"/>
          <w:lang w:val="en-US"/>
        </w:rPr>
        <w:t>optimizes</w:t>
      </w:r>
      <w:r w:rsidRPr="114FFDC9" w:rsidR="114FFDC9">
        <w:rPr>
          <w:rFonts w:ascii="Times New Roman" w:hAnsi="Times New Roman" w:eastAsia="Times New Roman" w:cs="Times New Roman"/>
          <w:b w:val="0"/>
          <w:bCs w:val="0"/>
          <w:noProof w:val="0"/>
          <w:sz w:val="24"/>
          <w:szCs w:val="24"/>
          <w:lang w:val="en-US"/>
        </w:rPr>
        <w:t xml:space="preserve"> the data extraction process and guarantees the relevance of both data for reference purposes. Our solutions are designed to be scalable. Suitable for everyone from individuals looking to efficiently manage their employment to companies managing employee expenses. Dramatically reduces errors associated with manual dice entry. We are busy keeping in shape as weights are </w:t>
      </w:r>
      <w:r w:rsidRPr="114FFDC9" w:rsidR="114FFDC9">
        <w:rPr>
          <w:rFonts w:ascii="Times New Roman" w:hAnsi="Times New Roman" w:eastAsia="Times New Roman" w:cs="Times New Roman"/>
          <w:b w:val="0"/>
          <w:bCs w:val="0"/>
          <w:noProof w:val="0"/>
          <w:sz w:val="24"/>
          <w:szCs w:val="24"/>
          <w:lang w:val="en-US"/>
        </w:rPr>
        <w:t>monitored</w:t>
      </w:r>
      <w:r w:rsidRPr="114FFDC9" w:rsidR="114FFDC9">
        <w:rPr>
          <w:rFonts w:ascii="Times New Roman" w:hAnsi="Times New Roman" w:eastAsia="Times New Roman" w:cs="Times New Roman"/>
          <w:b w:val="0"/>
          <w:bCs w:val="0"/>
          <w:noProof w:val="0"/>
          <w:sz w:val="24"/>
          <w:szCs w:val="24"/>
          <w:lang w:val="en-US"/>
        </w:rPr>
        <w:t xml:space="preserve"> and managed. Make </w:t>
      </w:r>
      <w:r w:rsidRPr="114FFDC9" w:rsidR="114FFDC9">
        <w:rPr>
          <w:rFonts w:ascii="Times New Roman" w:hAnsi="Times New Roman" w:eastAsia="Times New Roman" w:cs="Times New Roman"/>
          <w:b w:val="0"/>
          <w:bCs w:val="0"/>
          <w:noProof w:val="0"/>
          <w:sz w:val="24"/>
          <w:szCs w:val="24"/>
          <w:lang w:val="en-US"/>
        </w:rPr>
        <w:t>financial management</w:t>
      </w:r>
      <w:r w:rsidRPr="114FFDC9" w:rsidR="114FFDC9">
        <w:rPr>
          <w:rFonts w:ascii="Times New Roman" w:hAnsi="Times New Roman" w:eastAsia="Times New Roman" w:cs="Times New Roman"/>
          <w:b w:val="0"/>
          <w:bCs w:val="0"/>
          <w:noProof w:val="0"/>
          <w:sz w:val="24"/>
          <w:szCs w:val="24"/>
          <w:lang w:val="en-US"/>
        </w:rPr>
        <w:t xml:space="preserve"> easier and more efficient in today's digital world.</w:t>
      </w:r>
    </w:p>
    <w:p w:rsidR="114FFDC9" w:rsidP="114FFDC9" w:rsidRDefault="114FFDC9" w14:paraId="4F50B605" w14:textId="5E9FA42A">
      <w:pPr>
        <w:spacing w:line="240" w:lineRule="auto"/>
        <w:jc w:val="both"/>
        <w:rPr>
          <w:rFonts w:ascii="Times New Roman" w:hAnsi="Times New Roman" w:eastAsia="Times New Roman" w:cs="Times New Roman"/>
          <w:b w:val="0"/>
          <w:bCs w:val="0"/>
          <w:noProof w:val="0"/>
          <w:sz w:val="24"/>
          <w:szCs w:val="24"/>
          <w:lang w:val="en-US"/>
        </w:rPr>
      </w:pPr>
    </w:p>
    <w:p w:rsidR="114FFDC9" w:rsidP="114FFDC9" w:rsidRDefault="114FFDC9" w14:paraId="40D43C5D" w14:textId="3AB9A1BE">
      <w:pPr>
        <w:pStyle w:val="Normal"/>
        <w:spacing w:line="240" w:lineRule="auto"/>
        <w:jc w:val="both"/>
        <w:rPr>
          <w:rFonts w:ascii="Times New Roman" w:hAnsi="Times New Roman" w:eastAsia="Times New Roman" w:cs="Times New Roman"/>
          <w:noProof w:val="0"/>
          <w:sz w:val="24"/>
          <w:szCs w:val="24"/>
          <w:lang w:val="en-US"/>
        </w:rPr>
      </w:pPr>
      <w:r w:rsidRPr="0D61EC24" w:rsidR="0D61EC24">
        <w:rPr>
          <w:rFonts w:ascii="Times New Roman" w:hAnsi="Times New Roman" w:eastAsia="Times New Roman" w:cs="Times New Roman"/>
          <w:b w:val="1"/>
          <w:bCs w:val="1"/>
          <w:noProof w:val="0"/>
          <w:color w:val="000000" w:themeColor="text1" w:themeTint="FF" w:themeShade="FF"/>
          <w:sz w:val="24"/>
          <w:szCs w:val="24"/>
          <w:lang w:val="en-US"/>
        </w:rPr>
        <w:t xml:space="preserve">Team Members:                     </w:t>
      </w:r>
      <w:r>
        <w:tab/>
      </w:r>
      <w:r>
        <w:tab/>
      </w:r>
      <w:r>
        <w:tab/>
      </w:r>
      <w:r>
        <w:tab/>
      </w:r>
      <w:r>
        <w:tab/>
      </w:r>
      <w:r w:rsidRPr="0D61EC24" w:rsidR="0D61EC24">
        <w:rPr>
          <w:rFonts w:ascii="Times New Roman" w:hAnsi="Times New Roman" w:eastAsia="Times New Roman" w:cs="Times New Roman"/>
          <w:b w:val="1"/>
          <w:bCs w:val="1"/>
          <w:noProof w:val="0"/>
          <w:color w:val="000000" w:themeColor="text1" w:themeTint="FF" w:themeShade="FF"/>
          <w:sz w:val="24"/>
          <w:szCs w:val="24"/>
          <w:lang w:val="en-US"/>
        </w:rPr>
        <w:t xml:space="preserve">          Guide</w:t>
      </w:r>
    </w:p>
    <w:p w:rsidR="114FFDC9" w:rsidP="114FFDC9" w:rsidRDefault="114FFDC9" w14:paraId="0C07BF8B" w14:textId="10730D31">
      <w:pPr>
        <w:pStyle w:val="Normal"/>
        <w:spacing w:line="240" w:lineRule="auto"/>
        <w:jc w:val="both"/>
        <w:rPr>
          <w:rFonts w:ascii="Times New Roman" w:hAnsi="Times New Roman" w:eastAsia="Times New Roman" w:cs="Times New Roman"/>
          <w:noProof w:val="0"/>
          <w:color w:val="000000" w:themeColor="text1" w:themeTint="FF" w:themeShade="FF"/>
          <w:sz w:val="24"/>
          <w:szCs w:val="24"/>
          <w:lang w:val="en-US"/>
        </w:rPr>
      </w:pPr>
      <w:r w:rsidRPr="0D61EC24" w:rsidR="0D61EC24">
        <w:rPr>
          <w:rFonts w:ascii="Times New Roman" w:hAnsi="Times New Roman" w:eastAsia="Times New Roman" w:cs="Times New Roman"/>
          <w:noProof w:val="0"/>
          <w:color w:val="000000" w:themeColor="text1" w:themeTint="FF" w:themeShade="FF"/>
          <w:sz w:val="24"/>
          <w:szCs w:val="24"/>
          <w:lang w:val="en-US"/>
        </w:rPr>
        <w:t xml:space="preserve">1. 22B65A0508– D. Chandra Sekhar </w:t>
      </w:r>
      <w:r>
        <w:tab/>
      </w:r>
      <w:r>
        <w:tab/>
      </w:r>
      <w:r w:rsidRPr="0D61EC24" w:rsidR="0D61EC24">
        <w:rPr>
          <w:rFonts w:ascii="Times New Roman" w:hAnsi="Times New Roman" w:eastAsia="Times New Roman" w:cs="Times New Roman"/>
          <w:noProof w:val="0"/>
          <w:color w:val="000000" w:themeColor="text1" w:themeTint="FF" w:themeShade="FF"/>
          <w:sz w:val="24"/>
          <w:szCs w:val="24"/>
          <w:lang w:val="en-US"/>
        </w:rPr>
        <w:t xml:space="preserve">         </w:t>
      </w:r>
      <w:r>
        <w:tab/>
      </w:r>
      <w:r w:rsidRPr="0D61EC24" w:rsidR="0D61EC24">
        <w:rPr>
          <w:rFonts w:ascii="Times New Roman" w:hAnsi="Times New Roman" w:eastAsia="Times New Roman" w:cs="Times New Roman"/>
          <w:noProof w:val="0"/>
          <w:color w:val="000000" w:themeColor="text1" w:themeTint="FF" w:themeShade="FF"/>
          <w:sz w:val="24"/>
          <w:szCs w:val="24"/>
          <w:lang w:val="en-US"/>
        </w:rPr>
        <w:t>Mr. RASHMI BIKASH NAYAK</w:t>
      </w:r>
    </w:p>
    <w:p w:rsidR="114FFDC9" w:rsidP="2672B17C" w:rsidRDefault="114FFDC9" w14:paraId="39A15742" w14:textId="249E8F22">
      <w:pPr>
        <w:pStyle w:val="Normal"/>
        <w:spacing w:line="240" w:lineRule="auto"/>
        <w:jc w:val="both"/>
        <w:rPr>
          <w:rFonts w:ascii="Times New Roman" w:hAnsi="Times New Roman" w:eastAsia="Times New Roman" w:cs="Times New Roman"/>
          <w:noProof w:val="0"/>
          <w:sz w:val="24"/>
          <w:szCs w:val="24"/>
          <w:lang w:val="pt-BR"/>
        </w:rPr>
      </w:pPr>
      <w:r w:rsidRPr="2672B17C" w:rsidR="2672B17C">
        <w:rPr>
          <w:rFonts w:ascii="Times New Roman" w:hAnsi="Times New Roman" w:eastAsia="Times New Roman" w:cs="Times New Roman"/>
          <w:noProof w:val="0"/>
          <w:color w:val="000000" w:themeColor="text1" w:themeTint="FF" w:themeShade="FF"/>
          <w:sz w:val="24"/>
          <w:szCs w:val="24"/>
          <w:lang w:val="pt-BR"/>
        </w:rPr>
        <w:t xml:space="preserve">2. 22B65A0511– N. Chandu                   </w:t>
      </w:r>
      <w:r>
        <w:tab/>
      </w:r>
      <w:r>
        <w:tab/>
      </w:r>
      <w:r>
        <w:tab/>
      </w:r>
      <w:r w:rsidRPr="2672B17C" w:rsidR="2672B17C">
        <w:rPr>
          <w:rFonts w:ascii="Times New Roman" w:hAnsi="Times New Roman" w:eastAsia="Times New Roman" w:cs="Times New Roman"/>
          <w:noProof w:val="0"/>
          <w:color w:val="000000" w:themeColor="text1" w:themeTint="FF" w:themeShade="FF"/>
          <w:sz w:val="24"/>
          <w:szCs w:val="24"/>
          <w:lang w:val="pt-BR"/>
        </w:rPr>
        <w:t xml:space="preserve">        Assistant Professor</w:t>
      </w:r>
    </w:p>
    <w:p w:rsidR="114FFDC9" w:rsidP="114FFDC9" w:rsidRDefault="114FFDC9" w14:paraId="76235102" w14:textId="497D92A3">
      <w:pPr>
        <w:pStyle w:val="Normal"/>
        <w:spacing w:line="240" w:lineRule="auto"/>
        <w:jc w:val="both"/>
        <w:rPr>
          <w:rFonts w:ascii="Times New Roman" w:hAnsi="Times New Roman" w:eastAsia="Times New Roman" w:cs="Times New Roman"/>
          <w:noProof w:val="0"/>
          <w:sz w:val="24"/>
          <w:szCs w:val="24"/>
          <w:lang w:val="en-US"/>
        </w:rPr>
      </w:pPr>
      <w:r w:rsidRPr="0D61EC24" w:rsidR="0D61EC24">
        <w:rPr>
          <w:rFonts w:ascii="Times New Roman" w:hAnsi="Times New Roman" w:eastAsia="Times New Roman" w:cs="Times New Roman"/>
          <w:noProof w:val="0"/>
          <w:color w:val="000000" w:themeColor="text1" w:themeTint="FF" w:themeShade="FF"/>
          <w:sz w:val="24"/>
          <w:szCs w:val="24"/>
          <w:lang w:val="en-US"/>
        </w:rPr>
        <w:t xml:space="preserve">3. 22B65A0512 – P. Hari Prasad        </w:t>
      </w:r>
      <w:r>
        <w:tab/>
      </w:r>
      <w:r>
        <w:tab/>
      </w:r>
      <w:r>
        <w:tab/>
      </w:r>
      <w:r w:rsidRPr="0D61EC24" w:rsidR="0D61EC24">
        <w:rPr>
          <w:rFonts w:ascii="Times New Roman" w:hAnsi="Times New Roman" w:eastAsia="Times New Roman" w:cs="Times New Roman"/>
          <w:noProof w:val="0"/>
          <w:color w:val="000000" w:themeColor="text1" w:themeTint="FF" w:themeShade="FF"/>
          <w:sz w:val="24"/>
          <w:szCs w:val="24"/>
          <w:lang w:val="en-US"/>
        </w:rPr>
        <w:t xml:space="preserve">                    CSE</w:t>
      </w:r>
    </w:p>
    <w:p w:rsidR="114FFDC9" w:rsidP="114FFDC9" w:rsidRDefault="114FFDC9" w14:paraId="52B96B08" w14:textId="69ED308B">
      <w:pPr>
        <w:pStyle w:val="Normal"/>
        <w:spacing w:line="240" w:lineRule="auto"/>
        <w:jc w:val="both"/>
        <w:rPr>
          <w:rFonts w:ascii="Times New Roman" w:hAnsi="Times New Roman" w:eastAsia="Times New Roman" w:cs="Times New Roman"/>
          <w:noProof w:val="0"/>
          <w:sz w:val="24"/>
          <w:szCs w:val="24"/>
          <w:lang w:val="en-US"/>
        </w:rPr>
      </w:pPr>
      <w:r w:rsidRPr="114FFDC9" w:rsidR="114FFDC9">
        <w:rPr>
          <w:rFonts w:ascii="Times New Roman" w:hAnsi="Times New Roman" w:eastAsia="Times New Roman" w:cs="Times New Roman"/>
          <w:noProof w:val="0"/>
          <w:color w:val="000000" w:themeColor="text1" w:themeTint="FF" w:themeShade="FF"/>
          <w:sz w:val="24"/>
          <w:szCs w:val="24"/>
          <w:lang w:val="en-US"/>
        </w:rPr>
        <w:t>4. 22B65A0513 – P. Manasa</w:t>
      </w:r>
    </w:p>
    <w:p w:rsidR="114FFDC9" w:rsidP="114FFDC9" w:rsidRDefault="114FFDC9" w14:paraId="0D550BBD" w14:textId="074EF7F3">
      <w:pPr>
        <w:pStyle w:val="Normal"/>
        <w:spacing w:line="240" w:lineRule="auto"/>
        <w:jc w:val="both"/>
        <w:rPr>
          <w:rFonts w:ascii="Times New Roman" w:hAnsi="Times New Roman" w:eastAsia="Times New Roman" w:cs="Times New Roman"/>
          <w:noProof w:val="0"/>
          <w:color w:val="000000" w:themeColor="text1" w:themeTint="FF" w:themeShade="FF"/>
          <w:sz w:val="24"/>
          <w:szCs w:val="24"/>
          <w:lang w:val="en-US"/>
        </w:rPr>
      </w:pPr>
    </w:p>
    <w:p w:rsidR="114FFDC9" w:rsidP="114FFDC9" w:rsidRDefault="114FFDC9" w14:paraId="5C0C84B9" w14:textId="10114E61">
      <w:pPr>
        <w:pStyle w:val="Normal"/>
        <w:spacing w:line="240" w:lineRule="auto"/>
        <w:jc w:val="both"/>
        <w:rPr>
          <w:rFonts w:ascii="Times New Roman" w:hAnsi="Times New Roman" w:eastAsia="Times New Roman" w:cs="Times New Roman"/>
          <w:noProof w:val="0"/>
          <w:color w:val="000000" w:themeColor="text1" w:themeTint="FF" w:themeShade="FF"/>
          <w:sz w:val="24"/>
          <w:szCs w:val="24"/>
          <w:lang w:val="en-US"/>
        </w:rPr>
      </w:pPr>
    </w:p>
    <w:p w:rsidR="114FFDC9" w:rsidP="114FFDC9" w:rsidRDefault="114FFDC9" w14:paraId="67788F5B" w14:textId="4D4EDFDA">
      <w:pPr>
        <w:pStyle w:val="Normal"/>
        <w:spacing w:line="240" w:lineRule="auto"/>
        <w:jc w:val="both"/>
      </w:pPr>
      <w:r w:rsidRPr="114FFDC9" w:rsidR="114FFDC9">
        <w:rPr>
          <w:rFonts w:ascii="Times New Roman" w:hAnsi="Times New Roman" w:eastAsia="Times New Roman" w:cs="Times New Roman"/>
          <w:b w:val="1"/>
          <w:bCs w:val="1"/>
          <w:noProof w:val="0"/>
          <w:color w:val="000000" w:themeColor="text1" w:themeTint="FF" w:themeShade="FF"/>
          <w:sz w:val="28"/>
          <w:szCs w:val="28"/>
          <w:lang w:val="en-US"/>
        </w:rPr>
        <w:t>Batch No: B3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897606"/>
    <w:rsid w:val="0D61EC24"/>
    <w:rsid w:val="114FFDC9"/>
    <w:rsid w:val="1E897606"/>
    <w:rsid w:val="2672B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7606"/>
  <w15:chartTrackingRefBased/>
  <w15:docId w15:val="{A7541AA1-8A0D-4B13-BA7B-884468EAD3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2024-10-21T17:03:55.4722877Z</dcterms:created>
  <dcterms:modified xsi:type="dcterms:W3CDTF">2024-10-22T04:02:51.3988571Z</dcterms:modified>
  <dc:creator>Manasa Panchagnula</dc:creator>
  <lastModifiedBy>Manasa Panchagnula</lastModifiedBy>
</coreProperties>
</file>