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DD25" w14:textId="77777777" w:rsidR="00F9637C" w:rsidRDefault="00000000">
      <w:pPr>
        <w:pStyle w:val="Title"/>
        <w:spacing w:line="254" w:lineRule="auto"/>
      </w:pPr>
      <w:r>
        <w:t>Project Design Phase Problem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Fit</w:t>
      </w:r>
    </w:p>
    <w:p w14:paraId="31E6A298" w14:textId="77777777" w:rsidR="00F9637C" w:rsidRDefault="00F9637C">
      <w:pPr>
        <w:pStyle w:val="BodyText"/>
        <w:spacing w:before="55"/>
        <w:rPr>
          <w:b/>
          <w:sz w:val="20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9637C" w14:paraId="0AAE0374" w14:textId="77777777">
        <w:trPr>
          <w:trHeight w:val="266"/>
        </w:trPr>
        <w:tc>
          <w:tcPr>
            <w:tcW w:w="4508" w:type="dxa"/>
          </w:tcPr>
          <w:p w14:paraId="77F86600" w14:textId="77777777" w:rsidR="00F9637C" w:rsidRDefault="00000000">
            <w:pPr>
              <w:pStyle w:val="TableParagraph"/>
              <w:spacing w:line="246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14:paraId="0F6E0477" w14:textId="77777777" w:rsidR="00F9637C" w:rsidRDefault="00000000">
            <w:pPr>
              <w:pStyle w:val="TableParagraph"/>
              <w:spacing w:line="246" w:lineRule="exact"/>
            </w:pPr>
            <w:r>
              <w:rPr>
                <w:spacing w:val="-2"/>
              </w:rPr>
              <w:t>19/06/25</w:t>
            </w:r>
          </w:p>
        </w:tc>
      </w:tr>
      <w:tr w:rsidR="00F9637C" w14:paraId="6703C562" w14:textId="77777777">
        <w:trPr>
          <w:trHeight w:val="268"/>
        </w:trPr>
        <w:tc>
          <w:tcPr>
            <w:tcW w:w="4508" w:type="dxa"/>
          </w:tcPr>
          <w:p w14:paraId="50C731C9" w14:textId="77777777" w:rsidR="00F9637C" w:rsidRDefault="00000000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3" w:type="dxa"/>
          </w:tcPr>
          <w:p w14:paraId="04CDD227" w14:textId="4DE04BAC" w:rsidR="00F9637C" w:rsidRDefault="00644CAF">
            <w:pPr>
              <w:pStyle w:val="TableParagraph"/>
              <w:ind w:left="59"/>
            </w:pPr>
            <w:r w:rsidRPr="00644CAF">
              <w:t> LTVIP2025TMID52137</w:t>
            </w:r>
          </w:p>
        </w:tc>
      </w:tr>
      <w:tr w:rsidR="00F9637C" w14:paraId="5F7853D2" w14:textId="77777777">
        <w:trPr>
          <w:trHeight w:val="486"/>
        </w:trPr>
        <w:tc>
          <w:tcPr>
            <w:tcW w:w="4508" w:type="dxa"/>
          </w:tcPr>
          <w:p w14:paraId="16B828AE" w14:textId="77777777" w:rsidR="00F9637C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3" w:type="dxa"/>
          </w:tcPr>
          <w:p w14:paraId="31FD5A27" w14:textId="77777777" w:rsidR="00F9637C" w:rsidRDefault="00000000">
            <w:pPr>
              <w:pStyle w:val="TableParagraph"/>
              <w:spacing w:before="9" w:line="218" w:lineRule="auto"/>
              <w:ind w:left="57"/>
              <w:rPr>
                <w:sz w:val="20"/>
              </w:rPr>
            </w:pPr>
            <w:r>
              <w:rPr>
                <w:sz w:val="20"/>
              </w:rPr>
              <w:t>Visualizing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trends: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sale prices and features</w:t>
            </w:r>
          </w:p>
        </w:tc>
      </w:tr>
      <w:tr w:rsidR="00F9637C" w14:paraId="7EEB13D7" w14:textId="77777777">
        <w:trPr>
          <w:trHeight w:val="268"/>
        </w:trPr>
        <w:tc>
          <w:tcPr>
            <w:tcW w:w="4508" w:type="dxa"/>
          </w:tcPr>
          <w:p w14:paraId="26348E56" w14:textId="77777777" w:rsidR="00F9637C" w:rsidRDefault="00000000">
            <w:pPr>
              <w:pStyle w:val="TableParagraph"/>
            </w:pPr>
            <w:r>
              <w:rPr>
                <w:spacing w:val="-2"/>
              </w:rP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3" w:type="dxa"/>
          </w:tcPr>
          <w:p w14:paraId="49453410" w14:textId="77777777" w:rsidR="00F9637C" w:rsidRDefault="00000000">
            <w:pPr>
              <w:pStyle w:val="TableParagraph"/>
            </w:pPr>
            <w:r>
              <w:t>2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B650AA1" w14:textId="77777777" w:rsidR="00F9637C" w:rsidRDefault="00F9637C">
      <w:pPr>
        <w:pStyle w:val="BodyText"/>
        <w:spacing w:before="185"/>
        <w:rPr>
          <w:b/>
        </w:rPr>
      </w:pPr>
    </w:p>
    <w:p w14:paraId="0E558F25" w14:textId="77777777" w:rsidR="00F9637C" w:rsidRDefault="00000000">
      <w:pPr>
        <w:ind w:left="165"/>
        <w:rPr>
          <w:b/>
        </w:rPr>
      </w:pPr>
      <w:r>
        <w:rPr>
          <w:b/>
          <w:spacing w:val="-2"/>
        </w:rPr>
        <w:t>Problem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– Solution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:</w:t>
      </w:r>
    </w:p>
    <w:p w14:paraId="03612AF4" w14:textId="77777777" w:rsidR="00F9637C" w:rsidRDefault="00000000">
      <w:pPr>
        <w:pStyle w:val="BodyText"/>
        <w:spacing w:before="181" w:line="259" w:lineRule="auto"/>
        <w:ind w:left="165" w:right="74"/>
      </w:pPr>
      <w:r>
        <w:t>The</w:t>
      </w:r>
      <w:r>
        <w:rPr>
          <w:spacing w:val="-8"/>
        </w:rPr>
        <w:t xml:space="preserve"> </w:t>
      </w:r>
      <w:r>
        <w:t>Problem-Solution</w:t>
      </w:r>
      <w:r>
        <w:rPr>
          <w:spacing w:val="-8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solves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customer’s</w:t>
      </w:r>
      <w:r>
        <w:rPr>
          <w:spacing w:val="-2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entrepreneurs, marketers and corporate innovators identify behavioral patterns and recognize what would work and why</w:t>
      </w:r>
    </w:p>
    <w:p w14:paraId="41B98212" w14:textId="77777777" w:rsidR="00F9637C" w:rsidRDefault="00000000">
      <w:pPr>
        <w:spacing w:before="160"/>
        <w:ind w:left="165"/>
        <w:rPr>
          <w:b/>
        </w:rPr>
      </w:pPr>
      <w:r>
        <w:rPr>
          <w:b/>
          <w:spacing w:val="-2"/>
        </w:rPr>
        <w:t>Purpose:</w:t>
      </w:r>
    </w:p>
    <w:p w14:paraId="04BFC58F" w14:textId="77777777" w:rsidR="00F9637C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79"/>
        <w:ind w:left="882" w:hanging="357"/>
      </w:pPr>
      <w:r>
        <w:t>Solve</w:t>
      </w:r>
      <w:r>
        <w:rPr>
          <w:spacing w:val="-15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customers.</w:t>
      </w:r>
    </w:p>
    <w:p w14:paraId="4C0AAA55" w14:textId="77777777" w:rsidR="00F9637C" w:rsidRDefault="00000000">
      <w:pPr>
        <w:pStyle w:val="ListParagraph"/>
        <w:numPr>
          <w:ilvl w:val="0"/>
          <w:numId w:val="1"/>
        </w:numPr>
        <w:tabs>
          <w:tab w:val="left" w:pos="885"/>
        </w:tabs>
        <w:ind w:right="431" w:hanging="360"/>
      </w:pPr>
      <w:r>
        <w:t>Succeed</w:t>
      </w:r>
      <w:r>
        <w:rPr>
          <w:spacing w:val="-9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tapping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mediums</w:t>
      </w:r>
      <w:r>
        <w:rPr>
          <w:spacing w:val="-9"/>
        </w:rPr>
        <w:t xml:space="preserve"> </w:t>
      </w:r>
      <w:r>
        <w:t>and channels of behavior.</w:t>
      </w:r>
    </w:p>
    <w:p w14:paraId="50355F3C" w14:textId="77777777" w:rsidR="00F9637C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line="296" w:lineRule="exact"/>
        <w:ind w:left="882" w:hanging="357"/>
      </w:pPr>
      <w:r>
        <w:rPr>
          <w:spacing w:val="-2"/>
        </w:rPr>
        <w:t>Sharpen</w:t>
      </w:r>
      <w:r>
        <w:rPr>
          <w:spacing w:val="-9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2"/>
        </w:rPr>
        <w:t>communication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marketing</w:t>
      </w:r>
      <w:r>
        <w:t xml:space="preserve"> </w:t>
      </w:r>
      <w:r>
        <w:rPr>
          <w:spacing w:val="-2"/>
        </w:rPr>
        <w:t>strategy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right</w:t>
      </w:r>
      <w:r>
        <w:rPr>
          <w:spacing w:val="1"/>
        </w:rPr>
        <w:t xml:space="preserve"> </w:t>
      </w:r>
      <w:r>
        <w:rPr>
          <w:spacing w:val="-2"/>
        </w:rPr>
        <w:t>triggers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messaging.</w:t>
      </w:r>
    </w:p>
    <w:p w14:paraId="2A937144" w14:textId="77777777" w:rsidR="00F9637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0"/>
        <w:ind w:right="642" w:hanging="360"/>
      </w:pPr>
      <w:r>
        <w:t>Increase</w:t>
      </w:r>
      <w:r>
        <w:rPr>
          <w:spacing w:val="-12"/>
        </w:rPr>
        <w:t xml:space="preserve"> </w:t>
      </w:r>
      <w:r>
        <w:t>touch-points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problem-behavior</w:t>
      </w:r>
      <w:r>
        <w:rPr>
          <w:spacing w:val="-11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and building trust by solving frequent annoyances, or urgent or costly problems.</w:t>
      </w:r>
    </w:p>
    <w:p w14:paraId="756D09D4" w14:textId="77777777" w:rsidR="00F9637C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rPr>
          <w:b/>
        </w:rPr>
      </w:pPr>
      <w:r>
        <w:rPr>
          <w:b/>
          <w:spacing w:val="-2"/>
        </w:rPr>
        <w:t>Understand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existing</w:t>
      </w:r>
      <w:r>
        <w:rPr>
          <w:b/>
        </w:rPr>
        <w:t xml:space="preserve"> </w:t>
      </w:r>
      <w:r>
        <w:rPr>
          <w:b/>
          <w:spacing w:val="-2"/>
        </w:rPr>
        <w:t>situation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order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improve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your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target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group.</w:t>
      </w:r>
    </w:p>
    <w:p w14:paraId="731EF8D5" w14:textId="77777777" w:rsidR="00F9637C" w:rsidRDefault="00F9637C">
      <w:pPr>
        <w:pStyle w:val="BodyText"/>
        <w:spacing w:before="181"/>
        <w:rPr>
          <w:b/>
        </w:rPr>
      </w:pPr>
    </w:p>
    <w:p w14:paraId="063CF619" w14:textId="77777777" w:rsidR="00F9637C" w:rsidRDefault="00000000">
      <w:pPr>
        <w:ind w:left="165"/>
        <w:rPr>
          <w:b/>
        </w:rPr>
      </w:pPr>
      <w:r>
        <w:rPr>
          <w:b/>
          <w:spacing w:val="-2"/>
        </w:rPr>
        <w:t>Template:</w:t>
      </w:r>
    </w:p>
    <w:p w14:paraId="6BB9D427" w14:textId="77777777" w:rsidR="00F9637C" w:rsidRDefault="00000000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530CC96A" wp14:editId="2C97BB0E">
            <wp:extent cx="5579849" cy="39224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49" cy="39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37C">
      <w:type w:val="continuous"/>
      <w:pgSz w:w="11920" w:h="1685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E7F74"/>
    <w:multiLevelType w:val="hybridMultilevel"/>
    <w:tmpl w:val="D78496B6"/>
    <w:lvl w:ilvl="0" w:tplc="6FC439A2">
      <w:numFmt w:val="bullet"/>
      <w:lvlText w:val="❑"/>
      <w:lvlJc w:val="left"/>
      <w:pPr>
        <w:ind w:left="885" w:hanging="35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6C8566">
      <w:numFmt w:val="bullet"/>
      <w:lvlText w:val="•"/>
      <w:lvlJc w:val="left"/>
      <w:pPr>
        <w:ind w:left="1713" w:hanging="358"/>
      </w:pPr>
      <w:rPr>
        <w:rFonts w:hint="default"/>
        <w:lang w:val="en-US" w:eastAsia="en-US" w:bidi="ar-SA"/>
      </w:rPr>
    </w:lvl>
    <w:lvl w:ilvl="2" w:tplc="216E0006">
      <w:numFmt w:val="bullet"/>
      <w:lvlText w:val="•"/>
      <w:lvlJc w:val="left"/>
      <w:pPr>
        <w:ind w:left="2547" w:hanging="358"/>
      </w:pPr>
      <w:rPr>
        <w:rFonts w:hint="default"/>
        <w:lang w:val="en-US" w:eastAsia="en-US" w:bidi="ar-SA"/>
      </w:rPr>
    </w:lvl>
    <w:lvl w:ilvl="3" w:tplc="30685290">
      <w:numFmt w:val="bullet"/>
      <w:lvlText w:val="•"/>
      <w:lvlJc w:val="left"/>
      <w:pPr>
        <w:ind w:left="3381" w:hanging="358"/>
      </w:pPr>
      <w:rPr>
        <w:rFonts w:hint="default"/>
        <w:lang w:val="en-US" w:eastAsia="en-US" w:bidi="ar-SA"/>
      </w:rPr>
    </w:lvl>
    <w:lvl w:ilvl="4" w:tplc="C93EE882">
      <w:numFmt w:val="bullet"/>
      <w:lvlText w:val="•"/>
      <w:lvlJc w:val="left"/>
      <w:pPr>
        <w:ind w:left="4215" w:hanging="358"/>
      </w:pPr>
      <w:rPr>
        <w:rFonts w:hint="default"/>
        <w:lang w:val="en-US" w:eastAsia="en-US" w:bidi="ar-SA"/>
      </w:rPr>
    </w:lvl>
    <w:lvl w:ilvl="5" w:tplc="5136E30C">
      <w:numFmt w:val="bullet"/>
      <w:lvlText w:val="•"/>
      <w:lvlJc w:val="left"/>
      <w:pPr>
        <w:ind w:left="5049" w:hanging="358"/>
      </w:pPr>
      <w:rPr>
        <w:rFonts w:hint="default"/>
        <w:lang w:val="en-US" w:eastAsia="en-US" w:bidi="ar-SA"/>
      </w:rPr>
    </w:lvl>
    <w:lvl w:ilvl="6" w:tplc="F4F4F0C0">
      <w:numFmt w:val="bullet"/>
      <w:lvlText w:val="•"/>
      <w:lvlJc w:val="left"/>
      <w:pPr>
        <w:ind w:left="5883" w:hanging="358"/>
      </w:pPr>
      <w:rPr>
        <w:rFonts w:hint="default"/>
        <w:lang w:val="en-US" w:eastAsia="en-US" w:bidi="ar-SA"/>
      </w:rPr>
    </w:lvl>
    <w:lvl w:ilvl="7" w:tplc="BED218D6">
      <w:numFmt w:val="bullet"/>
      <w:lvlText w:val="•"/>
      <w:lvlJc w:val="left"/>
      <w:pPr>
        <w:ind w:left="6717" w:hanging="358"/>
      </w:pPr>
      <w:rPr>
        <w:rFonts w:hint="default"/>
        <w:lang w:val="en-US" w:eastAsia="en-US" w:bidi="ar-SA"/>
      </w:rPr>
    </w:lvl>
    <w:lvl w:ilvl="8" w:tplc="20CEEE70">
      <w:numFmt w:val="bullet"/>
      <w:lvlText w:val="•"/>
      <w:lvlJc w:val="left"/>
      <w:pPr>
        <w:ind w:left="7551" w:hanging="358"/>
      </w:pPr>
      <w:rPr>
        <w:rFonts w:hint="default"/>
        <w:lang w:val="en-US" w:eastAsia="en-US" w:bidi="ar-SA"/>
      </w:rPr>
    </w:lvl>
  </w:abstractNum>
  <w:num w:numId="1" w16cid:durableId="141350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37C"/>
    <w:rsid w:val="00295F3E"/>
    <w:rsid w:val="00644CAF"/>
    <w:rsid w:val="00F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4C5D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638" w:right="3399" w:hanging="1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2" w:hanging="35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 Pavithra</cp:lastModifiedBy>
  <cp:revision>2</cp:revision>
  <dcterms:created xsi:type="dcterms:W3CDTF">2025-06-30T14:06:00Z</dcterms:created>
  <dcterms:modified xsi:type="dcterms:W3CDTF">2025-06-30T14:21:00Z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