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6A6" w:rsidRPr="00A04F27" w:rsidRDefault="007536A6" w:rsidP="007536A6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sz w:val="44"/>
          <w:szCs w:val="44"/>
        </w:rPr>
      </w:pPr>
      <w:r>
        <w:rPr>
          <w:rStyle w:val="Strong"/>
          <w:rFonts w:ascii="Times New Roman" w:hAnsi="Times New Roman" w:cs="Times New Roman"/>
          <w:b/>
          <w:bCs/>
          <w:sz w:val="44"/>
          <w:szCs w:val="44"/>
        </w:rPr>
        <w:t>Phase 7</w:t>
      </w:r>
      <w:bookmarkStart w:id="0" w:name="_GoBack"/>
      <w:bookmarkEnd w:id="0"/>
      <w:r w:rsidRPr="00A04F27">
        <w:rPr>
          <w:rStyle w:val="Strong"/>
          <w:rFonts w:ascii="Times New Roman" w:hAnsi="Times New Roman" w:cs="Times New Roman"/>
          <w:b/>
          <w:bCs/>
          <w:sz w:val="44"/>
          <w:szCs w:val="44"/>
        </w:rPr>
        <w:t>:</w:t>
      </w:r>
      <w:r w:rsidRPr="00A04F27">
        <w:rPr>
          <w:rFonts w:ascii="Times New Roman" w:hAnsi="Times New Roman" w:cs="Times New Roman"/>
          <w:sz w:val="44"/>
          <w:szCs w:val="44"/>
        </w:rPr>
        <w:t xml:space="preserve"> </w:t>
      </w:r>
      <w:r w:rsidRPr="007536A6">
        <w:rPr>
          <w:rFonts w:ascii="Times New Roman" w:hAnsi="Times New Roman" w:cs="Times New Roman"/>
          <w:sz w:val="44"/>
          <w:szCs w:val="44"/>
        </w:rPr>
        <w:t>Integration &amp; External Access</w:t>
      </w:r>
    </w:p>
    <w:p w:rsidR="007536A6" w:rsidRDefault="007536A6" w:rsidP="007536A6">
      <w:pPr>
        <w:rPr>
          <w:sz w:val="28"/>
          <w:szCs w:val="28"/>
        </w:rPr>
      </w:pPr>
      <w:r w:rsidRPr="006B21DD">
        <w:rPr>
          <w:rStyle w:val="Strong"/>
          <w:rFonts w:eastAsiaTheme="majorEastAsia"/>
          <w:sz w:val="28"/>
          <w:szCs w:val="28"/>
        </w:rPr>
        <w:t>Project:</w:t>
      </w:r>
      <w:r w:rsidRPr="006B21DD">
        <w:rPr>
          <w:sz w:val="28"/>
          <w:szCs w:val="28"/>
        </w:rPr>
        <w:t xml:space="preserve"> Smart City Citizen Helpdesk &amp; Engagement Platform</w:t>
      </w:r>
      <w:r w:rsidRPr="006B21DD">
        <w:rPr>
          <w:sz w:val="28"/>
          <w:szCs w:val="28"/>
        </w:rPr>
        <w:br/>
      </w:r>
      <w:r w:rsidRPr="006B21DD">
        <w:rPr>
          <w:rStyle w:val="Strong"/>
          <w:rFonts w:eastAsiaTheme="majorEastAsia"/>
          <w:sz w:val="28"/>
          <w:szCs w:val="28"/>
        </w:rPr>
        <w:t>Prepared by:</w:t>
      </w:r>
      <w:r w:rsidRPr="006B21DD">
        <w:rPr>
          <w:sz w:val="28"/>
          <w:szCs w:val="28"/>
        </w:rPr>
        <w:t xml:space="preserve"> B. V. </w:t>
      </w:r>
      <w:proofErr w:type="spellStart"/>
      <w:r w:rsidRPr="006B21DD">
        <w:rPr>
          <w:sz w:val="28"/>
          <w:szCs w:val="28"/>
        </w:rPr>
        <w:t>Manasa</w:t>
      </w:r>
      <w:proofErr w:type="spellEnd"/>
    </w:p>
    <w:p w:rsidR="00A37FF3" w:rsidRDefault="00A37FF3"/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Named Credentials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configured Named Credentials to securely store authentication details for all external systems.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Connected Salesforce to the municipal GIS system to fetch real-time street maps for accurate complaint location tracking.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External Services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External Services were used to integrate third-party APIs without extensive coding.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Integrated the city’s traffic API to automatically provide live traffic updates when road accident complaints are reported.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Web Services (REST/SOAP)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REST and SOAP web services were implemented to exchange data between Salesforce and city systems.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</w:p>
    <w:p w:rsidR="007536A6" w:rsidRPr="007536A6" w:rsidRDefault="007536A6" w:rsidP="00753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t>Sent citizen complaints to the city emergency response system via REST API.</w:t>
      </w:r>
    </w:p>
    <w:p w:rsidR="007536A6" w:rsidRPr="007536A6" w:rsidRDefault="007536A6" w:rsidP="00753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Fetched sanitation schedules using SOAP API to display up-to-date information to Helpdesk agents.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Callouts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Apex callouts were developed to communicate with external systems in real-time.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streetlight complaint is submitted, a callout automatically creates a corresponding ticket in the Electrical Department’s system.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Platform Events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Platform Events enabled real-time notifications and event-driven workflows.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Critical incident complaints trigger simultaneous notifications to the Traffic Police, Health Department, and Municipal Commissioner.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Change Data Capture (CDC)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CDC was implemented to track changes in key objects such as Complaints, Citizen Details, and Department Records.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updates to complaint status or assignment automatically synchronize with external reporting dashboards for city management.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7. Salesforce Connect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Salesforce Connect allowed real-time access to external data without storing it in Salesforce.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Accessed live data from the city’s asset management system to display the current status of streetlights and public infrastructure directly in Salesforce.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API Limits Monitoring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monitored API limits to ensure integrations ran efficiently without exceeding Salesforce thresholds.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Scheduled batch jobs for data synchronization were optimized to stay within daily API usage limits.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OAuth &amp; Authentication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OAuth authentication was configured for secure access.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Citizens accessing their complaint status through the mobile app use OAuth 2.0 for secure login and data access.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Remote Site Settings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Remote Site Settings were configured to whitelist all external endpoints.</w:t>
      </w:r>
    </w:p>
    <w:p w:rsidR="007536A6" w:rsidRPr="007536A6" w:rsidRDefault="007536A6" w:rsidP="0075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6A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7536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GIS system, traffic API, and hospital contact API endpoints were added to Salesforce to enable secure callouts.</w:t>
      </w:r>
    </w:p>
    <w:p w:rsidR="007536A6" w:rsidRDefault="007536A6"/>
    <w:sectPr w:rsidR="00753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B8DF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FC0631F"/>
    <w:multiLevelType w:val="multilevel"/>
    <w:tmpl w:val="EAFC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6A6"/>
    <w:rsid w:val="007536A6"/>
    <w:rsid w:val="00A3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BA35EF"/>
  <w15:chartTrackingRefBased/>
  <w15:docId w15:val="{A6444A4E-1D65-4D97-AD64-BBA3D815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6A6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6A6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6A6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6A6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6A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6A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6A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6A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6A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6A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6A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6A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6A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6A6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6A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6A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6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6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7536A6"/>
    <w:rPr>
      <w:b/>
      <w:b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753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536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7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2332</Characters>
  <Application>Microsoft Office Word</Application>
  <DocSecurity>0</DocSecurity>
  <Lines>50</Lines>
  <Paragraphs>27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2025-09-27T05:50:00Z</dcterms:created>
  <dcterms:modified xsi:type="dcterms:W3CDTF">2025-09-27T05:52:00Z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f11cad00-6277-4a43-9ba0-9f02f99c0b50</vt:lpwstr>
  </property>
</Properties>
</file>