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Literature Survey and Research Gap</w:t>
      </w:r>
    </w:p>
    <w:p>
      <w:r>
        <w:t>Project: Self-Healing Beyond Liveness: Model-Aware Recovery, Delivery and Failure Prediction for ML Forecasting Services on Kubernetes. Summaries are based on each paper's abstract and first pages. Years marked ~ are inferred from the PDF and must be verified against the IEEE record before citing.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</w:tcPr>
          <w:p>
            <w:r>
              <w:rPr>
                <w:sz w:val="16"/>
              </w:rPr>
              <w:t>#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Authors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Year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What it states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Research gap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How our project differs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AI-Augmented Chaos Testing: Toward Intelligent Resilience Engineering in Cloud-Native Systems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S. Nigam, S. Patel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GNN criticality analysis + transformer anomaly forecasting + RL to orchestrate chaos experiments, with a digital-twin 'Resilience Mirror'; up to 46% fewer SLO violations and 38% lower MTTR on Kubernetes microservices.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Generic microservice/IoT/GPU workloads; injects faults but does not treat ML model state (loaded/correct) as part of health or recovery.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inject ML-specific faults (corrupt model = silent NaN output, OOM during model load, hang) on a forecasting service and add model-aware recovery.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 Comparative Study of Automatic Migration from Monolith App to Microservices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J. Zairi, A. Kenzi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Systematic review of 20 studies on automatic monolith decomposition; proposes a framework and evaluation criteria.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Review only: no deployed system, no runtime performance or fault-recovery data.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migrate a real SARIMA+LSTM app and measure latency, recovery and failures for monolith vs Compose vs Kubernetes.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 Predictive Elastic Scaling Method for Kubernetes Based on Load Forecasting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L. Li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PathFormer forecasts CPU utilisation; replica counts are pre-computed and applied through Prometheus + the K8s API; outperforms native HPA.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Autoscaling for generic load; assumes a new pod is instantly useful (ignores model-load/warm-up time).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Our scaling experiment (secondary) accounts for model warm-up lead time and compares against HPA baselines.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 Stacking Ensemble ML-Based Failure Prediction Model for Optical Networks with Imbalanced Data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Z. Sun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~2024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Stacking ensemble predicts failures when only 5.3% of samples are failures; F1 = 98.97%.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Optical-network telemetry; not containers or ML services.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Supports our handling of rare failures (class weights/SMOTE, report F1); we predict container/model failures from pod + forecast-quality signals.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AdaptiPID: Model-Aware Adaptive Gain Tuning with Anti-Windup Compensation for Robotic Manipulator Control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Y. Zhou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~2026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Adaptive PID with anti-windup and joint-coupling compensation for robot arms.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Unrelated domain (robot control).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Not relevant; excluded from related work.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Architecture-based Failure Prediction via LSTM and Bayesian Network in Service-oriented Systems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X. Wu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~2022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LSTM predicts component reliability time series; a Bayesian network infers impending failures; +14% accuracy.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Component reliability series only; no output-quality or model-state signals; no recovery action.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Our predictor fuses pod telemetry with forecast-quality signals and triggers proactive replacement through the operator.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Autoencoder-based Anomaly Detection in Microservices using Distributed Tracing (AnoTraceAE)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See PDF header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2024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Convolutional autoencoder over span/trace embeddings; evaluated on TrainTicket.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Detection only; benchmark demo app; no ML-model health, no recovery.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detect model-level failures (silent bad forecasts) and close the loop with recovery.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Chaos Engineering based Kubernetes Pod Rescheduling through Deep Sets and Reinforcement Learning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M. Zaccarini, F. Poltronieri, D. Borsatti, W. Cerroni, L. Foschini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TELKA scheduler: chaos engineering + RL + digital twin to reallocate pods evicted by faults; Deep Sets removes the fixed-node-count limit.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Pod placement after node faults; not application-level correctness or model loading.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study application-level silent failures and model-load recovery, not scheduling.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Deployment of Seasonal Autoregressive Integrated Moving Average (SARIMA) Models for Network Reliability Prediction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D. Singh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2024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Step-by-step deployment of SARIMA to forecast short-term network reliability.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Model use only; no containerisation, probes, recovery or operational metrics.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deploy SARIMA and LSTM as services and study their operational reliability (MTTR, availability).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Evaluating operational readiness using chaos engineering simulations on Kubernetes architecture in Big Data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G. Siwach, A. Haridas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~2022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Random pod termination in a Big Data K8s setup; infers pod recovery time.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Only pod kills; no ML model state, no silent faults, no statistical experiment design.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Four-fault taxonomy, repeated trials, and a DoE/RSM MTTR model with model-load decomposition.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Is it Worth Migrating a Monolith to Microservices? An Experience Report on Performance, Availability and Energy Usage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V. Berry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~2024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Migrates a web app; MSA wins without replication, monolith wins when the whole app is replicated; also studies energy.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Generic web app; no ML models or fault-recovery behaviour.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Same A/B/C comparison on an ML app, extended with fault injection and model-aware recovery.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Kube-CC: Building an Experiment Education Platform for Big Data Courses Based on Kubernetes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F. Xue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~2023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K8s + Go platform for one-click Big Data cluster deployment and recovery in teaching labs.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Education platform; no resilience measurements.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Background on Kubernetes use only.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MicroMILTS: Fault Location for Microservices Based on Mutual Information and LSTM Autoencoder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L. Yang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~2022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BIRCH anomaly detection, then LSTM-autoencoder reconstruction deviations + mutual information to locate the faulty service.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Localises faults from infrastructure metrics; no model-quality signals; no recovery.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add forecast-quality signals and automatic recovery.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Multi-Level Ensemble Anomaly Detection for Microservices: Statistical Analysis, Isolation Forest and Adaptive Thresholding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See PDF header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Prometheus metrics through statistical profiling + Isolation Forest + adaptive thresholds, with a dashboard; ERP-like testbed.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Metric-only detection on a synthetic ERP; no ML inference service, no healing.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Isolation Forest is used on pod telemetry fused with output-quality signals and wired into recovery.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Recall-Prioritized Anomaly Detection in Cloud Microservices using Unsupervised Transformer Autoencoders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A. C.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LogBERT-Lite transformer autoencoder on OpenStack logs; high recall (8 of 11 injected faults) at 4.37% precision.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Log-based, low precision; no remediation.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target silent ML faults and tie detection to recovery with a measured lead time.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Research on Constraint-Aware Fault Recovery Diagnosis Decision Method for Offline Edge Kubernetes Scenarios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Z. Wei, K. Bai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CAR: Repair / Degrade / Rebuild decision tree; MTTR 127 -&gt; 34 min in an offline ARM64 case study.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Manual-style diagnosis for constrained edge clusters; no ML service.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Our degrade tier (LSTM -&gt; SARIMA -&gt; climatology) is an automated, ML-service-specific analogue.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Residual Artifact Governance With ML-Enabled Garbage Collection Prediction in Kubernetes-Based 5G/6G Service-Based Architecture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L.-M. Tufeanu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Master-agent garbage collection with an ML predictor of time-to-collapse from residual artifacts.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Telecom core network; residual-artifact leaks, not ML service correctness.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Same idea of ML early warning, applied to forecasting-service failures.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Robust Hybrid Autoencoder-LSTM Framework for Real-Time Anomaly Detection in Multi-Cloud Environments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S. Oviya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Autoencoder + LSTM combined score; 94.2% accuracy and 5.6% false positives on CICIDS2017.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Network-intrusion datasets; no operational recovery.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LSTM autoencoder is used as a comparison detector on our own fault traces.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Service Level Objective (SLO) Observability with Splunk and Dynatrace in Microservices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V. P. K. Gummadi, L. S. Chilamkurti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SLO/SLI-centred observability, error budgets, reduced alert fatigue.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Practice/commercial-tool paper; no experiments on ML services.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We implement SLOs, burn-rate alerts and error budgets for a forecasting service with Prometheus/Grafana.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The Multi-Modal Anomaly Detection Method for Microservices Based on VGAE-Transformer (VTMAD)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C. Shao, X. Zhou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~2025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VGAE + Transformer on multimodal data; reconstruction error on the adjacency matrix.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Heavy detection model on public datasets; no healing.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Lightweight, deployable detector plugged into an operator.</w:t>
            </w:r>
          </w:p>
        </w:tc>
      </w:tr>
      <w:tr>
        <w:tc>
          <w:tcPr>
            <w:tcW w:type="dxa" w:w="205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TraceDAE: Trace-Based Anomaly Detection in Microservice Systems via Dual Autoencoder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J. Li, S. Ying, T. Li et al.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Service Trace Graph; GAT structure autoencoder + LSTM attribute autoencoder; detects response and invocation anomalies.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Trace anomalies only, offline datasets; no model-health or recovery.</w:t>
            </w:r>
          </w:p>
        </w:tc>
        <w:tc>
          <w:tcPr>
            <w:tcW w:type="dxa" w:w="2057"/>
          </w:tcPr>
          <w:p>
            <w:r>
              <w:rPr>
                <w:sz w:val="16"/>
              </w:rPr>
              <w:t>Detection feeds real recovery and is evaluated on MTTR and failed requests.</w:t>
            </w:r>
          </w:p>
        </w:tc>
      </w:tr>
    </w:tbl>
    <w:p>
      <w:pPr>
        <w:pStyle w:val="Heading1"/>
      </w:pPr>
      <w:r>
        <w:t>Common gap across the surveyed papers</w:t>
      </w:r>
    </w:p>
    <w:p>
      <w:pPr>
        <w:pStyle w:val="ListBullet"/>
      </w:pPr>
      <w:r>
        <w:t>They use generic workloads (TrainTicket, ERP-like apps, Online Boutique, network data); none treats ML model state as part of health.</w:t>
      </w:r>
    </w:p>
    <w:p>
      <w:pPr>
        <w:pStyle w:val="ListBullet"/>
      </w:pPr>
      <w:r>
        <w:t>Silent failures (HTTP 200 with wrong forecasts) are not studied; probes and detectors only see infrastructure metrics.</w:t>
      </w:r>
    </w:p>
    <w:p>
      <w:pPr>
        <w:pStyle w:val="ListBullet"/>
      </w:pPr>
      <w:r>
        <w:t>Detection and prediction are evaluated offline; few close the loop to automatic recovery with MTTR and failed-request metrics.</w:t>
      </w:r>
    </w:p>
    <w:p>
      <w:pPr>
        <w:pStyle w:val="ListBullet"/>
      </w:pPr>
      <w:r>
        <w:t>No statistically designed (DoE/RSM) MTTR model that includes model-load time.</w:t>
      </w:r>
    </w:p>
    <w:p>
      <w:pPr>
        <w:pStyle w:val="Heading1"/>
      </w:pPr>
      <w:r>
        <w:t>Novelties of this project</w:t>
      </w:r>
    </w:p>
    <w:p>
      <w:r>
        <w:t>1. Semantic readiness/startup probe (canary inference with schema, NaN, climatology-bound and residual checks).</w:t>
      </w:r>
    </w:p>
    <w:p>
      <w:r>
        <w:t>2. DoE/RSM MTTR model with decomposition into detect, schedule, image pull, model load and warm-up.</w:t>
      </w:r>
    </w:p>
    <w:p>
      <w:r>
        <w:t>3. Forecast-quality-aware failure predictor (Isolation Forest / LSTM autoencoder on pod telemetry + output quality).</w:t>
      </w:r>
    </w:p>
    <w:p>
      <w:r>
        <w:t>4. Model-artifact quality-gated progressive delivery (Argo Rollouts + Prometheus AnalysisTemplate).</w:t>
      </w:r>
    </w:p>
    <w:p>
      <w:r>
        <w:t>5. ForecastService operator with tiered graceful degradation (LSTM -&gt; SARIMA -&gt; climatology -&gt; cache).</w:t>
      </w:r>
    </w:p>
    <w:p>
      <w:r>
        <w:t>Extras: SLO/burn-rate alerts, supply-chain signing (Trivy/cosign/Kyverno), open fault benchmark, SARIMA vs LSTM under identical faults.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