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821A" w14:textId="77777777" w:rsidR="006348C0" w:rsidRDefault="00722E55">
      <w:pPr>
        <w:pBdr>
          <w:top w:val="nil"/>
          <w:left w:val="nil"/>
          <w:bottom w:val="nil"/>
          <w:right w:val="nil"/>
          <w:between w:val="nil"/>
        </w:pBdr>
        <w:rPr>
          <w:color w:val="000000"/>
          <w:sz w:val="36"/>
          <w:szCs w:val="36"/>
        </w:rPr>
      </w:pPr>
      <w:r>
        <w:rPr>
          <w:noProof/>
          <w:color w:val="000000"/>
          <w:sz w:val="36"/>
          <w:szCs w:val="36"/>
        </w:rPr>
        <mc:AlternateContent>
          <mc:Choice Requires="wpg">
            <w:drawing>
              <wp:anchor distT="0" distB="0" distL="0" distR="0" simplePos="0" relativeHeight="251658240" behindDoc="1" locked="0" layoutInCell="1" hidden="0" allowOverlap="1" wp14:anchorId="12C88A65" wp14:editId="12C88A66">
                <wp:simplePos x="0" y="0"/>
                <wp:positionH relativeFrom="page">
                  <wp:posOffset>685796</wp:posOffset>
                </wp:positionH>
                <wp:positionV relativeFrom="page">
                  <wp:posOffset>659748</wp:posOffset>
                </wp:positionV>
                <wp:extent cx="6214110" cy="9345930"/>
                <wp:effectExtent l="0" t="0" r="0" b="0"/>
                <wp:wrapNone/>
                <wp:docPr id="698888954" name="Group 698888954"/>
                <wp:cNvGraphicFramePr/>
                <a:graphic xmlns:a="http://schemas.openxmlformats.org/drawingml/2006/main">
                  <a:graphicData uri="http://schemas.microsoft.com/office/word/2010/wordprocessingGroup">
                    <wpg:wgp>
                      <wpg:cNvGrpSpPr/>
                      <wpg:grpSpPr>
                        <a:xfrm>
                          <a:off x="0" y="0"/>
                          <a:ext cx="6214110" cy="9345930"/>
                          <a:chOff x="2238925" y="0"/>
                          <a:chExt cx="6214125" cy="7560000"/>
                        </a:xfrm>
                      </wpg:grpSpPr>
                      <wpg:grpSp>
                        <wpg:cNvPr id="814761908" name="Group 814761908"/>
                        <wpg:cNvGrpSpPr/>
                        <wpg:grpSpPr>
                          <a:xfrm>
                            <a:off x="2238945" y="0"/>
                            <a:ext cx="6214100" cy="7559996"/>
                            <a:chOff x="0" y="0"/>
                            <a:chExt cx="6214100" cy="9345925"/>
                          </a:xfrm>
                        </wpg:grpSpPr>
                        <wps:wsp>
                          <wps:cNvPr id="1477674583" name="Rectangle 1477674583"/>
                          <wps:cNvSpPr/>
                          <wps:spPr>
                            <a:xfrm>
                              <a:off x="0" y="0"/>
                              <a:ext cx="6214100" cy="9345925"/>
                            </a:xfrm>
                            <a:prstGeom prst="rect">
                              <a:avLst/>
                            </a:prstGeom>
                            <a:noFill/>
                            <a:ln>
                              <a:noFill/>
                            </a:ln>
                          </wps:spPr>
                          <wps:txbx>
                            <w:txbxContent>
                              <w:p w14:paraId="12C88AB1" w14:textId="77777777" w:rsidR="006348C0" w:rsidRDefault="006348C0">
                                <w:pPr>
                                  <w:textDirection w:val="btLr"/>
                                </w:pPr>
                              </w:p>
                            </w:txbxContent>
                          </wps:txbx>
                          <wps:bodyPr spcFirstLastPara="1" wrap="square" lIns="91425" tIns="91425" rIns="91425" bIns="91425" anchor="ctr" anchorCtr="0">
                            <a:noAutofit/>
                          </wps:bodyPr>
                        </wps:wsp>
                        <wps:wsp>
                          <wps:cNvPr id="792963222" name="Freeform: Shape 792963222"/>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7742934" name="Freeform: Shape 957742934"/>
                          <wps:cNvSpPr/>
                          <wps:spPr>
                            <a:xfrm>
                              <a:off x="58385"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8">
                              <a:alphaModFix/>
                            </a:blip>
                            <a:srcRect/>
                            <a:stretch/>
                          </pic:blipFill>
                          <pic:spPr>
                            <a:xfrm>
                              <a:off x="568175" y="570245"/>
                              <a:ext cx="5077460" cy="2085340"/>
                            </a:xfrm>
                            <a:prstGeom prst="rect">
                              <a:avLst/>
                            </a:prstGeom>
                            <a:noFill/>
                            <a:ln>
                              <a:noFill/>
                            </a:ln>
                          </pic:spPr>
                        </pic:pic>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685796</wp:posOffset>
                </wp:positionH>
                <wp:positionV relativeFrom="page">
                  <wp:posOffset>659748</wp:posOffset>
                </wp:positionV>
                <wp:extent cx="6214110" cy="9345930"/>
                <wp:effectExtent b="0" l="0" r="0" t="0"/>
                <wp:wrapNone/>
                <wp:docPr id="69888895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214110" cy="9345930"/>
                        </a:xfrm>
                        <a:prstGeom prst="rect"/>
                        <a:ln/>
                      </pic:spPr>
                    </pic:pic>
                  </a:graphicData>
                </a:graphic>
              </wp:anchor>
            </w:drawing>
          </mc:Fallback>
        </mc:AlternateContent>
      </w:r>
    </w:p>
    <w:p w14:paraId="12C8821B" w14:textId="77777777" w:rsidR="006348C0" w:rsidRDefault="006348C0">
      <w:pPr>
        <w:pBdr>
          <w:top w:val="nil"/>
          <w:left w:val="nil"/>
          <w:bottom w:val="nil"/>
          <w:right w:val="nil"/>
          <w:between w:val="nil"/>
        </w:pBdr>
        <w:rPr>
          <w:color w:val="000000"/>
          <w:sz w:val="36"/>
          <w:szCs w:val="36"/>
        </w:rPr>
      </w:pPr>
    </w:p>
    <w:p w14:paraId="12C8821C" w14:textId="77777777" w:rsidR="006348C0" w:rsidRDefault="006348C0">
      <w:pPr>
        <w:pBdr>
          <w:top w:val="nil"/>
          <w:left w:val="nil"/>
          <w:bottom w:val="nil"/>
          <w:right w:val="nil"/>
          <w:between w:val="nil"/>
        </w:pBdr>
        <w:rPr>
          <w:color w:val="000000"/>
          <w:sz w:val="36"/>
          <w:szCs w:val="36"/>
        </w:rPr>
      </w:pPr>
    </w:p>
    <w:p w14:paraId="12C8821D" w14:textId="77777777" w:rsidR="006348C0" w:rsidRDefault="006348C0">
      <w:pPr>
        <w:pBdr>
          <w:top w:val="nil"/>
          <w:left w:val="nil"/>
          <w:bottom w:val="nil"/>
          <w:right w:val="nil"/>
          <w:between w:val="nil"/>
        </w:pBdr>
        <w:rPr>
          <w:color w:val="000000"/>
          <w:sz w:val="36"/>
          <w:szCs w:val="36"/>
        </w:rPr>
      </w:pPr>
    </w:p>
    <w:p w14:paraId="12C8821E" w14:textId="77777777" w:rsidR="006348C0" w:rsidRDefault="006348C0">
      <w:pPr>
        <w:pBdr>
          <w:top w:val="nil"/>
          <w:left w:val="nil"/>
          <w:bottom w:val="nil"/>
          <w:right w:val="nil"/>
          <w:between w:val="nil"/>
        </w:pBdr>
        <w:rPr>
          <w:color w:val="000000"/>
          <w:sz w:val="36"/>
          <w:szCs w:val="36"/>
        </w:rPr>
      </w:pPr>
    </w:p>
    <w:p w14:paraId="12C8821F" w14:textId="77777777" w:rsidR="006348C0" w:rsidRDefault="006348C0">
      <w:pPr>
        <w:pBdr>
          <w:top w:val="nil"/>
          <w:left w:val="nil"/>
          <w:bottom w:val="nil"/>
          <w:right w:val="nil"/>
          <w:between w:val="nil"/>
        </w:pBdr>
        <w:rPr>
          <w:color w:val="000000"/>
          <w:sz w:val="36"/>
          <w:szCs w:val="36"/>
        </w:rPr>
      </w:pPr>
    </w:p>
    <w:p w14:paraId="12C88220" w14:textId="77777777" w:rsidR="006348C0" w:rsidRDefault="006348C0">
      <w:pPr>
        <w:pBdr>
          <w:top w:val="nil"/>
          <w:left w:val="nil"/>
          <w:bottom w:val="nil"/>
          <w:right w:val="nil"/>
          <w:between w:val="nil"/>
        </w:pBdr>
        <w:rPr>
          <w:color w:val="000000"/>
          <w:sz w:val="36"/>
          <w:szCs w:val="36"/>
        </w:rPr>
      </w:pPr>
    </w:p>
    <w:p w14:paraId="12C88221" w14:textId="77777777" w:rsidR="006348C0" w:rsidRDefault="006348C0">
      <w:pPr>
        <w:pBdr>
          <w:top w:val="nil"/>
          <w:left w:val="nil"/>
          <w:bottom w:val="nil"/>
          <w:right w:val="nil"/>
          <w:between w:val="nil"/>
        </w:pBdr>
        <w:rPr>
          <w:color w:val="000000"/>
          <w:sz w:val="36"/>
          <w:szCs w:val="36"/>
        </w:rPr>
      </w:pPr>
    </w:p>
    <w:p w14:paraId="12C88222" w14:textId="77777777" w:rsidR="006348C0" w:rsidRDefault="006348C0">
      <w:pPr>
        <w:pBdr>
          <w:top w:val="nil"/>
          <w:left w:val="nil"/>
          <w:bottom w:val="nil"/>
          <w:right w:val="nil"/>
          <w:between w:val="nil"/>
        </w:pBdr>
        <w:rPr>
          <w:color w:val="000000"/>
          <w:sz w:val="36"/>
          <w:szCs w:val="36"/>
        </w:rPr>
      </w:pPr>
    </w:p>
    <w:p w14:paraId="12C88223" w14:textId="77777777" w:rsidR="006348C0" w:rsidRDefault="006348C0">
      <w:pPr>
        <w:pBdr>
          <w:top w:val="nil"/>
          <w:left w:val="nil"/>
          <w:bottom w:val="nil"/>
          <w:right w:val="nil"/>
          <w:between w:val="nil"/>
        </w:pBdr>
        <w:rPr>
          <w:color w:val="000000"/>
          <w:sz w:val="36"/>
          <w:szCs w:val="36"/>
        </w:rPr>
      </w:pPr>
    </w:p>
    <w:p w14:paraId="12C88224" w14:textId="77777777" w:rsidR="006348C0" w:rsidRDefault="006348C0">
      <w:pPr>
        <w:pBdr>
          <w:top w:val="nil"/>
          <w:left w:val="nil"/>
          <w:bottom w:val="nil"/>
          <w:right w:val="nil"/>
          <w:between w:val="nil"/>
        </w:pBdr>
        <w:spacing w:before="380"/>
        <w:rPr>
          <w:color w:val="000000"/>
          <w:sz w:val="36"/>
          <w:szCs w:val="36"/>
        </w:rPr>
      </w:pPr>
    </w:p>
    <w:p w14:paraId="12C88225" w14:textId="77777777" w:rsidR="006348C0" w:rsidRDefault="00722E55">
      <w:pPr>
        <w:ind w:left="308" w:right="127"/>
        <w:jc w:val="center"/>
        <w:rPr>
          <w:b/>
          <w:bCs/>
          <w:sz w:val="36"/>
          <w:szCs w:val="36"/>
        </w:rPr>
      </w:pPr>
      <w:r>
        <w:rPr>
          <w:b/>
          <w:bCs/>
          <w:color w:val="1F487C"/>
          <w:sz w:val="40"/>
          <w:szCs w:val="36"/>
        </w:rPr>
        <w:t>Correctness-Aware Self-Healing for ML Forecasting Services on Kubernetes: Detecting and Recovering from Silent Failures</w:t>
      </w:r>
    </w:p>
    <w:p w14:paraId="12C88226" w14:textId="77777777" w:rsidR="006348C0" w:rsidRDefault="006348C0">
      <w:pPr>
        <w:pBdr>
          <w:top w:val="nil"/>
          <w:left w:val="nil"/>
          <w:bottom w:val="nil"/>
          <w:right w:val="nil"/>
          <w:between w:val="nil"/>
        </w:pBdr>
        <w:spacing w:before="129"/>
        <w:rPr>
          <w:b/>
          <w:bCs/>
          <w:color w:val="000000"/>
          <w:sz w:val="36"/>
          <w:szCs w:val="36"/>
        </w:rPr>
      </w:pPr>
    </w:p>
    <w:p w14:paraId="12C88227" w14:textId="77777777" w:rsidR="006348C0" w:rsidRDefault="00722E55">
      <w:pPr>
        <w:pStyle w:val="Heading5"/>
        <w:ind w:left="272" w:right="187"/>
        <w:jc w:val="center"/>
      </w:pPr>
      <w:r>
        <w:t>AIML-PROJECT REPORT</w:t>
      </w:r>
    </w:p>
    <w:p w14:paraId="12C88228" w14:textId="77777777" w:rsidR="006348C0" w:rsidRDefault="006348C0">
      <w:pPr>
        <w:pBdr>
          <w:top w:val="nil"/>
          <w:left w:val="nil"/>
          <w:bottom w:val="nil"/>
          <w:right w:val="nil"/>
          <w:between w:val="nil"/>
        </w:pBdr>
        <w:spacing w:before="127"/>
        <w:rPr>
          <w:b/>
          <w:bCs/>
          <w:color w:val="000000"/>
          <w:sz w:val="24"/>
          <w:szCs w:val="24"/>
        </w:rPr>
      </w:pPr>
    </w:p>
    <w:p w14:paraId="12C88229" w14:textId="77777777" w:rsidR="006348C0" w:rsidRDefault="00722E55">
      <w:pPr>
        <w:ind w:left="272" w:right="384"/>
        <w:jc w:val="center"/>
        <w:rPr>
          <w:i/>
          <w:iCs/>
          <w:sz w:val="24"/>
          <w:szCs w:val="24"/>
        </w:rPr>
      </w:pPr>
      <w:r>
        <w:rPr>
          <w:i/>
          <w:iCs/>
          <w:sz w:val="24"/>
          <w:szCs w:val="24"/>
        </w:rPr>
        <w:t>Submitted by</w:t>
      </w:r>
    </w:p>
    <w:p w14:paraId="12C8822A" w14:textId="77777777" w:rsidR="006348C0" w:rsidRDefault="00722E55">
      <w:pPr>
        <w:pStyle w:val="Heading4"/>
        <w:tabs>
          <w:tab w:val="left" w:pos="2999"/>
        </w:tabs>
        <w:spacing w:before="258"/>
        <w:ind w:left="13"/>
      </w:pPr>
      <w:r>
        <w:t>[STUDENT NAME 1]</w:t>
      </w:r>
      <w:r>
        <w:tab/>
        <w:t>[USN]</w:t>
      </w:r>
    </w:p>
    <w:p w14:paraId="12C8822B" w14:textId="77777777" w:rsidR="006348C0" w:rsidRDefault="00722E55">
      <w:pPr>
        <w:pStyle w:val="Heading4"/>
        <w:tabs>
          <w:tab w:val="left" w:pos="2999"/>
        </w:tabs>
        <w:spacing w:before="258"/>
        <w:ind w:left="13"/>
      </w:pPr>
      <w:r>
        <w:t>[STUDENT NAME 2]</w:t>
      </w:r>
      <w:r>
        <w:tab/>
        <w:t>[USN]</w:t>
      </w:r>
    </w:p>
    <w:p w14:paraId="12C8822C" w14:textId="77777777" w:rsidR="006348C0" w:rsidRDefault="006348C0">
      <w:pPr>
        <w:pStyle w:val="Heading4"/>
        <w:tabs>
          <w:tab w:val="left" w:pos="2999"/>
        </w:tabs>
        <w:spacing w:before="258"/>
        <w:ind w:left="13"/>
      </w:pPr>
    </w:p>
    <w:p w14:paraId="12C8822D" w14:textId="77777777" w:rsidR="006348C0" w:rsidRDefault="006348C0">
      <w:pPr>
        <w:pBdr>
          <w:top w:val="nil"/>
          <w:left w:val="nil"/>
          <w:bottom w:val="nil"/>
          <w:right w:val="nil"/>
          <w:between w:val="nil"/>
        </w:pBdr>
        <w:rPr>
          <w:b/>
          <w:bCs/>
          <w:color w:val="000000"/>
          <w:sz w:val="28"/>
          <w:szCs w:val="28"/>
        </w:rPr>
      </w:pPr>
    </w:p>
    <w:p w14:paraId="12C8822E" w14:textId="77777777" w:rsidR="006348C0" w:rsidRDefault="006348C0">
      <w:pPr>
        <w:pBdr>
          <w:top w:val="nil"/>
          <w:left w:val="nil"/>
          <w:bottom w:val="nil"/>
          <w:right w:val="nil"/>
          <w:between w:val="nil"/>
        </w:pBdr>
        <w:spacing w:before="63"/>
        <w:rPr>
          <w:b/>
          <w:bCs/>
          <w:color w:val="000000"/>
          <w:sz w:val="28"/>
          <w:szCs w:val="28"/>
        </w:rPr>
      </w:pPr>
    </w:p>
    <w:p w14:paraId="12C8822F" w14:textId="77777777" w:rsidR="006348C0" w:rsidRDefault="00722E55">
      <w:pPr>
        <w:ind w:left="272" w:right="307"/>
        <w:jc w:val="center"/>
        <w:rPr>
          <w:i/>
          <w:iCs/>
          <w:sz w:val="24"/>
          <w:szCs w:val="24"/>
        </w:rPr>
      </w:pPr>
      <w:r>
        <w:rPr>
          <w:i/>
          <w:iCs/>
          <w:sz w:val="24"/>
          <w:szCs w:val="24"/>
        </w:rPr>
        <w:t>Under the guidance of</w:t>
      </w:r>
    </w:p>
    <w:p w14:paraId="12C88230" w14:textId="77777777" w:rsidR="006348C0" w:rsidRDefault="006348C0">
      <w:pPr>
        <w:pBdr>
          <w:top w:val="nil"/>
          <w:left w:val="nil"/>
          <w:bottom w:val="nil"/>
          <w:right w:val="nil"/>
          <w:between w:val="nil"/>
        </w:pBdr>
        <w:spacing w:before="108"/>
        <w:rPr>
          <w:i/>
          <w:iCs/>
          <w:color w:val="000000"/>
          <w:sz w:val="24"/>
          <w:szCs w:val="24"/>
        </w:rPr>
      </w:pPr>
    </w:p>
    <w:p w14:paraId="12C88231" w14:textId="77777777" w:rsidR="006348C0" w:rsidRDefault="00722E55">
      <w:pPr>
        <w:pStyle w:val="Heading5"/>
        <w:keepNext/>
        <w:tabs>
          <w:tab w:val="left" w:pos="5794"/>
        </w:tabs>
        <w:ind w:left="1300"/>
      </w:pPr>
      <w:r>
        <w:t xml:space="preserve">                                        Dr. Merin Meleet</w:t>
      </w:r>
    </w:p>
    <w:p w14:paraId="12C88232" w14:textId="77777777" w:rsidR="006348C0" w:rsidRDefault="00722E55">
      <w:pPr>
        <w:keepNext/>
        <w:pBdr>
          <w:top w:val="nil"/>
          <w:left w:val="nil"/>
          <w:bottom w:val="nil"/>
          <w:right w:val="nil"/>
          <w:between w:val="nil"/>
        </w:pBdr>
        <w:tabs>
          <w:tab w:val="left" w:pos="5395"/>
          <w:tab w:val="left" w:pos="5846"/>
        </w:tabs>
        <w:spacing w:before="58" w:line="285" w:lineRule="auto"/>
        <w:ind w:left="1540" w:right="588" w:hanging="269"/>
        <w:jc w:val="center"/>
        <w:rPr>
          <w:color w:val="000000"/>
          <w:sz w:val="24"/>
          <w:szCs w:val="24"/>
        </w:rPr>
      </w:pPr>
      <w:r>
        <w:rPr>
          <w:color w:val="000000"/>
          <w:sz w:val="24"/>
          <w:szCs w:val="24"/>
        </w:rPr>
        <w:t>Associate Professor</w:t>
      </w:r>
    </w:p>
    <w:p w14:paraId="12C88233" w14:textId="77777777" w:rsidR="006348C0" w:rsidRDefault="00722E55">
      <w:pPr>
        <w:keepNext/>
        <w:pBdr>
          <w:top w:val="nil"/>
          <w:left w:val="nil"/>
          <w:bottom w:val="nil"/>
          <w:right w:val="nil"/>
          <w:between w:val="nil"/>
        </w:pBdr>
        <w:tabs>
          <w:tab w:val="left" w:pos="5395"/>
          <w:tab w:val="left" w:pos="5846"/>
        </w:tabs>
        <w:spacing w:before="58" w:line="285" w:lineRule="auto"/>
        <w:ind w:left="1540" w:right="588" w:hanging="269"/>
        <w:jc w:val="center"/>
        <w:rPr>
          <w:color w:val="000000"/>
          <w:sz w:val="24"/>
          <w:szCs w:val="24"/>
        </w:rPr>
      </w:pPr>
      <w:r>
        <w:rPr>
          <w:color w:val="000000"/>
          <w:sz w:val="24"/>
          <w:szCs w:val="24"/>
        </w:rPr>
        <w:t>Dept. of ISE</w:t>
      </w:r>
    </w:p>
    <w:p w14:paraId="12C88234" w14:textId="77777777" w:rsidR="006348C0" w:rsidRDefault="00722E55">
      <w:pPr>
        <w:keepNext/>
        <w:pBdr>
          <w:top w:val="nil"/>
          <w:left w:val="nil"/>
          <w:bottom w:val="nil"/>
          <w:right w:val="nil"/>
          <w:between w:val="nil"/>
        </w:pBdr>
        <w:tabs>
          <w:tab w:val="left" w:pos="6055"/>
        </w:tabs>
        <w:spacing w:before="51"/>
        <w:ind w:left="880"/>
        <w:jc w:val="center"/>
        <w:rPr>
          <w:color w:val="000000"/>
          <w:sz w:val="24"/>
          <w:szCs w:val="24"/>
        </w:rPr>
      </w:pPr>
      <w:r>
        <w:rPr>
          <w:color w:val="000000"/>
          <w:sz w:val="24"/>
          <w:szCs w:val="24"/>
        </w:rPr>
        <w:t>RV College of Engineering</w:t>
      </w:r>
    </w:p>
    <w:p w14:paraId="12C88235" w14:textId="77777777" w:rsidR="006348C0" w:rsidRDefault="006348C0">
      <w:pPr>
        <w:pBdr>
          <w:top w:val="nil"/>
          <w:left w:val="nil"/>
          <w:bottom w:val="nil"/>
          <w:right w:val="nil"/>
          <w:between w:val="nil"/>
        </w:pBdr>
        <w:jc w:val="center"/>
        <w:rPr>
          <w:color w:val="000000"/>
          <w:sz w:val="24"/>
          <w:szCs w:val="24"/>
        </w:rPr>
      </w:pPr>
    </w:p>
    <w:p w14:paraId="12C88236" w14:textId="77777777" w:rsidR="006348C0" w:rsidRDefault="006348C0">
      <w:pPr>
        <w:pBdr>
          <w:top w:val="nil"/>
          <w:left w:val="nil"/>
          <w:bottom w:val="nil"/>
          <w:right w:val="nil"/>
          <w:between w:val="nil"/>
        </w:pBdr>
        <w:spacing w:before="248"/>
        <w:rPr>
          <w:color w:val="000000"/>
          <w:sz w:val="24"/>
          <w:szCs w:val="24"/>
        </w:rPr>
      </w:pPr>
    </w:p>
    <w:p w14:paraId="12C88237" w14:textId="77777777" w:rsidR="006348C0" w:rsidRDefault="00722E55">
      <w:pPr>
        <w:spacing w:before="1"/>
        <w:ind w:left="272" w:right="165"/>
        <w:jc w:val="center"/>
        <w:rPr>
          <w:i/>
          <w:iCs/>
          <w:sz w:val="28"/>
          <w:szCs w:val="28"/>
        </w:rPr>
      </w:pPr>
      <w:r>
        <w:rPr>
          <w:i/>
          <w:iCs/>
          <w:sz w:val="28"/>
          <w:szCs w:val="28"/>
        </w:rPr>
        <w:t>In partial fulfillment for the award of degree of</w:t>
      </w:r>
    </w:p>
    <w:p w14:paraId="12C88238" w14:textId="77777777" w:rsidR="006348C0" w:rsidRDefault="00722E55">
      <w:pPr>
        <w:pStyle w:val="Heading4"/>
        <w:spacing w:before="148"/>
        <w:ind w:left="272" w:right="233"/>
      </w:pPr>
      <w:r>
        <w:t>Bachelor of Engineering</w:t>
      </w:r>
    </w:p>
    <w:p w14:paraId="12C88239" w14:textId="77777777" w:rsidR="006348C0" w:rsidRDefault="00722E55">
      <w:pPr>
        <w:spacing w:before="148"/>
        <w:ind w:left="272" w:right="399"/>
        <w:jc w:val="center"/>
        <w:rPr>
          <w:i/>
          <w:iCs/>
          <w:sz w:val="28"/>
          <w:szCs w:val="28"/>
        </w:rPr>
      </w:pPr>
      <w:r>
        <w:rPr>
          <w:i/>
          <w:iCs/>
          <w:sz w:val="28"/>
          <w:szCs w:val="28"/>
        </w:rPr>
        <w:t>in</w:t>
      </w:r>
    </w:p>
    <w:p w14:paraId="12C8823A" w14:textId="77777777" w:rsidR="006348C0" w:rsidRDefault="00722E55">
      <w:pPr>
        <w:pStyle w:val="Heading4"/>
        <w:spacing w:before="148"/>
        <w:ind w:left="272" w:right="233"/>
      </w:pPr>
      <w:r>
        <w:t>Information Science and Engineering</w:t>
      </w:r>
    </w:p>
    <w:p w14:paraId="12C8823B" w14:textId="77777777" w:rsidR="006348C0" w:rsidRDefault="00722E55">
      <w:pPr>
        <w:pStyle w:val="Heading4"/>
        <w:spacing w:before="148"/>
        <w:ind w:left="272" w:right="233"/>
        <w:jc w:val="left"/>
        <w:sectPr w:rsidR="006348C0">
          <w:pgSz w:w="11920" w:h="16850"/>
          <w:pgMar w:top="1040" w:right="1700" w:bottom="280" w:left="1700" w:header="720" w:footer="720" w:gutter="0"/>
          <w:pgNumType w:start="1"/>
          <w:cols w:space="720"/>
        </w:sectPr>
      </w:pPr>
      <w:r>
        <w:t xml:space="preserve">                                                   2025-2026</w:t>
      </w:r>
    </w:p>
    <w:p w14:paraId="12C8823C" w14:textId="77777777" w:rsidR="006348C0" w:rsidRDefault="006348C0">
      <w:pPr>
        <w:pBdr>
          <w:top w:val="nil"/>
          <w:left w:val="nil"/>
          <w:bottom w:val="nil"/>
          <w:right w:val="nil"/>
          <w:between w:val="nil"/>
        </w:pBdr>
        <w:spacing w:before="4"/>
        <w:rPr>
          <w:b/>
          <w:bCs/>
          <w:color w:val="000000"/>
          <w:sz w:val="17"/>
          <w:szCs w:val="17"/>
        </w:rPr>
      </w:pPr>
    </w:p>
    <w:p w14:paraId="12C8823D" w14:textId="77777777" w:rsidR="006348C0" w:rsidRDefault="00722E55">
      <w:pPr>
        <w:pStyle w:val="Heading3"/>
        <w:spacing w:before="97"/>
        <w:ind w:left="112" w:firstLine="0"/>
      </w:pPr>
      <w:r>
        <w:rPr>
          <w:noProof/>
        </w:rPr>
        <mc:AlternateContent>
          <mc:Choice Requires="wpg">
            <w:drawing>
              <wp:anchor distT="0" distB="0" distL="0" distR="0" simplePos="0" relativeHeight="251659264" behindDoc="1" locked="0" layoutInCell="1" hidden="0" allowOverlap="1" wp14:anchorId="12C88A67" wp14:editId="12C88A68">
                <wp:simplePos x="0" y="0"/>
                <wp:positionH relativeFrom="page">
                  <wp:posOffset>534082</wp:posOffset>
                </wp:positionH>
                <wp:positionV relativeFrom="page">
                  <wp:posOffset>435643</wp:posOffset>
                </wp:positionV>
                <wp:extent cx="6214110" cy="9345930"/>
                <wp:effectExtent l="0" t="0" r="0" b="0"/>
                <wp:wrapNone/>
                <wp:docPr id="698888957" name="Group 698888957"/>
                <wp:cNvGraphicFramePr/>
                <a:graphic xmlns:a="http://schemas.openxmlformats.org/drawingml/2006/main">
                  <a:graphicData uri="http://schemas.microsoft.com/office/word/2010/wordprocessingGroup">
                    <wpg:wgp>
                      <wpg:cNvGrpSpPr/>
                      <wpg:grpSpPr>
                        <a:xfrm>
                          <a:off x="0" y="0"/>
                          <a:ext cx="6214110" cy="9345930"/>
                          <a:chOff x="2238925" y="0"/>
                          <a:chExt cx="6214125" cy="7560000"/>
                        </a:xfrm>
                      </wpg:grpSpPr>
                      <wpg:grpSp>
                        <wpg:cNvPr id="1430530645" name="Group 1430530645"/>
                        <wpg:cNvGrpSpPr/>
                        <wpg:grpSpPr>
                          <a:xfrm>
                            <a:off x="2238945" y="0"/>
                            <a:ext cx="6214100" cy="7559996"/>
                            <a:chOff x="0" y="0"/>
                            <a:chExt cx="6214100" cy="9345925"/>
                          </a:xfrm>
                        </wpg:grpSpPr>
                        <wps:wsp>
                          <wps:cNvPr id="770952047" name="Rectangle 770952047"/>
                          <wps:cNvSpPr/>
                          <wps:spPr>
                            <a:xfrm>
                              <a:off x="0" y="0"/>
                              <a:ext cx="6214100" cy="9345925"/>
                            </a:xfrm>
                            <a:prstGeom prst="rect">
                              <a:avLst/>
                            </a:prstGeom>
                            <a:noFill/>
                            <a:ln>
                              <a:noFill/>
                            </a:ln>
                          </wps:spPr>
                          <wps:txbx>
                            <w:txbxContent>
                              <w:p w14:paraId="12C88AB2" w14:textId="77777777" w:rsidR="006348C0" w:rsidRDefault="006348C0">
                                <w:pPr>
                                  <w:textDirection w:val="btLr"/>
                                </w:pPr>
                              </w:p>
                            </w:txbxContent>
                          </wps:txbx>
                          <wps:bodyPr spcFirstLastPara="1" wrap="square" lIns="91425" tIns="91425" rIns="91425" bIns="91425" anchor="ctr" anchorCtr="0">
                            <a:noAutofit/>
                          </wps:bodyPr>
                        </wps:wsp>
                        <wps:wsp>
                          <wps:cNvPr id="506797005" name="Freeform: Shape 506797005"/>
                          <wps:cNvSpPr/>
                          <wps:spPr>
                            <a:xfrm>
                              <a:off x="12652" y="12652"/>
                              <a:ext cx="6188710" cy="9320530"/>
                            </a:xfrm>
                            <a:custGeom>
                              <a:avLst/>
                              <a:gdLst/>
                              <a:ahLst/>
                              <a:cxnLst/>
                              <a:rect l="l" t="t" r="r" b="b"/>
                              <a:pathLst>
                                <a:path w="6188710" h="9320530" extrusionOk="0">
                                  <a:moveTo>
                                    <a:pt x="0" y="9320530"/>
                                  </a:moveTo>
                                  <a:lnTo>
                                    <a:pt x="6188455" y="9320530"/>
                                  </a:lnTo>
                                  <a:lnTo>
                                    <a:pt x="6188455"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9462972" name="Freeform: Shape 1509462972"/>
                          <wps:cNvSpPr/>
                          <wps:spPr>
                            <a:xfrm>
                              <a:off x="58372"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10">
                              <a:alphaModFix/>
                            </a:blip>
                            <a:srcRect/>
                            <a:stretch/>
                          </pic:blipFill>
                          <pic:spPr>
                            <a:xfrm>
                              <a:off x="2649172" y="1619418"/>
                              <a:ext cx="1099820" cy="1095806"/>
                            </a:xfrm>
                            <a:prstGeom prst="rect">
                              <a:avLst/>
                            </a:prstGeom>
                            <a:noFill/>
                            <a:ln>
                              <a:noFill/>
                            </a:ln>
                          </pic:spPr>
                        </pic:pic>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534082</wp:posOffset>
                </wp:positionH>
                <wp:positionV relativeFrom="page">
                  <wp:posOffset>435643</wp:posOffset>
                </wp:positionV>
                <wp:extent cx="6214110" cy="9345930"/>
                <wp:effectExtent b="0" l="0" r="0" t="0"/>
                <wp:wrapNone/>
                <wp:docPr id="698888957"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6214110" cy="9345930"/>
                        </a:xfrm>
                        <a:prstGeom prst="rect"/>
                        <a:ln/>
                      </pic:spPr>
                    </pic:pic>
                  </a:graphicData>
                </a:graphic>
              </wp:anchor>
            </w:drawing>
          </mc:Fallback>
        </mc:AlternateContent>
      </w:r>
      <w:r>
        <w:t>RV COLLEGE OF ENGINEERING</w:t>
      </w:r>
      <w:r>
        <w:rPr>
          <w:vertAlign w:val="superscript"/>
        </w:rPr>
        <w:t>®</w:t>
      </w:r>
      <w:r>
        <w:t>, BENGALURU - 560059</w:t>
      </w:r>
    </w:p>
    <w:p w14:paraId="12C8823E" w14:textId="77777777" w:rsidR="006348C0" w:rsidRDefault="00722E55">
      <w:pPr>
        <w:pStyle w:val="Heading5"/>
        <w:spacing w:before="1" w:line="482" w:lineRule="auto"/>
        <w:ind w:left="743"/>
      </w:pPr>
      <w:r>
        <w:t>(Autonomous Institution Affiliatedto VTU, Belagavi) DEPARTMENT OF INFORMATION SCIENCE AND ENGINEERING</w:t>
      </w:r>
    </w:p>
    <w:p w14:paraId="12C8823F" w14:textId="77777777" w:rsidR="006348C0" w:rsidRDefault="006348C0">
      <w:pPr>
        <w:pBdr>
          <w:top w:val="nil"/>
          <w:left w:val="nil"/>
          <w:bottom w:val="nil"/>
          <w:right w:val="nil"/>
          <w:between w:val="nil"/>
        </w:pBdr>
        <w:rPr>
          <w:b/>
          <w:bCs/>
          <w:color w:val="000000"/>
          <w:sz w:val="24"/>
          <w:szCs w:val="24"/>
        </w:rPr>
      </w:pPr>
    </w:p>
    <w:p w14:paraId="12C88240" w14:textId="77777777" w:rsidR="006348C0" w:rsidRDefault="006348C0">
      <w:pPr>
        <w:pBdr>
          <w:top w:val="nil"/>
          <w:left w:val="nil"/>
          <w:bottom w:val="nil"/>
          <w:right w:val="nil"/>
          <w:between w:val="nil"/>
        </w:pBdr>
        <w:rPr>
          <w:b/>
          <w:bCs/>
          <w:color w:val="000000"/>
          <w:sz w:val="24"/>
          <w:szCs w:val="24"/>
        </w:rPr>
      </w:pPr>
    </w:p>
    <w:p w14:paraId="12C88241" w14:textId="77777777" w:rsidR="006348C0" w:rsidRDefault="006348C0">
      <w:pPr>
        <w:pBdr>
          <w:top w:val="nil"/>
          <w:left w:val="nil"/>
          <w:bottom w:val="nil"/>
          <w:right w:val="nil"/>
          <w:between w:val="nil"/>
        </w:pBdr>
        <w:rPr>
          <w:b/>
          <w:bCs/>
          <w:color w:val="000000"/>
          <w:sz w:val="24"/>
          <w:szCs w:val="24"/>
        </w:rPr>
      </w:pPr>
    </w:p>
    <w:p w14:paraId="12C88242" w14:textId="77777777" w:rsidR="006348C0" w:rsidRDefault="006348C0">
      <w:pPr>
        <w:pBdr>
          <w:top w:val="nil"/>
          <w:left w:val="nil"/>
          <w:bottom w:val="nil"/>
          <w:right w:val="nil"/>
          <w:between w:val="nil"/>
        </w:pBdr>
        <w:rPr>
          <w:b/>
          <w:bCs/>
          <w:color w:val="000000"/>
          <w:sz w:val="24"/>
          <w:szCs w:val="24"/>
        </w:rPr>
      </w:pPr>
    </w:p>
    <w:p w14:paraId="12C88243" w14:textId="77777777" w:rsidR="006348C0" w:rsidRDefault="006348C0">
      <w:pPr>
        <w:pBdr>
          <w:top w:val="nil"/>
          <w:left w:val="nil"/>
          <w:bottom w:val="nil"/>
          <w:right w:val="nil"/>
          <w:between w:val="nil"/>
        </w:pBdr>
        <w:rPr>
          <w:b/>
          <w:bCs/>
          <w:color w:val="000000"/>
          <w:sz w:val="24"/>
          <w:szCs w:val="24"/>
        </w:rPr>
      </w:pPr>
    </w:p>
    <w:p w14:paraId="12C88244" w14:textId="77777777" w:rsidR="006348C0" w:rsidRDefault="006348C0">
      <w:pPr>
        <w:pBdr>
          <w:top w:val="nil"/>
          <w:left w:val="nil"/>
          <w:bottom w:val="nil"/>
          <w:right w:val="nil"/>
          <w:between w:val="nil"/>
        </w:pBdr>
        <w:rPr>
          <w:b/>
          <w:bCs/>
          <w:color w:val="000000"/>
          <w:sz w:val="24"/>
          <w:szCs w:val="24"/>
        </w:rPr>
      </w:pPr>
    </w:p>
    <w:p w14:paraId="12C88245" w14:textId="77777777" w:rsidR="006348C0" w:rsidRDefault="006348C0">
      <w:pPr>
        <w:pBdr>
          <w:top w:val="nil"/>
          <w:left w:val="nil"/>
          <w:bottom w:val="nil"/>
          <w:right w:val="nil"/>
          <w:between w:val="nil"/>
        </w:pBdr>
        <w:spacing w:before="195"/>
        <w:rPr>
          <w:b/>
          <w:bCs/>
          <w:color w:val="000000"/>
          <w:sz w:val="24"/>
          <w:szCs w:val="24"/>
        </w:rPr>
      </w:pPr>
    </w:p>
    <w:p w14:paraId="12C88246" w14:textId="77777777" w:rsidR="006348C0" w:rsidRDefault="00722E55">
      <w:pPr>
        <w:ind w:left="3700"/>
        <w:rPr>
          <w:b/>
          <w:bCs/>
          <w:sz w:val="24"/>
          <w:szCs w:val="24"/>
        </w:rPr>
      </w:pPr>
      <w:r>
        <w:rPr>
          <w:b/>
          <w:bCs/>
          <w:sz w:val="24"/>
          <w:szCs w:val="24"/>
        </w:rPr>
        <w:t>CERTIFICATE</w:t>
      </w:r>
    </w:p>
    <w:p w14:paraId="12C88247" w14:textId="77777777" w:rsidR="006348C0" w:rsidRDefault="006348C0">
      <w:pPr>
        <w:pBdr>
          <w:top w:val="nil"/>
          <w:left w:val="nil"/>
          <w:bottom w:val="nil"/>
          <w:right w:val="nil"/>
          <w:between w:val="nil"/>
        </w:pBdr>
        <w:spacing w:before="5"/>
        <w:rPr>
          <w:b/>
          <w:bCs/>
          <w:color w:val="000000"/>
          <w:sz w:val="24"/>
          <w:szCs w:val="24"/>
        </w:rPr>
      </w:pPr>
    </w:p>
    <w:p w14:paraId="12C88248" w14:textId="77777777" w:rsidR="006348C0" w:rsidRDefault="00722E55">
      <w:pPr>
        <w:pBdr>
          <w:top w:val="nil"/>
          <w:left w:val="nil"/>
          <w:bottom w:val="nil"/>
          <w:right w:val="nil"/>
          <w:between w:val="nil"/>
        </w:pBdr>
        <w:spacing w:line="360" w:lineRule="auto"/>
        <w:ind w:left="743" w:right="567"/>
        <w:jc w:val="both"/>
        <w:rPr>
          <w:color w:val="000000"/>
          <w:sz w:val="24"/>
          <w:szCs w:val="24"/>
        </w:rPr>
      </w:pPr>
      <w:r>
        <w:rPr>
          <w:color w:val="000000"/>
          <w:sz w:val="24"/>
          <w:szCs w:val="24"/>
        </w:rPr>
        <w:t>Certified that the project work titled “Correctness-Aware Self-Healing for ML Forecasting Services on Kubernetes: Detecting and Recovering from Silent Failures” is carried out by [STUDENT NAME 1] ([USN]) and [STUDENT NAME 2] ([USN]), who are bonafide student of R.V College of Engineering, Bangalore, in partial fulfillment for the award of degree of Bachelor of Engineering in Information Science and engineering of the Visvesvaraya Technological University, Belgaum during the year 2025-26. It is certified tha</w:t>
      </w:r>
      <w:r>
        <w:rPr>
          <w:color w:val="000000"/>
          <w:sz w:val="24"/>
          <w:szCs w:val="24"/>
        </w:rPr>
        <w:t>t all corrections/suggestions indicated for the internal Assessment have been incorporated in the report deposited in the departmental library. The project report has been approved as it satisfies the academic requirements in respect of project work as a part of the course “Artificial Intelligence and Machine Learning”  prescribed by the institution for the said degree.</w:t>
      </w:r>
    </w:p>
    <w:p w14:paraId="12C88249" w14:textId="77777777" w:rsidR="006348C0" w:rsidRDefault="006348C0">
      <w:pPr>
        <w:pBdr>
          <w:top w:val="nil"/>
          <w:left w:val="nil"/>
          <w:bottom w:val="nil"/>
          <w:right w:val="nil"/>
          <w:between w:val="nil"/>
        </w:pBdr>
        <w:rPr>
          <w:color w:val="000000"/>
          <w:sz w:val="24"/>
          <w:szCs w:val="24"/>
        </w:rPr>
      </w:pPr>
    </w:p>
    <w:p w14:paraId="12C8824A" w14:textId="77777777" w:rsidR="006348C0" w:rsidRDefault="006348C0">
      <w:pPr>
        <w:pBdr>
          <w:top w:val="nil"/>
          <w:left w:val="nil"/>
          <w:bottom w:val="nil"/>
          <w:right w:val="nil"/>
          <w:between w:val="nil"/>
        </w:pBdr>
        <w:spacing w:before="138"/>
        <w:rPr>
          <w:color w:val="000000"/>
          <w:sz w:val="24"/>
          <w:szCs w:val="24"/>
        </w:rPr>
      </w:pPr>
    </w:p>
    <w:p w14:paraId="12C8824B" w14:textId="77777777" w:rsidR="006348C0" w:rsidRDefault="00722E55">
      <w:pPr>
        <w:tabs>
          <w:tab w:val="left" w:pos="3340"/>
          <w:tab w:val="left" w:pos="6989"/>
        </w:tabs>
        <w:spacing w:before="1"/>
        <w:ind w:left="743"/>
        <w:rPr>
          <w:b/>
          <w:bCs/>
          <w:sz w:val="24"/>
          <w:szCs w:val="24"/>
        </w:rPr>
      </w:pPr>
      <w:r>
        <w:rPr>
          <w:b/>
          <w:bCs/>
          <w:sz w:val="24"/>
          <w:szCs w:val="24"/>
        </w:rPr>
        <w:t>Faculty in Charge</w:t>
      </w:r>
      <w:r>
        <w:rPr>
          <w:b/>
          <w:bCs/>
          <w:sz w:val="24"/>
          <w:szCs w:val="24"/>
        </w:rPr>
        <w:tab/>
        <w:t xml:space="preserve">                                                  Head of the Department</w:t>
      </w:r>
      <w:r>
        <w:rPr>
          <w:b/>
          <w:bCs/>
          <w:sz w:val="24"/>
          <w:szCs w:val="24"/>
        </w:rPr>
        <w:tab/>
      </w:r>
    </w:p>
    <w:p w14:paraId="12C8824C" w14:textId="77777777" w:rsidR="006348C0" w:rsidRDefault="006348C0">
      <w:pPr>
        <w:pBdr>
          <w:top w:val="nil"/>
          <w:left w:val="nil"/>
          <w:bottom w:val="nil"/>
          <w:right w:val="nil"/>
          <w:between w:val="nil"/>
        </w:pBdr>
        <w:rPr>
          <w:b/>
          <w:bCs/>
          <w:color w:val="000000"/>
          <w:sz w:val="24"/>
          <w:szCs w:val="24"/>
        </w:rPr>
      </w:pPr>
    </w:p>
    <w:p w14:paraId="12C8824D" w14:textId="77777777" w:rsidR="006348C0" w:rsidRDefault="006348C0">
      <w:pPr>
        <w:pBdr>
          <w:top w:val="nil"/>
          <w:left w:val="nil"/>
          <w:bottom w:val="nil"/>
          <w:right w:val="nil"/>
          <w:between w:val="nil"/>
        </w:pBdr>
        <w:rPr>
          <w:b/>
          <w:bCs/>
          <w:color w:val="000000"/>
          <w:sz w:val="24"/>
          <w:szCs w:val="24"/>
        </w:rPr>
      </w:pPr>
    </w:p>
    <w:p w14:paraId="12C8824E" w14:textId="77777777" w:rsidR="006348C0" w:rsidRDefault="006348C0">
      <w:pPr>
        <w:pBdr>
          <w:top w:val="nil"/>
          <w:left w:val="nil"/>
          <w:bottom w:val="nil"/>
          <w:right w:val="nil"/>
          <w:between w:val="nil"/>
        </w:pBdr>
        <w:rPr>
          <w:b/>
          <w:bCs/>
          <w:color w:val="000000"/>
          <w:sz w:val="24"/>
          <w:szCs w:val="24"/>
        </w:rPr>
      </w:pPr>
    </w:p>
    <w:p w14:paraId="12C8824F" w14:textId="77777777" w:rsidR="006348C0" w:rsidRDefault="006348C0">
      <w:pPr>
        <w:pBdr>
          <w:top w:val="nil"/>
          <w:left w:val="nil"/>
          <w:bottom w:val="nil"/>
          <w:right w:val="nil"/>
          <w:between w:val="nil"/>
        </w:pBdr>
        <w:spacing w:before="5"/>
        <w:rPr>
          <w:b/>
          <w:bCs/>
          <w:color w:val="000000"/>
          <w:sz w:val="24"/>
          <w:szCs w:val="24"/>
        </w:rPr>
      </w:pPr>
    </w:p>
    <w:p w14:paraId="12C88250" w14:textId="77777777" w:rsidR="006348C0" w:rsidRDefault="00722E55">
      <w:pPr>
        <w:ind w:left="3686"/>
        <w:rPr>
          <w:b/>
          <w:bCs/>
          <w:sz w:val="24"/>
          <w:szCs w:val="24"/>
        </w:rPr>
      </w:pPr>
      <w:r>
        <w:rPr>
          <w:b/>
          <w:bCs/>
          <w:sz w:val="24"/>
          <w:szCs w:val="24"/>
        </w:rPr>
        <w:t>External Evaluation</w:t>
      </w:r>
    </w:p>
    <w:p w14:paraId="12C88251" w14:textId="77777777" w:rsidR="006348C0" w:rsidRDefault="006348C0">
      <w:pPr>
        <w:pBdr>
          <w:top w:val="nil"/>
          <w:left w:val="nil"/>
          <w:bottom w:val="nil"/>
          <w:right w:val="nil"/>
          <w:between w:val="nil"/>
        </w:pBdr>
        <w:rPr>
          <w:b/>
          <w:bCs/>
          <w:color w:val="000000"/>
          <w:sz w:val="24"/>
          <w:szCs w:val="24"/>
        </w:rPr>
      </w:pPr>
    </w:p>
    <w:p w14:paraId="12C88252" w14:textId="77777777" w:rsidR="006348C0" w:rsidRDefault="00722E55">
      <w:pPr>
        <w:tabs>
          <w:tab w:val="left" w:pos="6288"/>
        </w:tabs>
        <w:spacing w:line="480" w:lineRule="auto"/>
        <w:ind w:left="863" w:right="522" w:hanging="120"/>
        <w:rPr>
          <w:b/>
          <w:bCs/>
          <w:sz w:val="24"/>
          <w:szCs w:val="24"/>
        </w:rPr>
      </w:pPr>
      <w:r>
        <w:rPr>
          <w:b/>
          <w:bCs/>
          <w:sz w:val="24"/>
          <w:szCs w:val="24"/>
        </w:rPr>
        <w:t>Name of Examiners</w:t>
      </w:r>
      <w:r>
        <w:rPr>
          <w:b/>
          <w:bCs/>
          <w:sz w:val="24"/>
          <w:szCs w:val="24"/>
        </w:rPr>
        <w:tab/>
        <w:t>Signature with date 1</w:t>
      </w:r>
    </w:p>
    <w:p w14:paraId="12C88253" w14:textId="77777777" w:rsidR="006348C0" w:rsidRDefault="00722E55">
      <w:pPr>
        <w:spacing w:before="5"/>
        <w:ind w:left="863"/>
        <w:rPr>
          <w:b/>
          <w:bCs/>
          <w:sz w:val="24"/>
          <w:szCs w:val="24"/>
        </w:rPr>
        <w:sectPr w:rsidR="006348C0">
          <w:pgSz w:w="11920" w:h="16850"/>
          <w:pgMar w:top="1640" w:right="850" w:bottom="280" w:left="1417" w:header="720" w:footer="720" w:gutter="0"/>
          <w:cols w:space="720"/>
        </w:sectPr>
      </w:pPr>
      <w:r>
        <w:rPr>
          <w:b/>
          <w:bCs/>
          <w:sz w:val="24"/>
          <w:szCs w:val="24"/>
        </w:rPr>
        <w:t>2</w:t>
      </w:r>
    </w:p>
    <w:p w14:paraId="12C88254" w14:textId="77777777" w:rsidR="006348C0" w:rsidRDefault="00722E55">
      <w:pPr>
        <w:pBdr>
          <w:top w:val="nil"/>
          <w:left w:val="nil"/>
          <w:bottom w:val="nil"/>
          <w:right w:val="nil"/>
          <w:between w:val="nil"/>
        </w:pBdr>
        <w:rPr>
          <w:b/>
          <w:bCs/>
          <w:color w:val="000000"/>
          <w:sz w:val="34"/>
          <w:szCs w:val="34"/>
        </w:rPr>
      </w:pPr>
      <w:r>
        <w:rPr>
          <w:b/>
          <w:bCs/>
          <w:noProof/>
          <w:color w:val="000000"/>
          <w:sz w:val="34"/>
          <w:szCs w:val="34"/>
        </w:rPr>
        <w:lastRenderedPageBreak/>
        <mc:AlternateContent>
          <mc:Choice Requires="wpg">
            <w:drawing>
              <wp:anchor distT="0" distB="0" distL="0" distR="0" simplePos="0" relativeHeight="251660288" behindDoc="1" locked="0" layoutInCell="1" hidden="0" allowOverlap="1" wp14:anchorId="12C88A69" wp14:editId="12C88A6A">
                <wp:simplePos x="0" y="0"/>
                <wp:positionH relativeFrom="page">
                  <wp:posOffset>688340</wp:posOffset>
                </wp:positionH>
                <wp:positionV relativeFrom="page">
                  <wp:posOffset>688340</wp:posOffset>
                </wp:positionV>
                <wp:extent cx="6188710" cy="9320530"/>
                <wp:effectExtent l="0" t="0" r="0" b="0"/>
                <wp:wrapNone/>
                <wp:docPr id="698888956" name="Group 698888956"/>
                <wp:cNvGraphicFramePr/>
                <a:graphic xmlns:a="http://schemas.openxmlformats.org/drawingml/2006/main">
                  <a:graphicData uri="http://schemas.microsoft.com/office/word/2010/wordprocessingGroup">
                    <wpg:wgp>
                      <wpg:cNvGrpSpPr/>
                      <wpg:grpSpPr>
                        <a:xfrm>
                          <a:off x="0" y="0"/>
                          <a:ext cx="6188710" cy="9320530"/>
                          <a:chOff x="2238975" y="0"/>
                          <a:chExt cx="6213800" cy="7560000"/>
                        </a:xfrm>
                      </wpg:grpSpPr>
                      <wpg:grpSp>
                        <wpg:cNvPr id="1598457788" name="Group 1598457788"/>
                        <wpg:cNvGrpSpPr/>
                        <wpg:grpSpPr>
                          <a:xfrm>
                            <a:off x="2251645" y="0"/>
                            <a:ext cx="6188710" cy="7560000"/>
                            <a:chOff x="12652" y="12652"/>
                            <a:chExt cx="6188710" cy="9320530"/>
                          </a:xfrm>
                        </wpg:grpSpPr>
                        <wps:wsp>
                          <wps:cNvPr id="740332430" name="Rectangle 740332430"/>
                          <wps:cNvSpPr/>
                          <wps:spPr>
                            <a:xfrm>
                              <a:off x="12652" y="12652"/>
                              <a:ext cx="6188700" cy="9320525"/>
                            </a:xfrm>
                            <a:prstGeom prst="rect">
                              <a:avLst/>
                            </a:prstGeom>
                            <a:noFill/>
                            <a:ln>
                              <a:noFill/>
                            </a:ln>
                          </wps:spPr>
                          <wps:txbx>
                            <w:txbxContent>
                              <w:p w14:paraId="12C88AB3" w14:textId="77777777" w:rsidR="006348C0" w:rsidRDefault="006348C0">
                                <w:pPr>
                                  <w:textDirection w:val="btLr"/>
                                </w:pPr>
                              </w:p>
                            </w:txbxContent>
                          </wps:txbx>
                          <wps:bodyPr spcFirstLastPara="1" wrap="square" lIns="91425" tIns="91425" rIns="91425" bIns="91425" anchor="ctr" anchorCtr="0">
                            <a:noAutofit/>
                          </wps:bodyPr>
                        </wps:wsp>
                        <wps:wsp>
                          <wps:cNvPr id="858779590" name="Freeform: Shape 858779590"/>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0792195" name="Freeform: Shape 1130792195"/>
                          <wps:cNvSpPr/>
                          <wps:spPr>
                            <a:xfrm>
                              <a:off x="58372"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688340</wp:posOffset>
                </wp:positionH>
                <wp:positionV relativeFrom="page">
                  <wp:posOffset>688340</wp:posOffset>
                </wp:positionV>
                <wp:extent cx="6188710" cy="9320530"/>
                <wp:effectExtent b="0" l="0" r="0" t="0"/>
                <wp:wrapNone/>
                <wp:docPr id="698888956"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6188710" cy="9320530"/>
                        </a:xfrm>
                        <a:prstGeom prst="rect"/>
                        <a:ln/>
                      </pic:spPr>
                    </pic:pic>
                  </a:graphicData>
                </a:graphic>
              </wp:anchor>
            </w:drawing>
          </mc:Fallback>
        </mc:AlternateContent>
      </w:r>
      <w:r>
        <w:rPr>
          <w:b/>
          <w:bCs/>
          <w:noProof/>
          <w:color w:val="000000"/>
          <w:sz w:val="34"/>
          <w:szCs w:val="34"/>
        </w:rPr>
        <mc:AlternateContent>
          <mc:Choice Requires="wpg">
            <w:drawing>
              <wp:anchor distT="0" distB="0" distL="0" distR="0" simplePos="0" relativeHeight="251661312" behindDoc="1" locked="0" layoutInCell="1" hidden="0" allowOverlap="1" wp14:anchorId="12C88A6B" wp14:editId="12C88A6C">
                <wp:simplePos x="0" y="0"/>
                <wp:positionH relativeFrom="page">
                  <wp:posOffset>688340</wp:posOffset>
                </wp:positionH>
                <wp:positionV relativeFrom="page">
                  <wp:posOffset>688340</wp:posOffset>
                </wp:positionV>
                <wp:extent cx="6188710" cy="9320530"/>
                <wp:effectExtent l="0" t="0" r="0" b="0"/>
                <wp:wrapNone/>
                <wp:docPr id="698888950" name="Group 698888950"/>
                <wp:cNvGraphicFramePr/>
                <a:graphic xmlns:a="http://schemas.openxmlformats.org/drawingml/2006/main">
                  <a:graphicData uri="http://schemas.microsoft.com/office/word/2010/wordprocessingGroup">
                    <wpg:wgp>
                      <wpg:cNvGrpSpPr/>
                      <wpg:grpSpPr>
                        <a:xfrm>
                          <a:off x="0" y="0"/>
                          <a:ext cx="6188710" cy="9320530"/>
                          <a:chOff x="2238975" y="0"/>
                          <a:chExt cx="6213800" cy="7560000"/>
                        </a:xfrm>
                      </wpg:grpSpPr>
                      <wpg:grpSp>
                        <wpg:cNvPr id="1642960163" name="Group 1642960163"/>
                        <wpg:cNvGrpSpPr/>
                        <wpg:grpSpPr>
                          <a:xfrm>
                            <a:off x="2251645" y="0"/>
                            <a:ext cx="6188710" cy="7560000"/>
                            <a:chOff x="12652" y="12652"/>
                            <a:chExt cx="6188710" cy="9320530"/>
                          </a:xfrm>
                        </wpg:grpSpPr>
                        <wps:wsp>
                          <wps:cNvPr id="592867840" name="Rectangle 592867840"/>
                          <wps:cNvSpPr/>
                          <wps:spPr>
                            <a:xfrm>
                              <a:off x="12652" y="12652"/>
                              <a:ext cx="6188700" cy="9320525"/>
                            </a:xfrm>
                            <a:prstGeom prst="rect">
                              <a:avLst/>
                            </a:prstGeom>
                            <a:noFill/>
                            <a:ln>
                              <a:noFill/>
                            </a:ln>
                          </wps:spPr>
                          <wps:txbx>
                            <w:txbxContent>
                              <w:p w14:paraId="12C88AB4" w14:textId="77777777" w:rsidR="006348C0" w:rsidRDefault="006348C0">
                                <w:pPr>
                                  <w:textDirection w:val="btLr"/>
                                </w:pPr>
                              </w:p>
                            </w:txbxContent>
                          </wps:txbx>
                          <wps:bodyPr spcFirstLastPara="1" wrap="square" lIns="91425" tIns="91425" rIns="91425" bIns="91425" anchor="ctr" anchorCtr="0">
                            <a:noAutofit/>
                          </wps:bodyPr>
                        </wps:wsp>
                        <wps:wsp>
                          <wps:cNvPr id="1987353461" name="Freeform: Shape 1987353461"/>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3473362" name="Freeform: Shape 453473362"/>
                          <wps:cNvSpPr/>
                          <wps:spPr>
                            <a:xfrm>
                              <a:off x="58385"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8">
                              <a:alphaModFix/>
                            </a:blip>
                            <a:srcRect/>
                            <a:stretch/>
                          </pic:blipFill>
                          <pic:spPr>
                            <a:xfrm>
                              <a:off x="539600" y="1370345"/>
                              <a:ext cx="5077460" cy="2085340"/>
                            </a:xfrm>
                            <a:prstGeom prst="rect">
                              <a:avLst/>
                            </a:prstGeom>
                            <a:noFill/>
                            <a:ln>
                              <a:noFill/>
                            </a:ln>
                          </pic:spPr>
                        </pic:pic>
                        <wps:wsp>
                          <wps:cNvPr id="781146840" name="Freeform: Shape 781146840"/>
                          <wps:cNvSpPr/>
                          <wps:spPr>
                            <a:xfrm>
                              <a:off x="4088768" y="7885318"/>
                              <a:ext cx="1304925" cy="1270"/>
                            </a:xfrm>
                            <a:custGeom>
                              <a:avLst/>
                              <a:gdLst/>
                              <a:ahLst/>
                              <a:cxnLst/>
                              <a:rect l="l" t="t" r="r" b="b"/>
                              <a:pathLst>
                                <a:path w="1304925" h="120000" extrusionOk="0">
                                  <a:moveTo>
                                    <a:pt x="0" y="0"/>
                                  </a:moveTo>
                                  <a:lnTo>
                                    <a:pt x="130492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688340</wp:posOffset>
                </wp:positionH>
                <wp:positionV relativeFrom="page">
                  <wp:posOffset>688340</wp:posOffset>
                </wp:positionV>
                <wp:extent cx="6188710" cy="9320530"/>
                <wp:effectExtent b="0" l="0" r="0" t="0"/>
                <wp:wrapNone/>
                <wp:docPr id="698888950"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188710" cy="9320530"/>
                        </a:xfrm>
                        <a:prstGeom prst="rect"/>
                        <a:ln/>
                      </pic:spPr>
                    </pic:pic>
                  </a:graphicData>
                </a:graphic>
              </wp:anchor>
            </w:drawing>
          </mc:Fallback>
        </mc:AlternateContent>
      </w:r>
    </w:p>
    <w:p w14:paraId="12C88255" w14:textId="77777777" w:rsidR="006348C0" w:rsidRDefault="006348C0">
      <w:pPr>
        <w:pBdr>
          <w:top w:val="nil"/>
          <w:left w:val="nil"/>
          <w:bottom w:val="nil"/>
          <w:right w:val="nil"/>
          <w:between w:val="nil"/>
        </w:pBdr>
        <w:rPr>
          <w:b/>
          <w:bCs/>
          <w:color w:val="000000"/>
          <w:sz w:val="34"/>
          <w:szCs w:val="34"/>
        </w:rPr>
      </w:pPr>
    </w:p>
    <w:p w14:paraId="12C88256" w14:textId="77777777" w:rsidR="006348C0" w:rsidRDefault="006348C0">
      <w:pPr>
        <w:pBdr>
          <w:top w:val="nil"/>
          <w:left w:val="nil"/>
          <w:bottom w:val="nil"/>
          <w:right w:val="nil"/>
          <w:between w:val="nil"/>
        </w:pBdr>
        <w:spacing w:before="372"/>
        <w:rPr>
          <w:b/>
          <w:bCs/>
          <w:color w:val="000000"/>
          <w:sz w:val="34"/>
          <w:szCs w:val="34"/>
        </w:rPr>
      </w:pPr>
    </w:p>
    <w:p w14:paraId="12C88257" w14:textId="77777777" w:rsidR="006348C0" w:rsidRDefault="006348C0">
      <w:pPr>
        <w:pBdr>
          <w:top w:val="nil"/>
          <w:left w:val="nil"/>
          <w:bottom w:val="nil"/>
          <w:right w:val="nil"/>
          <w:between w:val="nil"/>
        </w:pBdr>
        <w:rPr>
          <w:b/>
          <w:bCs/>
          <w:color w:val="000000"/>
          <w:sz w:val="34"/>
          <w:szCs w:val="34"/>
        </w:rPr>
      </w:pPr>
    </w:p>
    <w:p w14:paraId="12C88258" w14:textId="77777777" w:rsidR="006348C0" w:rsidRDefault="006348C0">
      <w:pPr>
        <w:pBdr>
          <w:top w:val="nil"/>
          <w:left w:val="nil"/>
          <w:bottom w:val="nil"/>
          <w:right w:val="nil"/>
          <w:between w:val="nil"/>
        </w:pBdr>
        <w:rPr>
          <w:b/>
          <w:bCs/>
          <w:color w:val="000000"/>
          <w:sz w:val="34"/>
          <w:szCs w:val="34"/>
        </w:rPr>
      </w:pPr>
    </w:p>
    <w:p w14:paraId="12C88259" w14:textId="77777777" w:rsidR="006348C0" w:rsidRDefault="006348C0">
      <w:pPr>
        <w:pBdr>
          <w:top w:val="nil"/>
          <w:left w:val="nil"/>
          <w:bottom w:val="nil"/>
          <w:right w:val="nil"/>
          <w:between w:val="nil"/>
        </w:pBdr>
        <w:rPr>
          <w:b/>
          <w:bCs/>
          <w:color w:val="000000"/>
          <w:sz w:val="34"/>
          <w:szCs w:val="34"/>
        </w:rPr>
      </w:pPr>
    </w:p>
    <w:p w14:paraId="12C8825A" w14:textId="77777777" w:rsidR="006348C0" w:rsidRDefault="006348C0">
      <w:pPr>
        <w:pBdr>
          <w:top w:val="nil"/>
          <w:left w:val="nil"/>
          <w:bottom w:val="nil"/>
          <w:right w:val="nil"/>
          <w:between w:val="nil"/>
        </w:pBdr>
        <w:rPr>
          <w:b/>
          <w:bCs/>
          <w:color w:val="000000"/>
          <w:sz w:val="34"/>
          <w:szCs w:val="34"/>
        </w:rPr>
      </w:pPr>
    </w:p>
    <w:p w14:paraId="12C8825B" w14:textId="77777777" w:rsidR="006348C0" w:rsidRDefault="006348C0">
      <w:pPr>
        <w:pBdr>
          <w:top w:val="nil"/>
          <w:left w:val="nil"/>
          <w:bottom w:val="nil"/>
          <w:right w:val="nil"/>
          <w:between w:val="nil"/>
        </w:pBdr>
        <w:rPr>
          <w:b/>
          <w:bCs/>
          <w:color w:val="000000"/>
          <w:sz w:val="34"/>
          <w:szCs w:val="34"/>
        </w:rPr>
      </w:pPr>
    </w:p>
    <w:p w14:paraId="12C8825C" w14:textId="77777777" w:rsidR="006348C0" w:rsidRDefault="006348C0">
      <w:pPr>
        <w:pBdr>
          <w:top w:val="nil"/>
          <w:left w:val="nil"/>
          <w:bottom w:val="nil"/>
          <w:right w:val="nil"/>
          <w:between w:val="nil"/>
        </w:pBdr>
        <w:rPr>
          <w:b/>
          <w:bCs/>
          <w:color w:val="000000"/>
          <w:sz w:val="34"/>
          <w:szCs w:val="34"/>
        </w:rPr>
      </w:pPr>
    </w:p>
    <w:p w14:paraId="12C8825D" w14:textId="77777777" w:rsidR="006348C0" w:rsidRDefault="006348C0">
      <w:pPr>
        <w:pBdr>
          <w:top w:val="nil"/>
          <w:left w:val="nil"/>
          <w:bottom w:val="nil"/>
          <w:right w:val="nil"/>
          <w:between w:val="nil"/>
        </w:pBdr>
        <w:rPr>
          <w:b/>
          <w:bCs/>
          <w:color w:val="000000"/>
          <w:sz w:val="34"/>
          <w:szCs w:val="34"/>
        </w:rPr>
      </w:pPr>
    </w:p>
    <w:p w14:paraId="12C8825E" w14:textId="77777777" w:rsidR="006348C0" w:rsidRDefault="006348C0">
      <w:pPr>
        <w:pBdr>
          <w:top w:val="nil"/>
          <w:left w:val="nil"/>
          <w:bottom w:val="nil"/>
          <w:right w:val="nil"/>
          <w:between w:val="nil"/>
        </w:pBdr>
        <w:rPr>
          <w:b/>
          <w:bCs/>
          <w:color w:val="000000"/>
          <w:sz w:val="34"/>
          <w:szCs w:val="34"/>
        </w:rPr>
      </w:pPr>
    </w:p>
    <w:p w14:paraId="12C8825F" w14:textId="77777777" w:rsidR="006348C0" w:rsidRDefault="006348C0">
      <w:pPr>
        <w:pBdr>
          <w:top w:val="nil"/>
          <w:left w:val="nil"/>
          <w:bottom w:val="nil"/>
          <w:right w:val="nil"/>
          <w:between w:val="nil"/>
        </w:pBdr>
        <w:rPr>
          <w:b/>
          <w:bCs/>
          <w:color w:val="000000"/>
          <w:sz w:val="34"/>
          <w:szCs w:val="34"/>
        </w:rPr>
      </w:pPr>
    </w:p>
    <w:p w14:paraId="12C88260" w14:textId="77777777" w:rsidR="006348C0" w:rsidRDefault="006348C0">
      <w:pPr>
        <w:pBdr>
          <w:top w:val="nil"/>
          <w:left w:val="nil"/>
          <w:bottom w:val="nil"/>
          <w:right w:val="nil"/>
          <w:between w:val="nil"/>
        </w:pBdr>
        <w:rPr>
          <w:b/>
          <w:bCs/>
          <w:color w:val="000000"/>
          <w:sz w:val="34"/>
          <w:szCs w:val="34"/>
        </w:rPr>
      </w:pPr>
    </w:p>
    <w:p w14:paraId="12C88261" w14:textId="77777777" w:rsidR="006348C0" w:rsidRDefault="006348C0">
      <w:pPr>
        <w:pBdr>
          <w:top w:val="nil"/>
          <w:left w:val="nil"/>
          <w:bottom w:val="nil"/>
          <w:right w:val="nil"/>
          <w:between w:val="nil"/>
        </w:pBdr>
        <w:spacing w:before="355"/>
        <w:rPr>
          <w:b/>
          <w:bCs/>
          <w:color w:val="000000"/>
          <w:sz w:val="34"/>
          <w:szCs w:val="34"/>
        </w:rPr>
      </w:pPr>
    </w:p>
    <w:p w14:paraId="12C88262" w14:textId="77777777" w:rsidR="006348C0" w:rsidRDefault="00722E55">
      <w:pPr>
        <w:ind w:right="550"/>
        <w:jc w:val="center"/>
        <w:rPr>
          <w:b/>
          <w:bCs/>
          <w:sz w:val="34"/>
          <w:szCs w:val="34"/>
        </w:rPr>
      </w:pPr>
      <w:r>
        <w:rPr>
          <w:b/>
          <w:bCs/>
          <w:sz w:val="34"/>
          <w:szCs w:val="34"/>
          <w:u w:val="single"/>
        </w:rPr>
        <w:t>DECLARATION</w:t>
      </w:r>
    </w:p>
    <w:p w14:paraId="12C88263" w14:textId="77777777" w:rsidR="006348C0" w:rsidRDefault="006348C0">
      <w:pPr>
        <w:pBdr>
          <w:top w:val="nil"/>
          <w:left w:val="nil"/>
          <w:bottom w:val="nil"/>
          <w:right w:val="nil"/>
          <w:between w:val="nil"/>
        </w:pBdr>
        <w:spacing w:before="79"/>
        <w:rPr>
          <w:b/>
          <w:bCs/>
          <w:color w:val="000000"/>
          <w:sz w:val="24"/>
          <w:szCs w:val="24"/>
        </w:rPr>
      </w:pPr>
    </w:p>
    <w:p w14:paraId="12C88264" w14:textId="77777777" w:rsidR="006348C0" w:rsidRDefault="00722E55">
      <w:pPr>
        <w:spacing w:before="1" w:line="355" w:lineRule="auto"/>
        <w:ind w:left="481" w:right="1029"/>
        <w:jc w:val="both"/>
        <w:rPr>
          <w:sz w:val="24"/>
          <w:szCs w:val="24"/>
        </w:rPr>
      </w:pPr>
      <w:r>
        <w:rPr>
          <w:sz w:val="24"/>
          <w:szCs w:val="24"/>
        </w:rPr>
        <w:t>We, [STUDENT NAME 1] and [STUDENT NAME 2], students of fifth semester B.E., Department of Information Science and Engineering, RV College of Engineering, Bengaluru, hereby declare that the project titled “Correctness-Aware Self-Healing for ML Forecasting Services on Kubernetes: Detecting and Recovering from Silent Failures” has been carried out by us and submitted in partial fulfilment for the award of degree of Bachelor of Engineering in Information Science and Engineering during the year 2025-2026.</w:t>
      </w:r>
    </w:p>
    <w:p w14:paraId="12C88265" w14:textId="77777777" w:rsidR="006348C0" w:rsidRDefault="00722E55">
      <w:pPr>
        <w:pBdr>
          <w:top w:val="nil"/>
          <w:left w:val="nil"/>
          <w:bottom w:val="nil"/>
          <w:right w:val="nil"/>
          <w:between w:val="nil"/>
        </w:pBdr>
        <w:spacing w:line="355" w:lineRule="auto"/>
        <w:ind w:left="481" w:right="1030"/>
        <w:jc w:val="both"/>
        <w:rPr>
          <w:color w:val="000000"/>
          <w:sz w:val="24"/>
          <w:szCs w:val="24"/>
        </w:rPr>
      </w:pPr>
      <w:r>
        <w:rPr>
          <w:color w:val="000000"/>
          <w:sz w:val="24"/>
          <w:szCs w:val="24"/>
        </w:rPr>
        <w:t>Further we declare that the content of the dissertation has not been submitted previously by anybody for the award of any degree or diploma to any other university.</w:t>
      </w:r>
    </w:p>
    <w:p w14:paraId="12C88266" w14:textId="77777777" w:rsidR="006348C0" w:rsidRDefault="00722E55">
      <w:pPr>
        <w:pBdr>
          <w:top w:val="nil"/>
          <w:left w:val="nil"/>
          <w:bottom w:val="nil"/>
          <w:right w:val="nil"/>
          <w:between w:val="nil"/>
        </w:pBdr>
        <w:spacing w:line="355" w:lineRule="auto"/>
        <w:ind w:left="481" w:right="1033"/>
        <w:jc w:val="both"/>
        <w:rPr>
          <w:color w:val="000000"/>
          <w:sz w:val="24"/>
          <w:szCs w:val="24"/>
        </w:rPr>
      </w:pPr>
      <w:r>
        <w:rPr>
          <w:color w:val="000000"/>
          <w:sz w:val="24"/>
          <w:szCs w:val="24"/>
        </w:rPr>
        <w:t>We also declare that any Intellectual property rights generated out of this project carried out at RVCE will be the property of RV College of Engineering, Bengaluru and we will be among the authors of the same.</w:t>
      </w:r>
    </w:p>
    <w:p w14:paraId="12C88267" w14:textId="77777777" w:rsidR="006348C0" w:rsidRDefault="006348C0">
      <w:pPr>
        <w:pBdr>
          <w:top w:val="nil"/>
          <w:left w:val="nil"/>
          <w:bottom w:val="nil"/>
          <w:right w:val="nil"/>
          <w:between w:val="nil"/>
        </w:pBdr>
        <w:rPr>
          <w:color w:val="000000"/>
          <w:sz w:val="24"/>
          <w:szCs w:val="24"/>
        </w:rPr>
      </w:pPr>
    </w:p>
    <w:p w14:paraId="12C88268" w14:textId="77777777" w:rsidR="006348C0" w:rsidRDefault="006348C0">
      <w:pPr>
        <w:pBdr>
          <w:top w:val="nil"/>
          <w:left w:val="nil"/>
          <w:bottom w:val="nil"/>
          <w:right w:val="nil"/>
          <w:between w:val="nil"/>
        </w:pBdr>
        <w:spacing w:before="274"/>
        <w:rPr>
          <w:color w:val="000000"/>
          <w:sz w:val="24"/>
          <w:szCs w:val="24"/>
        </w:rPr>
      </w:pPr>
    </w:p>
    <w:p w14:paraId="12C88269" w14:textId="77777777" w:rsidR="006348C0" w:rsidRDefault="00722E55">
      <w:pPr>
        <w:pBdr>
          <w:top w:val="nil"/>
          <w:left w:val="nil"/>
          <w:bottom w:val="nil"/>
          <w:right w:val="nil"/>
          <w:between w:val="nil"/>
        </w:pBdr>
        <w:spacing w:line="360" w:lineRule="auto"/>
        <w:ind w:left="481" w:right="7263"/>
        <w:rPr>
          <w:color w:val="000000"/>
          <w:sz w:val="24"/>
          <w:szCs w:val="24"/>
        </w:rPr>
      </w:pPr>
      <w:r>
        <w:rPr>
          <w:color w:val="000000"/>
          <w:sz w:val="24"/>
          <w:szCs w:val="24"/>
        </w:rPr>
        <w:t>Place: Bengaluru Date:</w:t>
      </w:r>
    </w:p>
    <w:p w14:paraId="12C8826A" w14:textId="77777777" w:rsidR="006348C0" w:rsidRDefault="00722E55">
      <w:pPr>
        <w:pBdr>
          <w:top w:val="nil"/>
          <w:left w:val="nil"/>
          <w:bottom w:val="nil"/>
          <w:right w:val="nil"/>
          <w:between w:val="nil"/>
        </w:pBdr>
        <w:ind w:left="6483"/>
        <w:rPr>
          <w:color w:val="000000"/>
          <w:sz w:val="24"/>
          <w:szCs w:val="24"/>
        </w:rPr>
      </w:pPr>
      <w:r>
        <w:rPr>
          <w:color w:val="000000"/>
          <w:sz w:val="24"/>
          <w:szCs w:val="24"/>
        </w:rPr>
        <w:t>Signature</w:t>
      </w:r>
    </w:p>
    <w:p w14:paraId="12C8826B" w14:textId="77777777" w:rsidR="006348C0" w:rsidRDefault="006348C0">
      <w:pPr>
        <w:pBdr>
          <w:top w:val="nil"/>
          <w:left w:val="nil"/>
          <w:bottom w:val="nil"/>
          <w:right w:val="nil"/>
          <w:between w:val="nil"/>
        </w:pBdr>
        <w:rPr>
          <w:color w:val="000000"/>
          <w:sz w:val="24"/>
          <w:szCs w:val="24"/>
        </w:rPr>
        <w:sectPr w:rsidR="006348C0">
          <w:pgSz w:w="11920" w:h="16850"/>
          <w:pgMar w:top="1060" w:right="566" w:bottom="280" w:left="1700" w:header="720" w:footer="720" w:gutter="0"/>
          <w:cols w:space="720"/>
        </w:sectPr>
      </w:pPr>
    </w:p>
    <w:p w14:paraId="12C8826C" w14:textId="77777777" w:rsidR="006348C0" w:rsidRDefault="00722E55">
      <w:pPr>
        <w:pBdr>
          <w:top w:val="nil"/>
          <w:left w:val="nil"/>
          <w:bottom w:val="nil"/>
          <w:right w:val="nil"/>
          <w:between w:val="nil"/>
        </w:pBdr>
        <w:rPr>
          <w:color w:val="000000"/>
          <w:sz w:val="34"/>
          <w:szCs w:val="34"/>
        </w:rPr>
      </w:pPr>
      <w:r>
        <w:rPr>
          <w:noProof/>
          <w:color w:val="000000"/>
          <w:sz w:val="34"/>
          <w:szCs w:val="34"/>
        </w:rPr>
        <w:lastRenderedPageBreak/>
        <mc:AlternateContent>
          <mc:Choice Requires="wpg">
            <w:drawing>
              <wp:anchor distT="0" distB="0" distL="0" distR="0" simplePos="0" relativeHeight="251662336" behindDoc="1" locked="0" layoutInCell="1" hidden="0" allowOverlap="1" wp14:anchorId="12C88A6D" wp14:editId="12C88A6E">
                <wp:simplePos x="0" y="0"/>
                <wp:positionH relativeFrom="page">
                  <wp:posOffset>673096</wp:posOffset>
                </wp:positionH>
                <wp:positionV relativeFrom="page">
                  <wp:posOffset>673083</wp:posOffset>
                </wp:positionV>
                <wp:extent cx="6214110" cy="9345930"/>
                <wp:effectExtent l="0" t="0" r="0" b="0"/>
                <wp:wrapNone/>
                <wp:docPr id="698888959" name="Group 698888959"/>
                <wp:cNvGraphicFramePr/>
                <a:graphic xmlns:a="http://schemas.openxmlformats.org/drawingml/2006/main">
                  <a:graphicData uri="http://schemas.microsoft.com/office/word/2010/wordprocessingGroup">
                    <wpg:wgp>
                      <wpg:cNvGrpSpPr/>
                      <wpg:grpSpPr>
                        <a:xfrm>
                          <a:off x="0" y="0"/>
                          <a:ext cx="6214110" cy="9345930"/>
                          <a:chOff x="2238925" y="0"/>
                          <a:chExt cx="6214125" cy="7560000"/>
                        </a:xfrm>
                      </wpg:grpSpPr>
                      <wpg:grpSp>
                        <wpg:cNvPr id="1478014647" name="Group 1478014647"/>
                        <wpg:cNvGrpSpPr/>
                        <wpg:grpSpPr>
                          <a:xfrm>
                            <a:off x="2238945" y="0"/>
                            <a:ext cx="6214100" cy="7559996"/>
                            <a:chOff x="0" y="0"/>
                            <a:chExt cx="6214100" cy="9345925"/>
                          </a:xfrm>
                        </wpg:grpSpPr>
                        <wps:wsp>
                          <wps:cNvPr id="623296284" name="Rectangle 623296284"/>
                          <wps:cNvSpPr/>
                          <wps:spPr>
                            <a:xfrm>
                              <a:off x="0" y="0"/>
                              <a:ext cx="6214100" cy="9345925"/>
                            </a:xfrm>
                            <a:prstGeom prst="rect">
                              <a:avLst/>
                            </a:prstGeom>
                            <a:noFill/>
                            <a:ln>
                              <a:noFill/>
                            </a:ln>
                          </wps:spPr>
                          <wps:txbx>
                            <w:txbxContent>
                              <w:p w14:paraId="12C88AB5" w14:textId="77777777" w:rsidR="006348C0" w:rsidRDefault="006348C0">
                                <w:pPr>
                                  <w:textDirection w:val="btLr"/>
                                </w:pPr>
                              </w:p>
                            </w:txbxContent>
                          </wps:txbx>
                          <wps:bodyPr spcFirstLastPara="1" wrap="square" lIns="91425" tIns="91425" rIns="91425" bIns="91425" anchor="ctr" anchorCtr="0">
                            <a:noAutofit/>
                          </wps:bodyPr>
                        </wps:wsp>
                        <wps:wsp>
                          <wps:cNvPr id="348724762" name="Freeform: Shape 348724762"/>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883243" name="Freeform: Shape 2035883243"/>
                          <wps:cNvSpPr/>
                          <wps:spPr>
                            <a:xfrm>
                              <a:off x="58385"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673096</wp:posOffset>
                </wp:positionH>
                <wp:positionV relativeFrom="page">
                  <wp:posOffset>673083</wp:posOffset>
                </wp:positionV>
                <wp:extent cx="6214110" cy="9345930"/>
                <wp:effectExtent b="0" l="0" r="0" t="0"/>
                <wp:wrapNone/>
                <wp:docPr id="698888959"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6214110" cy="9345930"/>
                        </a:xfrm>
                        <a:prstGeom prst="rect"/>
                        <a:ln/>
                      </pic:spPr>
                    </pic:pic>
                  </a:graphicData>
                </a:graphic>
              </wp:anchor>
            </w:drawing>
          </mc:Fallback>
        </mc:AlternateContent>
      </w:r>
    </w:p>
    <w:p w14:paraId="12C8826D" w14:textId="77777777" w:rsidR="006348C0" w:rsidRDefault="006348C0">
      <w:pPr>
        <w:pBdr>
          <w:top w:val="nil"/>
          <w:left w:val="nil"/>
          <w:bottom w:val="nil"/>
          <w:right w:val="nil"/>
          <w:between w:val="nil"/>
        </w:pBdr>
        <w:rPr>
          <w:color w:val="000000"/>
          <w:sz w:val="34"/>
          <w:szCs w:val="34"/>
        </w:rPr>
      </w:pPr>
    </w:p>
    <w:p w14:paraId="12C8826E" w14:textId="77777777" w:rsidR="006348C0" w:rsidRDefault="006348C0">
      <w:pPr>
        <w:pBdr>
          <w:top w:val="nil"/>
          <w:left w:val="nil"/>
          <w:bottom w:val="nil"/>
          <w:right w:val="nil"/>
          <w:between w:val="nil"/>
        </w:pBdr>
        <w:spacing w:before="372"/>
        <w:rPr>
          <w:color w:val="000000"/>
          <w:sz w:val="34"/>
          <w:szCs w:val="34"/>
        </w:rPr>
      </w:pPr>
    </w:p>
    <w:p w14:paraId="12C8826F" w14:textId="77777777" w:rsidR="006348C0" w:rsidRDefault="00722E55">
      <w:pPr>
        <w:ind w:right="546"/>
        <w:jc w:val="center"/>
        <w:rPr>
          <w:b/>
          <w:bCs/>
          <w:sz w:val="34"/>
          <w:szCs w:val="34"/>
        </w:rPr>
      </w:pPr>
      <w:r>
        <w:rPr>
          <w:b/>
          <w:bCs/>
          <w:sz w:val="34"/>
          <w:szCs w:val="34"/>
          <w:u w:val="single"/>
        </w:rPr>
        <w:t>ACKNOWLEDGEMENTS</w:t>
      </w:r>
    </w:p>
    <w:p w14:paraId="12C88270" w14:textId="77777777" w:rsidR="006348C0" w:rsidRDefault="00722E55">
      <w:pPr>
        <w:pBdr>
          <w:top w:val="nil"/>
          <w:left w:val="nil"/>
          <w:bottom w:val="nil"/>
          <w:right w:val="nil"/>
          <w:between w:val="nil"/>
        </w:pBdr>
        <w:spacing w:before="192" w:line="360" w:lineRule="auto"/>
        <w:ind w:right="964"/>
        <w:jc w:val="both"/>
        <w:rPr>
          <w:b/>
          <w:bCs/>
          <w:color w:val="000000"/>
          <w:sz w:val="24"/>
          <w:szCs w:val="24"/>
        </w:rPr>
      </w:pPr>
      <w:r>
        <w:rPr>
          <w:sz w:val="24"/>
        </w:rPr>
        <w:t>We express our sincere gratitude to our guide, Dr. Merin Meleet, Associate Professor, Department of Information Science and Engineering, RV College of Engineering, for her constant guidance, encouragement and valuable suggestions throughout this project. We thank the Head of the Department of Information Science and Engineering and the faculty of the department for providing the laboratory facilities and an environment that made this work possible. We are grateful to the Principal of RV College of Engineeri</w:t>
      </w:r>
      <w:r>
        <w:rPr>
          <w:sz w:val="24"/>
        </w:rPr>
        <w:t>ng for the academic support. We also thank the authors of the open-source tools on which this work stands - Docker, Kubernetes, Minikube, Prometheus, Grafana, OpenTelemetry, Jaeger, Argo Rollouts, Kyverno, cosign, KEDA, Chaos Mesh, Flask, TensorFlow, statsmodels, scikit-learn and kopf - and the authors of the research papers whose work we reviewed. Finally, we thank our families and friends for their patience and support during long experiment runs.</w:t>
      </w:r>
    </w:p>
    <w:p w14:paraId="12C88271" w14:textId="77777777" w:rsidR="006348C0" w:rsidRDefault="006348C0">
      <w:pPr>
        <w:pBdr>
          <w:top w:val="nil"/>
          <w:left w:val="nil"/>
          <w:bottom w:val="nil"/>
          <w:right w:val="nil"/>
          <w:between w:val="nil"/>
        </w:pBdr>
        <w:spacing w:line="355" w:lineRule="auto"/>
        <w:ind w:left="484" w:right="1030"/>
        <w:jc w:val="both"/>
        <w:rPr>
          <w:color w:val="000000"/>
          <w:sz w:val="24"/>
          <w:szCs w:val="24"/>
        </w:rPr>
        <w:sectPr w:rsidR="006348C0">
          <w:pgSz w:w="11920" w:h="16850"/>
          <w:pgMar w:top="1060" w:right="566" w:bottom="280" w:left="1700" w:header="720" w:footer="720" w:gutter="0"/>
          <w:cols w:space="720"/>
        </w:sectPr>
      </w:pPr>
    </w:p>
    <w:p w14:paraId="12C88272" w14:textId="77777777" w:rsidR="006348C0" w:rsidRDefault="006348C0">
      <w:pPr>
        <w:pBdr>
          <w:top w:val="nil"/>
          <w:left w:val="nil"/>
          <w:bottom w:val="nil"/>
          <w:right w:val="nil"/>
          <w:between w:val="nil"/>
        </w:pBdr>
        <w:spacing w:before="308"/>
        <w:rPr>
          <w:color w:val="000000"/>
          <w:sz w:val="34"/>
          <w:szCs w:val="34"/>
        </w:rPr>
      </w:pPr>
    </w:p>
    <w:p w14:paraId="12C88273" w14:textId="77777777" w:rsidR="006348C0" w:rsidRDefault="00722E55">
      <w:pPr>
        <w:pStyle w:val="Heading2"/>
        <w:ind w:right="545"/>
      </w:pPr>
      <w:r>
        <w:rPr>
          <w:color w:val="BE003E"/>
        </w:rPr>
        <w:t>ABSTRACT</w:t>
      </w:r>
    </w:p>
    <w:p w14:paraId="12C88274" w14:textId="77777777" w:rsidR="006348C0" w:rsidRDefault="006348C0">
      <w:pPr>
        <w:pBdr>
          <w:top w:val="nil"/>
          <w:left w:val="nil"/>
          <w:bottom w:val="nil"/>
          <w:right w:val="nil"/>
          <w:between w:val="nil"/>
        </w:pBdr>
        <w:spacing w:before="307"/>
        <w:rPr>
          <w:b/>
          <w:bCs/>
          <w:color w:val="000000"/>
          <w:sz w:val="34"/>
          <w:szCs w:val="34"/>
        </w:rPr>
        <w:sectPr w:rsidR="006348C0">
          <w:headerReference w:type="default" r:id="rId11"/>
          <w:footerReference w:type="default" r:id="rId12"/>
          <w:pgSz w:w="11920" w:h="16850"/>
          <w:pgMar w:top="1040" w:right="566" w:bottom="1040" w:left="1700" w:header="848" w:footer="859" w:gutter="0"/>
          <w:pgNumType w:start="7"/>
          <w:cols w:space="720"/>
        </w:sectPr>
      </w:pPr>
    </w:p>
    <w:p w14:paraId="12C88275" w14:textId="77777777" w:rsidR="006348C0" w:rsidRDefault="006348C0">
      <w:pPr>
        <w:pBdr>
          <w:top w:val="nil"/>
          <w:left w:val="nil"/>
          <w:bottom w:val="nil"/>
          <w:right w:val="nil"/>
          <w:between w:val="nil"/>
        </w:pBdr>
        <w:spacing w:before="175"/>
        <w:rPr>
          <w:color w:val="000000"/>
          <w:sz w:val="20"/>
          <w:szCs w:val="20"/>
        </w:rPr>
      </w:pPr>
    </w:p>
    <w:tbl>
      <w:tblPr>
        <w:tblStyle w:val="a"/>
        <w:tblW w:w="8386" w:type="dxa"/>
        <w:tblInd w:w="439" w:type="dxa"/>
        <w:tblLayout w:type="fixed"/>
        <w:tblLook w:val="0000" w:firstRow="0" w:lastRow="0" w:firstColumn="0" w:lastColumn="0" w:noHBand="0" w:noVBand="0"/>
      </w:tblPr>
      <w:tblGrid>
        <w:gridCol w:w="2666"/>
        <w:gridCol w:w="3905"/>
        <w:gridCol w:w="1815"/>
      </w:tblGrid>
      <w:tr w:rsidR="006348C0" w14:paraId="12C88279" w14:textId="77777777">
        <w:trPr>
          <w:trHeight w:val="683"/>
        </w:trPr>
        <w:tc>
          <w:tcPr>
            <w:tcW w:w="2666" w:type="dxa"/>
          </w:tcPr>
          <w:p w14:paraId="12C88276" w14:textId="77777777" w:rsidR="006348C0" w:rsidRDefault="006348C0">
            <w:pPr>
              <w:pBdr>
                <w:top w:val="nil"/>
                <w:left w:val="nil"/>
                <w:bottom w:val="nil"/>
                <w:right w:val="nil"/>
                <w:between w:val="nil"/>
              </w:pBdr>
              <w:rPr>
                <w:color w:val="000000"/>
              </w:rPr>
            </w:pPr>
          </w:p>
        </w:tc>
        <w:tc>
          <w:tcPr>
            <w:tcW w:w="3905" w:type="dxa"/>
          </w:tcPr>
          <w:p w14:paraId="12C88277" w14:textId="77777777" w:rsidR="006348C0" w:rsidRDefault="00722E55">
            <w:pPr>
              <w:pBdr>
                <w:top w:val="nil"/>
                <w:left w:val="nil"/>
                <w:bottom w:val="nil"/>
                <w:right w:val="nil"/>
                <w:between w:val="nil"/>
              </w:pBdr>
              <w:spacing w:line="377" w:lineRule="auto"/>
              <w:ind w:left="590"/>
              <w:rPr>
                <w:b/>
                <w:bCs/>
                <w:color w:val="000000"/>
                <w:sz w:val="34"/>
                <w:szCs w:val="34"/>
              </w:rPr>
            </w:pPr>
            <w:r>
              <w:rPr>
                <w:b/>
                <w:bCs/>
                <w:color w:val="BE003E"/>
                <w:sz w:val="34"/>
                <w:szCs w:val="34"/>
              </w:rPr>
              <w:t>CONTENTS</w:t>
            </w:r>
          </w:p>
        </w:tc>
        <w:tc>
          <w:tcPr>
            <w:tcW w:w="1815" w:type="dxa"/>
          </w:tcPr>
          <w:p w14:paraId="12C88278" w14:textId="77777777" w:rsidR="006348C0" w:rsidRDefault="006348C0">
            <w:pPr>
              <w:pBdr>
                <w:top w:val="nil"/>
                <w:left w:val="nil"/>
                <w:bottom w:val="nil"/>
                <w:right w:val="nil"/>
                <w:between w:val="nil"/>
              </w:pBdr>
              <w:rPr>
                <w:color w:val="000000"/>
              </w:rPr>
            </w:pPr>
          </w:p>
        </w:tc>
      </w:tr>
      <w:tr w:rsidR="006348C0" w14:paraId="12C8827F" w14:textId="77777777">
        <w:trPr>
          <w:trHeight w:val="715"/>
        </w:trPr>
        <w:tc>
          <w:tcPr>
            <w:tcW w:w="2666" w:type="dxa"/>
          </w:tcPr>
          <w:p w14:paraId="12C8827A" w14:textId="77777777" w:rsidR="006348C0" w:rsidRDefault="006348C0">
            <w:pPr>
              <w:pBdr>
                <w:top w:val="nil"/>
                <w:left w:val="nil"/>
                <w:bottom w:val="nil"/>
                <w:right w:val="nil"/>
                <w:between w:val="nil"/>
              </w:pBdr>
              <w:spacing w:before="20"/>
              <w:rPr>
                <w:color w:val="000000"/>
                <w:sz w:val="24"/>
                <w:szCs w:val="24"/>
              </w:rPr>
            </w:pPr>
          </w:p>
          <w:p w14:paraId="12C8827B" w14:textId="77777777" w:rsidR="006348C0" w:rsidRDefault="00722E55">
            <w:pPr>
              <w:pBdr>
                <w:top w:val="nil"/>
                <w:left w:val="nil"/>
                <w:bottom w:val="nil"/>
                <w:right w:val="nil"/>
                <w:between w:val="nil"/>
              </w:pBdr>
              <w:ind w:left="52"/>
              <w:rPr>
                <w:b/>
                <w:bCs/>
                <w:color w:val="000000"/>
                <w:sz w:val="24"/>
                <w:szCs w:val="24"/>
              </w:rPr>
            </w:pPr>
            <w:r>
              <w:rPr>
                <w:b/>
                <w:bCs/>
                <w:color w:val="000000"/>
                <w:sz w:val="24"/>
                <w:szCs w:val="24"/>
              </w:rPr>
              <w:t>Abstract</w:t>
            </w:r>
          </w:p>
        </w:tc>
        <w:tc>
          <w:tcPr>
            <w:tcW w:w="3905" w:type="dxa"/>
          </w:tcPr>
          <w:p w14:paraId="12C8827C" w14:textId="77777777" w:rsidR="006348C0" w:rsidRDefault="006348C0">
            <w:pPr>
              <w:pBdr>
                <w:top w:val="nil"/>
                <w:left w:val="nil"/>
                <w:bottom w:val="nil"/>
                <w:right w:val="nil"/>
                <w:between w:val="nil"/>
              </w:pBdr>
              <w:rPr>
                <w:color w:val="000000"/>
              </w:rPr>
            </w:pPr>
          </w:p>
        </w:tc>
        <w:tc>
          <w:tcPr>
            <w:tcW w:w="1815" w:type="dxa"/>
          </w:tcPr>
          <w:p w14:paraId="12C8827D" w14:textId="77777777" w:rsidR="006348C0" w:rsidRDefault="006348C0">
            <w:pPr>
              <w:pBdr>
                <w:top w:val="nil"/>
                <w:left w:val="nil"/>
                <w:bottom w:val="nil"/>
                <w:right w:val="nil"/>
                <w:between w:val="nil"/>
              </w:pBdr>
              <w:spacing w:before="20"/>
              <w:rPr>
                <w:color w:val="000000"/>
                <w:sz w:val="24"/>
                <w:szCs w:val="24"/>
              </w:rPr>
            </w:pPr>
          </w:p>
          <w:p w14:paraId="12C8827E" w14:textId="77777777" w:rsidR="006348C0" w:rsidRDefault="00722E55">
            <w:pPr>
              <w:pBdr>
                <w:top w:val="nil"/>
                <w:left w:val="nil"/>
                <w:bottom w:val="nil"/>
                <w:right w:val="nil"/>
                <w:between w:val="nil"/>
              </w:pBdr>
              <w:ind w:right="124"/>
              <w:jc w:val="right"/>
              <w:rPr>
                <w:b/>
                <w:bCs/>
                <w:color w:val="000000"/>
                <w:sz w:val="24"/>
                <w:szCs w:val="24"/>
              </w:rPr>
            </w:pPr>
            <w:r>
              <w:rPr>
                <w:b/>
                <w:bCs/>
                <w:color w:val="000000"/>
                <w:sz w:val="24"/>
                <w:szCs w:val="24"/>
              </w:rPr>
              <w:t>i</w:t>
            </w:r>
          </w:p>
        </w:tc>
      </w:tr>
      <w:tr w:rsidR="006348C0" w14:paraId="12C88283" w14:textId="77777777">
        <w:trPr>
          <w:trHeight w:val="552"/>
        </w:trPr>
        <w:tc>
          <w:tcPr>
            <w:tcW w:w="2666" w:type="dxa"/>
          </w:tcPr>
          <w:p w14:paraId="12C88280" w14:textId="77777777" w:rsidR="006348C0" w:rsidRDefault="00722E55">
            <w:pPr>
              <w:pBdr>
                <w:top w:val="nil"/>
                <w:left w:val="nil"/>
                <w:bottom w:val="nil"/>
                <w:right w:val="nil"/>
                <w:between w:val="nil"/>
              </w:pBdr>
              <w:spacing w:before="133"/>
              <w:ind w:left="52"/>
              <w:rPr>
                <w:b/>
                <w:bCs/>
                <w:color w:val="000000"/>
                <w:sz w:val="24"/>
                <w:szCs w:val="24"/>
              </w:rPr>
            </w:pPr>
            <w:r>
              <w:rPr>
                <w:b/>
                <w:bCs/>
                <w:color w:val="000000"/>
                <w:sz w:val="24"/>
                <w:szCs w:val="24"/>
              </w:rPr>
              <w:t>List of Figures</w:t>
            </w:r>
          </w:p>
        </w:tc>
        <w:tc>
          <w:tcPr>
            <w:tcW w:w="3905" w:type="dxa"/>
          </w:tcPr>
          <w:p w14:paraId="12C88281" w14:textId="77777777" w:rsidR="006348C0" w:rsidRDefault="006348C0">
            <w:pPr>
              <w:pBdr>
                <w:top w:val="nil"/>
                <w:left w:val="nil"/>
                <w:bottom w:val="nil"/>
                <w:right w:val="nil"/>
                <w:between w:val="nil"/>
              </w:pBdr>
              <w:rPr>
                <w:color w:val="000000"/>
              </w:rPr>
            </w:pPr>
          </w:p>
        </w:tc>
        <w:tc>
          <w:tcPr>
            <w:tcW w:w="1815" w:type="dxa"/>
          </w:tcPr>
          <w:p w14:paraId="12C88282" w14:textId="77777777" w:rsidR="006348C0" w:rsidRDefault="00722E55">
            <w:pPr>
              <w:pBdr>
                <w:top w:val="nil"/>
                <w:left w:val="nil"/>
                <w:bottom w:val="nil"/>
                <w:right w:val="nil"/>
                <w:between w:val="nil"/>
              </w:pBdr>
              <w:spacing w:before="133"/>
              <w:ind w:right="77"/>
              <w:jc w:val="right"/>
              <w:rPr>
                <w:b/>
                <w:bCs/>
                <w:color w:val="000000"/>
                <w:sz w:val="24"/>
                <w:szCs w:val="24"/>
              </w:rPr>
            </w:pPr>
            <w:r>
              <w:rPr>
                <w:b/>
                <w:bCs/>
                <w:color w:val="000000"/>
                <w:sz w:val="24"/>
                <w:szCs w:val="24"/>
              </w:rPr>
              <w:t>v</w:t>
            </w:r>
          </w:p>
        </w:tc>
      </w:tr>
      <w:tr w:rsidR="006348C0" w14:paraId="12C8828B" w14:textId="77777777">
        <w:trPr>
          <w:trHeight w:val="1398"/>
        </w:trPr>
        <w:tc>
          <w:tcPr>
            <w:tcW w:w="2666" w:type="dxa"/>
          </w:tcPr>
          <w:p w14:paraId="12C88284" w14:textId="77777777" w:rsidR="006348C0" w:rsidRDefault="00722E55">
            <w:pPr>
              <w:spacing w:after="120"/>
            </w:pPr>
            <w:r>
              <w:rPr>
                <w:b/>
                <w:sz w:val="24"/>
              </w:rPr>
              <w:t>List of Tables</w:t>
            </w:r>
          </w:p>
          <w:p w14:paraId="12C88285" w14:textId="77777777" w:rsidR="006348C0" w:rsidRDefault="00722E55">
            <w:pPr>
              <w:spacing w:after="120"/>
            </w:pPr>
            <w:r>
              <w:rPr>
                <w:b/>
                <w:sz w:val="24"/>
              </w:rPr>
              <w:t>List of Abbreviations</w:t>
            </w:r>
          </w:p>
          <w:p w14:paraId="12C88286" w14:textId="77777777" w:rsidR="006348C0" w:rsidRDefault="00722E55">
            <w:pPr>
              <w:spacing w:after="120"/>
            </w:pPr>
            <w:r>
              <w:rPr>
                <w:b/>
                <w:sz w:val="24"/>
              </w:rPr>
              <w:t>Publication Details</w:t>
            </w:r>
          </w:p>
        </w:tc>
        <w:tc>
          <w:tcPr>
            <w:tcW w:w="3905" w:type="dxa"/>
          </w:tcPr>
          <w:p w14:paraId="12C88287" w14:textId="77777777" w:rsidR="006348C0" w:rsidRDefault="006348C0">
            <w:pPr>
              <w:pBdr>
                <w:top w:val="nil"/>
                <w:left w:val="nil"/>
                <w:bottom w:val="nil"/>
                <w:right w:val="nil"/>
                <w:between w:val="nil"/>
              </w:pBdr>
              <w:rPr>
                <w:color w:val="000000"/>
              </w:rPr>
            </w:pPr>
          </w:p>
        </w:tc>
        <w:tc>
          <w:tcPr>
            <w:tcW w:w="1815" w:type="dxa"/>
          </w:tcPr>
          <w:p w14:paraId="12C88288" w14:textId="77777777" w:rsidR="006348C0" w:rsidRDefault="00722E55">
            <w:pPr>
              <w:spacing w:after="120"/>
              <w:jc w:val="right"/>
            </w:pPr>
            <w:r>
              <w:rPr>
                <w:b/>
                <w:sz w:val="24"/>
              </w:rPr>
              <w:t>vi</w:t>
            </w:r>
          </w:p>
          <w:p w14:paraId="12C88289" w14:textId="77777777" w:rsidR="006348C0" w:rsidRDefault="00722E55">
            <w:pPr>
              <w:spacing w:after="120"/>
              <w:jc w:val="right"/>
            </w:pPr>
            <w:r>
              <w:rPr>
                <w:b/>
                <w:sz w:val="24"/>
              </w:rPr>
              <w:t>vii</w:t>
            </w:r>
          </w:p>
          <w:p w14:paraId="12C8828A" w14:textId="77777777" w:rsidR="006348C0" w:rsidRDefault="00722E55">
            <w:pPr>
              <w:spacing w:after="120"/>
              <w:jc w:val="right"/>
            </w:pPr>
            <w:r>
              <w:rPr>
                <w:b/>
                <w:sz w:val="24"/>
              </w:rPr>
              <w:t>viii</w:t>
            </w:r>
          </w:p>
        </w:tc>
      </w:tr>
    </w:tbl>
    <w:p w14:paraId="12C8828C" w14:textId="77777777" w:rsidR="006348C0" w:rsidRDefault="006348C0">
      <w:pPr>
        <w:pBdr>
          <w:top w:val="nil"/>
          <w:left w:val="nil"/>
          <w:bottom w:val="nil"/>
          <w:right w:val="nil"/>
          <w:between w:val="nil"/>
        </w:pBdr>
        <w:spacing w:before="99"/>
        <w:rPr>
          <w:color w:val="000000"/>
          <w:sz w:val="24"/>
          <w:szCs w:val="24"/>
        </w:rPr>
        <w:sectPr w:rsidR="006348C0">
          <w:pgSz w:w="11920" w:h="16850"/>
          <w:pgMar w:top="1040" w:right="566" w:bottom="1738" w:left="1700" w:header="848" w:footer="859" w:gutter="0"/>
          <w:cols w:space="720"/>
        </w:sectPr>
      </w:pPr>
    </w:p>
    <w:p w14:paraId="12C8828D"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Chapter 1  Introduction</w:t>
      </w:r>
      <w:r>
        <w:rPr>
          <w:b/>
          <w:bCs/>
          <w:color w:val="000000"/>
          <w:sz w:val="24"/>
          <w:szCs w:val="24"/>
        </w:rPr>
        <w:tab/>
        <w:t>1</w:t>
      </w:r>
    </w:p>
    <w:p w14:paraId="12C8828E"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1.1  Terminology</w:t>
      </w:r>
      <w:r>
        <w:rPr>
          <w:b/>
          <w:bCs/>
          <w:color w:val="000000"/>
          <w:sz w:val="24"/>
          <w:szCs w:val="24"/>
        </w:rPr>
        <w:tab/>
        <w:t>2</w:t>
      </w:r>
    </w:p>
    <w:p w14:paraId="12C8828F"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1.2  Scope and Relevance</w:t>
      </w:r>
      <w:r>
        <w:rPr>
          <w:b/>
          <w:bCs/>
          <w:color w:val="000000"/>
          <w:sz w:val="24"/>
          <w:szCs w:val="24"/>
        </w:rPr>
        <w:tab/>
        <w:t>3</w:t>
      </w:r>
    </w:p>
    <w:p w14:paraId="12C88290"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1.3  Motivation</w:t>
      </w:r>
      <w:r>
        <w:rPr>
          <w:b/>
          <w:bCs/>
          <w:color w:val="000000"/>
          <w:sz w:val="24"/>
          <w:szCs w:val="24"/>
        </w:rPr>
        <w:tab/>
        <w:t>3</w:t>
      </w:r>
    </w:p>
    <w:p w14:paraId="12C88291"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1.4  Problem Statement</w:t>
      </w:r>
      <w:r>
        <w:rPr>
          <w:b/>
          <w:bCs/>
          <w:color w:val="000000"/>
          <w:sz w:val="24"/>
          <w:szCs w:val="24"/>
        </w:rPr>
        <w:tab/>
        <w:t>4</w:t>
      </w:r>
    </w:p>
    <w:p w14:paraId="12C88292"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1.5  Objectives</w:t>
      </w:r>
      <w:r>
        <w:rPr>
          <w:b/>
          <w:bCs/>
          <w:color w:val="000000"/>
          <w:sz w:val="24"/>
          <w:szCs w:val="24"/>
        </w:rPr>
        <w:tab/>
        <w:t>4</w:t>
      </w:r>
    </w:p>
    <w:p w14:paraId="12C88293"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1.6  Report Organisation</w:t>
      </w:r>
      <w:r>
        <w:rPr>
          <w:b/>
          <w:bCs/>
          <w:color w:val="000000"/>
          <w:sz w:val="24"/>
          <w:szCs w:val="24"/>
        </w:rPr>
        <w:tab/>
        <w:t>5</w:t>
      </w:r>
    </w:p>
    <w:p w14:paraId="12C88294"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1.7  Summary</w:t>
      </w:r>
      <w:r>
        <w:rPr>
          <w:b/>
          <w:bCs/>
          <w:color w:val="000000"/>
          <w:sz w:val="24"/>
          <w:szCs w:val="24"/>
        </w:rPr>
        <w:tab/>
        <w:t>5</w:t>
      </w:r>
    </w:p>
    <w:p w14:paraId="12C88295"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Chapter 2  Literature Survey</w:t>
      </w:r>
      <w:r>
        <w:rPr>
          <w:b/>
          <w:bCs/>
          <w:color w:val="000000"/>
          <w:sz w:val="24"/>
          <w:szCs w:val="24"/>
        </w:rPr>
        <w:tab/>
        <w:t>6</w:t>
      </w:r>
    </w:p>
    <w:p w14:paraId="12C88296"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2.1  Literature Review</w:t>
      </w:r>
      <w:r>
        <w:rPr>
          <w:b/>
          <w:bCs/>
          <w:color w:val="000000"/>
          <w:sz w:val="24"/>
          <w:szCs w:val="24"/>
        </w:rPr>
        <w:tab/>
        <w:t>6</w:t>
      </w:r>
    </w:p>
    <w:p w14:paraId="12C88297"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2.2  Summary of the Reviewed Papers</w:t>
      </w:r>
      <w:r>
        <w:rPr>
          <w:b/>
          <w:bCs/>
          <w:color w:val="000000"/>
          <w:sz w:val="24"/>
          <w:szCs w:val="24"/>
        </w:rPr>
        <w:tab/>
        <w:t>8</w:t>
      </w:r>
    </w:p>
    <w:p w14:paraId="12C88298"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2.3  Research Gap and Positioning</w:t>
      </w:r>
      <w:r>
        <w:rPr>
          <w:b/>
          <w:bCs/>
          <w:color w:val="000000"/>
          <w:sz w:val="24"/>
          <w:szCs w:val="24"/>
        </w:rPr>
        <w:tab/>
        <w:t>10</w:t>
      </w:r>
    </w:p>
    <w:p w14:paraId="12C88299"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2.4  Summary</w:t>
      </w:r>
      <w:r>
        <w:rPr>
          <w:b/>
          <w:bCs/>
          <w:color w:val="000000"/>
          <w:sz w:val="24"/>
          <w:szCs w:val="24"/>
        </w:rPr>
        <w:tab/>
        <w:t>10</w:t>
      </w:r>
    </w:p>
    <w:p w14:paraId="12C8829A"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Chapter 3  Software Requirements Specification</w:t>
      </w:r>
      <w:r>
        <w:rPr>
          <w:b/>
          <w:bCs/>
          <w:color w:val="000000"/>
          <w:sz w:val="24"/>
          <w:szCs w:val="24"/>
        </w:rPr>
        <w:tab/>
        <w:t>12</w:t>
      </w:r>
    </w:p>
    <w:p w14:paraId="12C8829B"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3.1  Functional Requirements</w:t>
      </w:r>
      <w:r>
        <w:rPr>
          <w:b/>
          <w:bCs/>
          <w:color w:val="000000"/>
          <w:sz w:val="24"/>
          <w:szCs w:val="24"/>
        </w:rPr>
        <w:tab/>
        <w:t>12</w:t>
      </w:r>
    </w:p>
    <w:p w14:paraId="12C8829C"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3.2  Non-Functional Requirements</w:t>
      </w:r>
      <w:r>
        <w:rPr>
          <w:b/>
          <w:bCs/>
          <w:color w:val="000000"/>
          <w:sz w:val="24"/>
          <w:szCs w:val="24"/>
        </w:rPr>
        <w:tab/>
        <w:t>12</w:t>
      </w:r>
    </w:p>
    <w:p w14:paraId="12C8829D"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3.3  Hardware Requirements</w:t>
      </w:r>
      <w:r>
        <w:rPr>
          <w:b/>
          <w:bCs/>
          <w:color w:val="000000"/>
          <w:sz w:val="24"/>
          <w:szCs w:val="24"/>
        </w:rPr>
        <w:tab/>
        <w:t>13</w:t>
      </w:r>
    </w:p>
    <w:p w14:paraId="12C8829E"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3.4  Software Requirements</w:t>
      </w:r>
      <w:r>
        <w:rPr>
          <w:b/>
          <w:bCs/>
          <w:color w:val="000000"/>
          <w:sz w:val="24"/>
          <w:szCs w:val="24"/>
        </w:rPr>
        <w:tab/>
        <w:t>13</w:t>
      </w:r>
    </w:p>
    <w:p w14:paraId="12C8829F"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3.5  Summary</w:t>
      </w:r>
      <w:r>
        <w:rPr>
          <w:b/>
          <w:bCs/>
          <w:color w:val="000000"/>
          <w:sz w:val="24"/>
          <w:szCs w:val="24"/>
        </w:rPr>
        <w:tab/>
        <w:t>13</w:t>
      </w:r>
    </w:p>
    <w:p w14:paraId="12C882A0"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Chapter 4  Design of the System</w:t>
      </w:r>
      <w:r>
        <w:rPr>
          <w:b/>
          <w:bCs/>
          <w:color w:val="000000"/>
          <w:sz w:val="24"/>
          <w:szCs w:val="24"/>
        </w:rPr>
        <w:tab/>
        <w:t>14</w:t>
      </w:r>
    </w:p>
    <w:p w14:paraId="12C882A1"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4.1  Theory and Concepts</w:t>
      </w:r>
      <w:r>
        <w:rPr>
          <w:b/>
          <w:bCs/>
          <w:color w:val="000000"/>
          <w:sz w:val="24"/>
          <w:szCs w:val="24"/>
        </w:rPr>
        <w:tab/>
        <w:t>14</w:t>
      </w:r>
    </w:p>
    <w:p w14:paraId="12C882A2"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4.2  Dataset Description</w:t>
      </w:r>
      <w:r>
        <w:rPr>
          <w:b/>
          <w:bCs/>
          <w:color w:val="000000"/>
          <w:sz w:val="24"/>
          <w:szCs w:val="24"/>
        </w:rPr>
        <w:tab/>
        <w:t>16</w:t>
      </w:r>
    </w:p>
    <w:p w14:paraId="12C882A3"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4.3  Design and Methodology</w:t>
      </w:r>
      <w:r>
        <w:rPr>
          <w:b/>
          <w:bCs/>
          <w:color w:val="000000"/>
          <w:sz w:val="24"/>
          <w:szCs w:val="24"/>
        </w:rPr>
        <w:tab/>
        <w:t>18</w:t>
      </w:r>
    </w:p>
    <w:p w14:paraId="12C882A4"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4.4  System Architecture</w:t>
      </w:r>
      <w:r>
        <w:rPr>
          <w:b/>
          <w:bCs/>
          <w:color w:val="000000"/>
          <w:sz w:val="24"/>
          <w:szCs w:val="24"/>
        </w:rPr>
        <w:tab/>
        <w:t>20</w:t>
      </w:r>
    </w:p>
    <w:p w14:paraId="12C882A5"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4.5  Tools and APIs</w:t>
      </w:r>
      <w:r>
        <w:rPr>
          <w:b/>
          <w:bCs/>
          <w:color w:val="000000"/>
          <w:sz w:val="24"/>
          <w:szCs w:val="24"/>
        </w:rPr>
        <w:tab/>
        <w:t>22</w:t>
      </w:r>
    </w:p>
    <w:p w14:paraId="12C882A6"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4.6  Summary</w:t>
      </w:r>
      <w:r>
        <w:rPr>
          <w:b/>
          <w:bCs/>
          <w:color w:val="000000"/>
          <w:sz w:val="24"/>
          <w:szCs w:val="24"/>
        </w:rPr>
        <w:tab/>
        <w:t>22</w:t>
      </w:r>
    </w:p>
    <w:p w14:paraId="12C882A7"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Chapter 5  Implementation and Testing</w:t>
      </w:r>
      <w:r>
        <w:rPr>
          <w:b/>
          <w:bCs/>
          <w:color w:val="000000"/>
          <w:sz w:val="24"/>
          <w:szCs w:val="24"/>
        </w:rPr>
        <w:tab/>
        <w:t>24</w:t>
      </w:r>
    </w:p>
    <w:p w14:paraId="12C882A8"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5.1  Implementation Requirements</w:t>
      </w:r>
      <w:r>
        <w:rPr>
          <w:b/>
          <w:bCs/>
          <w:color w:val="000000"/>
          <w:sz w:val="24"/>
          <w:szCs w:val="24"/>
        </w:rPr>
        <w:tab/>
        <w:t>24</w:t>
      </w:r>
    </w:p>
    <w:p w14:paraId="12C882A9"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5.2  Implementation Tool Features</w:t>
      </w:r>
      <w:r>
        <w:rPr>
          <w:b/>
          <w:bCs/>
          <w:color w:val="000000"/>
          <w:sz w:val="24"/>
          <w:szCs w:val="24"/>
        </w:rPr>
        <w:tab/>
        <w:t>24</w:t>
      </w:r>
    </w:p>
    <w:p w14:paraId="12C882AA"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5.3  Code Snippets with Explanation</w:t>
      </w:r>
      <w:r>
        <w:rPr>
          <w:b/>
          <w:bCs/>
          <w:color w:val="000000"/>
          <w:sz w:val="24"/>
          <w:szCs w:val="24"/>
        </w:rPr>
        <w:tab/>
        <w:t>25</w:t>
      </w:r>
    </w:p>
    <w:p w14:paraId="12C882AB"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5.4  Testing</w:t>
      </w:r>
      <w:r>
        <w:rPr>
          <w:b/>
          <w:bCs/>
          <w:color w:val="000000"/>
          <w:sz w:val="24"/>
          <w:szCs w:val="24"/>
        </w:rPr>
        <w:tab/>
        <w:t>29</w:t>
      </w:r>
    </w:p>
    <w:p w14:paraId="12C882AC"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5.5  Summary</w:t>
      </w:r>
      <w:r>
        <w:rPr>
          <w:b/>
          <w:bCs/>
          <w:color w:val="000000"/>
          <w:sz w:val="24"/>
          <w:szCs w:val="24"/>
        </w:rPr>
        <w:tab/>
        <w:t>31</w:t>
      </w:r>
    </w:p>
    <w:p w14:paraId="12C882AD"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Chapter 6  Results and Analysis</w:t>
      </w:r>
      <w:r>
        <w:rPr>
          <w:b/>
          <w:bCs/>
          <w:color w:val="000000"/>
          <w:sz w:val="24"/>
          <w:szCs w:val="24"/>
        </w:rPr>
        <w:tab/>
        <w:t>32</w:t>
      </w:r>
    </w:p>
    <w:p w14:paraId="12C882AE"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6.1  Results</w:t>
      </w:r>
      <w:r>
        <w:rPr>
          <w:b/>
          <w:bCs/>
          <w:color w:val="000000"/>
          <w:sz w:val="24"/>
          <w:szCs w:val="24"/>
        </w:rPr>
        <w:tab/>
        <w:t>32</w:t>
      </w:r>
    </w:p>
    <w:p w14:paraId="12C882AF"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6.2  Benchmarking and Analysis</w:t>
      </w:r>
      <w:r>
        <w:rPr>
          <w:b/>
          <w:bCs/>
          <w:color w:val="000000"/>
          <w:sz w:val="24"/>
          <w:szCs w:val="24"/>
        </w:rPr>
        <w:tab/>
        <w:t>34</w:t>
      </w:r>
    </w:p>
    <w:p w14:paraId="12C882B0"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6.3  Screenshots and Live Plots</w:t>
      </w:r>
      <w:r>
        <w:rPr>
          <w:b/>
          <w:bCs/>
          <w:color w:val="000000"/>
          <w:sz w:val="24"/>
          <w:szCs w:val="24"/>
        </w:rPr>
        <w:tab/>
        <w:t>8</w:t>
      </w:r>
    </w:p>
    <w:p w14:paraId="12C882B1"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lastRenderedPageBreak/>
        <w:t xml:space="preserve">      6.4  Innovative Components</w:t>
      </w:r>
      <w:r>
        <w:rPr>
          <w:b/>
          <w:bCs/>
          <w:color w:val="000000"/>
          <w:sz w:val="24"/>
          <w:szCs w:val="24"/>
        </w:rPr>
        <w:tab/>
        <w:t>44</w:t>
      </w:r>
    </w:p>
    <w:p w14:paraId="12C882B2"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6.5  Deadline- and Load-Aware Degradation (Novelty 6)</w:t>
      </w:r>
      <w:r>
        <w:rPr>
          <w:b/>
          <w:bCs/>
          <w:color w:val="000000"/>
          <w:sz w:val="24"/>
          <w:szCs w:val="24"/>
        </w:rPr>
        <w:tab/>
        <w:t>45</w:t>
      </w:r>
    </w:p>
    <w:p w14:paraId="12C882B3"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6.6  Overall Analysis</w:t>
      </w:r>
      <w:r>
        <w:rPr>
          <w:b/>
          <w:bCs/>
          <w:color w:val="000000"/>
          <w:sz w:val="24"/>
          <w:szCs w:val="24"/>
        </w:rPr>
        <w:tab/>
        <w:t>46</w:t>
      </w:r>
    </w:p>
    <w:p w14:paraId="12C882B4"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6.7  Summary</w:t>
      </w:r>
      <w:r>
        <w:rPr>
          <w:b/>
          <w:bCs/>
          <w:color w:val="000000"/>
          <w:sz w:val="24"/>
          <w:szCs w:val="24"/>
        </w:rPr>
        <w:tab/>
        <w:t>47</w:t>
      </w:r>
    </w:p>
    <w:p w14:paraId="12C882B5"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Chapter 7  Conclusion</w:t>
      </w:r>
      <w:r>
        <w:rPr>
          <w:b/>
          <w:bCs/>
          <w:color w:val="000000"/>
          <w:sz w:val="24"/>
          <w:szCs w:val="24"/>
        </w:rPr>
        <w:tab/>
        <w:t>48</w:t>
      </w:r>
    </w:p>
    <w:p w14:paraId="12C882B6"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7.1  Conclusion</w:t>
      </w:r>
      <w:r>
        <w:rPr>
          <w:b/>
          <w:bCs/>
          <w:color w:val="000000"/>
          <w:sz w:val="24"/>
          <w:szCs w:val="24"/>
        </w:rPr>
        <w:tab/>
        <w:t>48</w:t>
      </w:r>
    </w:p>
    <w:p w14:paraId="12C882B7"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7.2  Limitations</w:t>
      </w:r>
      <w:r>
        <w:rPr>
          <w:b/>
          <w:bCs/>
          <w:color w:val="000000"/>
          <w:sz w:val="24"/>
          <w:szCs w:val="24"/>
        </w:rPr>
        <w:tab/>
        <w:t>49</w:t>
      </w:r>
    </w:p>
    <w:p w14:paraId="12C882B8"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7.3  Future Scope</w:t>
      </w:r>
      <w:r>
        <w:rPr>
          <w:b/>
          <w:bCs/>
          <w:color w:val="000000"/>
          <w:sz w:val="24"/>
          <w:szCs w:val="24"/>
        </w:rPr>
        <w:tab/>
        <w:t>49</w:t>
      </w:r>
    </w:p>
    <w:p w14:paraId="12C882B9"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 xml:space="preserve">      7.4  Summary</w:t>
      </w:r>
      <w:r>
        <w:rPr>
          <w:b/>
          <w:bCs/>
          <w:color w:val="000000"/>
          <w:sz w:val="24"/>
          <w:szCs w:val="24"/>
        </w:rPr>
        <w:tab/>
        <w:t>50</w:t>
      </w:r>
    </w:p>
    <w:p w14:paraId="12C882BA"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References (Ieee Format)</w:t>
      </w:r>
      <w:r>
        <w:rPr>
          <w:b/>
          <w:bCs/>
          <w:color w:val="000000"/>
          <w:sz w:val="24"/>
          <w:szCs w:val="24"/>
        </w:rPr>
        <w:tab/>
        <w:t>51</w:t>
      </w:r>
    </w:p>
    <w:p w14:paraId="12C882BB"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Appendix A  Dataset Sample</w:t>
      </w:r>
      <w:r>
        <w:rPr>
          <w:b/>
          <w:bCs/>
          <w:color w:val="000000"/>
          <w:sz w:val="24"/>
          <w:szCs w:val="24"/>
        </w:rPr>
        <w:tab/>
        <w:t>54</w:t>
      </w:r>
    </w:p>
    <w:p w14:paraId="12C882BC" w14:textId="77777777" w:rsidR="006348C0" w:rsidRDefault="00722E55">
      <w:pPr>
        <w:pBdr>
          <w:top w:val="nil"/>
          <w:left w:val="nil"/>
          <w:bottom w:val="nil"/>
          <w:right w:val="nil"/>
          <w:between w:val="nil"/>
        </w:pBdr>
        <w:tabs>
          <w:tab w:val="left" w:pos="834"/>
          <w:tab w:val="right" w:pos="8783"/>
        </w:tabs>
        <w:ind w:left="834" w:hanging="353"/>
      </w:pPr>
      <w:r>
        <w:rPr>
          <w:b/>
          <w:bCs/>
          <w:color w:val="000000"/>
          <w:sz w:val="24"/>
          <w:szCs w:val="24"/>
        </w:rPr>
        <w:t>Appendix B  Research Paper (Ieee Format)</w:t>
      </w:r>
      <w:r>
        <w:rPr>
          <w:b/>
          <w:bCs/>
          <w:color w:val="000000"/>
          <w:sz w:val="24"/>
          <w:szCs w:val="24"/>
        </w:rPr>
        <w:tab/>
        <w:t>55</w:t>
      </w:r>
    </w:p>
    <w:p w14:paraId="12C882BD" w14:textId="77777777" w:rsidR="006348C0" w:rsidRDefault="006348C0">
      <w:pPr>
        <w:pBdr>
          <w:top w:val="nil"/>
          <w:left w:val="nil"/>
          <w:bottom w:val="nil"/>
          <w:right w:val="nil"/>
          <w:between w:val="nil"/>
        </w:pBdr>
        <w:spacing w:before="139"/>
        <w:ind w:left="1372" w:hanging="538"/>
        <w:rPr>
          <w:color w:val="000000"/>
          <w:sz w:val="24"/>
          <w:szCs w:val="24"/>
        </w:rPr>
        <w:sectPr w:rsidR="006348C0">
          <w:type w:val="continuous"/>
          <w:pgSz w:w="11920" w:h="16850"/>
          <w:pgMar w:top="1048" w:right="566" w:bottom="1738" w:left="1700" w:header="848" w:footer="859" w:gutter="0"/>
          <w:cols w:space="720"/>
        </w:sectPr>
      </w:pPr>
    </w:p>
    <w:p w14:paraId="12C882BE" w14:textId="77777777" w:rsidR="006348C0" w:rsidRDefault="006348C0">
      <w:pPr>
        <w:pBdr>
          <w:top w:val="nil"/>
          <w:left w:val="nil"/>
          <w:bottom w:val="nil"/>
          <w:right w:val="nil"/>
          <w:between w:val="nil"/>
        </w:pBdr>
        <w:rPr>
          <w:color w:val="000000"/>
          <w:sz w:val="34"/>
          <w:szCs w:val="34"/>
        </w:rPr>
      </w:pPr>
    </w:p>
    <w:p w14:paraId="12C882BF" w14:textId="77777777" w:rsidR="006348C0" w:rsidRDefault="006348C0">
      <w:pPr>
        <w:pBdr>
          <w:top w:val="nil"/>
          <w:left w:val="nil"/>
          <w:bottom w:val="nil"/>
          <w:right w:val="nil"/>
          <w:between w:val="nil"/>
        </w:pBdr>
        <w:spacing w:before="279"/>
        <w:rPr>
          <w:color w:val="000000"/>
          <w:sz w:val="34"/>
          <w:szCs w:val="34"/>
        </w:rPr>
      </w:pPr>
    </w:p>
    <w:p w14:paraId="12C882C0" w14:textId="77777777" w:rsidR="006348C0" w:rsidRDefault="00722E55">
      <w:pPr>
        <w:pStyle w:val="Heading2"/>
      </w:pPr>
      <w:r>
        <w:rPr>
          <w:color w:val="BE003E"/>
        </w:rPr>
        <w:t>LIST OF FIGURES</w:t>
      </w:r>
    </w:p>
    <w:p w14:paraId="12C882C1" w14:textId="77777777" w:rsidR="006348C0" w:rsidRDefault="006348C0">
      <w:pPr>
        <w:pBdr>
          <w:top w:val="nil"/>
          <w:left w:val="nil"/>
          <w:bottom w:val="nil"/>
          <w:right w:val="nil"/>
          <w:between w:val="nil"/>
        </w:pBdr>
        <w:rPr>
          <w:b/>
          <w:bCs/>
          <w:color w:val="000000"/>
          <w:sz w:val="34"/>
          <w:szCs w:val="34"/>
        </w:rPr>
      </w:pPr>
    </w:p>
    <w:p w14:paraId="12C882C2" w14:textId="77777777" w:rsidR="006348C0" w:rsidRDefault="006348C0">
      <w:pPr>
        <w:pBdr>
          <w:top w:val="nil"/>
          <w:left w:val="nil"/>
          <w:bottom w:val="nil"/>
          <w:right w:val="nil"/>
          <w:between w:val="nil"/>
        </w:pBdr>
        <w:spacing w:before="29"/>
        <w:rPr>
          <w:b/>
          <w:bCs/>
          <w:color w:val="000000"/>
          <w:sz w:val="34"/>
          <w:szCs w:val="34"/>
        </w:rPr>
      </w:pPr>
    </w:p>
    <w:p w14:paraId="12C882C3" w14:textId="77777777" w:rsidR="006348C0" w:rsidRDefault="00722E55">
      <w:pPr>
        <w:tabs>
          <w:tab w:val="left" w:pos="1180"/>
          <w:tab w:val="left" w:pos="8543"/>
        </w:tabs>
        <w:ind w:left="820"/>
        <w:rPr>
          <w:sz w:val="24"/>
          <w:szCs w:val="24"/>
        </w:rPr>
      </w:pPr>
      <w:r>
        <w:rPr>
          <w:sz w:val="24"/>
          <w:szCs w:val="24"/>
        </w:rPr>
        <w:t>Figure 4.1   Monthly rainfall, temperature and humidity (1951-2024) from data.csv</w:t>
      </w:r>
      <w:r>
        <w:rPr>
          <w:sz w:val="24"/>
          <w:szCs w:val="24"/>
        </w:rPr>
        <w:tab/>
        <w:t>17</w:t>
      </w:r>
    </w:p>
    <w:p w14:paraId="12C882C4" w14:textId="77777777" w:rsidR="006348C0" w:rsidRDefault="00722E55">
      <w:pPr>
        <w:tabs>
          <w:tab w:val="left" w:pos="1180"/>
          <w:tab w:val="left" w:pos="8543"/>
        </w:tabs>
        <w:ind w:left="820"/>
        <w:rPr>
          <w:sz w:val="24"/>
          <w:szCs w:val="24"/>
        </w:rPr>
      </w:pPr>
      <w:r>
        <w:rPr>
          <w:sz w:val="24"/>
          <w:szCs w:val="24"/>
        </w:rPr>
        <w:t>Figure 4.2   Monthly climatology used by the climatology tier</w:t>
      </w:r>
      <w:r>
        <w:rPr>
          <w:sz w:val="24"/>
          <w:szCs w:val="24"/>
        </w:rPr>
        <w:tab/>
        <w:t>18</w:t>
      </w:r>
    </w:p>
    <w:p w14:paraId="12C882C5" w14:textId="77777777" w:rsidR="006348C0" w:rsidRDefault="00722E55">
      <w:pPr>
        <w:tabs>
          <w:tab w:val="left" w:pos="1180"/>
          <w:tab w:val="left" w:pos="8543"/>
        </w:tabs>
        <w:ind w:left="820"/>
        <w:rPr>
          <w:sz w:val="24"/>
          <w:szCs w:val="24"/>
        </w:rPr>
      </w:pPr>
      <w:r>
        <w:rPr>
          <w:sz w:val="24"/>
          <w:szCs w:val="24"/>
        </w:rPr>
        <w:t>Figure 4.3   Methodology of the study</w:t>
      </w:r>
      <w:r>
        <w:rPr>
          <w:sz w:val="24"/>
          <w:szCs w:val="24"/>
        </w:rPr>
        <w:tab/>
        <w:t>18</w:t>
      </w:r>
    </w:p>
    <w:p w14:paraId="12C882C6" w14:textId="77777777" w:rsidR="006348C0" w:rsidRDefault="00722E55">
      <w:pPr>
        <w:tabs>
          <w:tab w:val="left" w:pos="1180"/>
          <w:tab w:val="left" w:pos="8543"/>
        </w:tabs>
        <w:ind w:left="820"/>
        <w:rPr>
          <w:sz w:val="24"/>
          <w:szCs w:val="24"/>
        </w:rPr>
      </w:pPr>
      <w:r>
        <w:rPr>
          <w:sz w:val="24"/>
          <w:szCs w:val="24"/>
        </w:rPr>
        <w:t>Figure 4.4   System architecture</w:t>
      </w:r>
      <w:r>
        <w:rPr>
          <w:sz w:val="24"/>
          <w:szCs w:val="24"/>
        </w:rPr>
        <w:tab/>
        <w:t>21</w:t>
      </w:r>
    </w:p>
    <w:p w14:paraId="12C882C7" w14:textId="77777777" w:rsidR="006348C0" w:rsidRDefault="00722E55">
      <w:pPr>
        <w:tabs>
          <w:tab w:val="left" w:pos="1180"/>
          <w:tab w:val="left" w:pos="8543"/>
        </w:tabs>
        <w:ind w:left="820"/>
        <w:rPr>
          <w:sz w:val="24"/>
          <w:szCs w:val="24"/>
        </w:rPr>
      </w:pPr>
      <w:r>
        <w:rPr>
          <w:sz w:val="24"/>
          <w:szCs w:val="24"/>
        </w:rPr>
        <w:t>Figure 4.5   Tiered degradation and guard checks</w:t>
      </w:r>
      <w:r>
        <w:rPr>
          <w:sz w:val="24"/>
          <w:szCs w:val="24"/>
        </w:rPr>
        <w:tab/>
        <w:t>21</w:t>
      </w:r>
    </w:p>
    <w:p w14:paraId="12C882C8" w14:textId="77777777" w:rsidR="006348C0" w:rsidRDefault="00722E55">
      <w:pPr>
        <w:tabs>
          <w:tab w:val="left" w:pos="1180"/>
          <w:tab w:val="left" w:pos="8543"/>
        </w:tabs>
        <w:ind w:left="820"/>
        <w:rPr>
          <w:sz w:val="24"/>
          <w:szCs w:val="24"/>
        </w:rPr>
      </w:pPr>
      <w:r>
        <w:rPr>
          <w:sz w:val="24"/>
          <w:szCs w:val="24"/>
        </w:rPr>
        <w:t>Figure 6.1   Wrong answers served per fault and configuration</w:t>
      </w:r>
      <w:r>
        <w:rPr>
          <w:sz w:val="24"/>
          <w:szCs w:val="24"/>
        </w:rPr>
        <w:tab/>
        <w:t>33</w:t>
      </w:r>
    </w:p>
    <w:p w14:paraId="12C882C9" w14:textId="77777777" w:rsidR="006348C0" w:rsidRDefault="00722E55">
      <w:pPr>
        <w:tabs>
          <w:tab w:val="left" w:pos="1180"/>
          <w:tab w:val="left" w:pos="8543"/>
        </w:tabs>
        <w:ind w:left="820"/>
        <w:rPr>
          <w:sz w:val="24"/>
          <w:szCs w:val="24"/>
        </w:rPr>
      </w:pPr>
      <w:r>
        <w:rPr>
          <w:sz w:val="24"/>
          <w:szCs w:val="24"/>
        </w:rPr>
        <w:t>Figure 6.2   Time to full quality under the operator</w:t>
      </w:r>
      <w:r>
        <w:rPr>
          <w:sz w:val="24"/>
          <w:szCs w:val="24"/>
        </w:rPr>
        <w:tab/>
        <w:t>35</w:t>
      </w:r>
    </w:p>
    <w:p w14:paraId="12C882CA" w14:textId="77777777" w:rsidR="006348C0" w:rsidRDefault="00722E55">
      <w:pPr>
        <w:tabs>
          <w:tab w:val="left" w:pos="1180"/>
          <w:tab w:val="left" w:pos="8543"/>
        </w:tabs>
        <w:ind w:left="820"/>
        <w:rPr>
          <w:sz w:val="24"/>
          <w:szCs w:val="24"/>
        </w:rPr>
      </w:pPr>
      <w:r>
        <w:rPr>
          <w:sz w:val="24"/>
          <w:szCs w:val="24"/>
        </w:rPr>
        <w:t>Figure 6.3   Home page of the Bangalore Climate Analytics System (browser, localhost:5000)</w:t>
      </w:r>
      <w:r>
        <w:rPr>
          <w:sz w:val="24"/>
          <w:szCs w:val="24"/>
        </w:rPr>
        <w:tab/>
        <w:t>38</w:t>
      </w:r>
    </w:p>
    <w:p w14:paraId="12C882CB" w14:textId="77777777" w:rsidR="006348C0" w:rsidRDefault="00722E55">
      <w:pPr>
        <w:tabs>
          <w:tab w:val="left" w:pos="1180"/>
          <w:tab w:val="left" w:pos="8543"/>
        </w:tabs>
        <w:ind w:left="820"/>
        <w:rPr>
          <w:sz w:val="24"/>
          <w:szCs w:val="24"/>
        </w:rPr>
      </w:pPr>
      <w:r>
        <w:rPr>
          <w:sz w:val="24"/>
          <w:szCs w:val="24"/>
        </w:rPr>
        <w:t>Figure 6.4   Climate dashboard: current values, 6-month forecast table and recent predictions</w:t>
      </w:r>
      <w:r>
        <w:rPr>
          <w:sz w:val="24"/>
          <w:szCs w:val="24"/>
        </w:rPr>
        <w:tab/>
        <w:t>38</w:t>
      </w:r>
    </w:p>
    <w:p w14:paraId="12C882CC" w14:textId="77777777" w:rsidR="006348C0" w:rsidRDefault="00722E55">
      <w:pPr>
        <w:tabs>
          <w:tab w:val="left" w:pos="1180"/>
          <w:tab w:val="left" w:pos="8543"/>
        </w:tabs>
        <w:ind w:left="820"/>
        <w:rPr>
          <w:sz w:val="24"/>
          <w:szCs w:val="24"/>
        </w:rPr>
      </w:pPr>
      <w:r>
        <w:rPr>
          <w:sz w:val="24"/>
          <w:szCs w:val="24"/>
        </w:rPr>
        <w:t>Figure 6.5   Dashboard forecast plots (rainfall and temperature)</w:t>
      </w:r>
      <w:r>
        <w:rPr>
          <w:sz w:val="24"/>
          <w:szCs w:val="24"/>
        </w:rPr>
        <w:tab/>
        <w:t>39</w:t>
      </w:r>
    </w:p>
    <w:p w14:paraId="12C882CD" w14:textId="77777777" w:rsidR="006348C0" w:rsidRDefault="00722E55">
      <w:pPr>
        <w:tabs>
          <w:tab w:val="left" w:pos="1180"/>
          <w:tab w:val="left" w:pos="8543"/>
        </w:tabs>
        <w:ind w:left="820"/>
        <w:rPr>
          <w:sz w:val="24"/>
          <w:szCs w:val="24"/>
        </w:rPr>
      </w:pPr>
      <w:r>
        <w:rPr>
          <w:sz w:val="24"/>
          <w:szCs w:val="24"/>
        </w:rPr>
        <w:t>Figure 6.6   Twelve-month SARIMA forecast plots served by the inference tier</w:t>
      </w:r>
      <w:r>
        <w:rPr>
          <w:sz w:val="24"/>
          <w:szCs w:val="24"/>
        </w:rPr>
        <w:tab/>
        <w:t>39</w:t>
      </w:r>
    </w:p>
    <w:p w14:paraId="12C882CE" w14:textId="77777777" w:rsidR="006348C0" w:rsidRDefault="00722E55">
      <w:pPr>
        <w:tabs>
          <w:tab w:val="left" w:pos="1180"/>
          <w:tab w:val="left" w:pos="8543"/>
        </w:tabs>
        <w:ind w:left="820"/>
        <w:rPr>
          <w:sz w:val="24"/>
          <w:szCs w:val="24"/>
        </w:rPr>
      </w:pPr>
      <w:r>
        <w:rPr>
          <w:sz w:val="24"/>
          <w:szCs w:val="24"/>
        </w:rPr>
        <w:t>Figure 6.7   Analysis gallery: distributions, anomaly z-scores, anomaly evolution and decade-wise anomalies</w:t>
      </w:r>
      <w:r>
        <w:rPr>
          <w:sz w:val="24"/>
          <w:szCs w:val="24"/>
        </w:rPr>
        <w:tab/>
        <w:t>40</w:t>
      </w:r>
    </w:p>
    <w:p w14:paraId="12C882CF" w14:textId="77777777" w:rsidR="006348C0" w:rsidRDefault="00722E55">
      <w:pPr>
        <w:tabs>
          <w:tab w:val="left" w:pos="1180"/>
          <w:tab w:val="left" w:pos="8543"/>
        </w:tabs>
        <w:ind w:left="820"/>
        <w:rPr>
          <w:sz w:val="24"/>
          <w:szCs w:val="24"/>
        </w:rPr>
      </w:pPr>
      <w:r>
        <w:rPr>
          <w:sz w:val="24"/>
          <w:szCs w:val="24"/>
        </w:rPr>
        <w:t>Figure 6.8   Live 12-step forecasts of SARIMA and LSTM returned by the deployed API</w:t>
      </w:r>
      <w:r>
        <w:rPr>
          <w:sz w:val="24"/>
          <w:szCs w:val="24"/>
        </w:rPr>
        <w:tab/>
        <w:t>40</w:t>
      </w:r>
    </w:p>
    <w:p w14:paraId="12C882D0" w14:textId="77777777" w:rsidR="006348C0" w:rsidRDefault="00722E55">
      <w:pPr>
        <w:tabs>
          <w:tab w:val="left" w:pos="1180"/>
          <w:tab w:val="left" w:pos="8543"/>
        </w:tabs>
        <w:ind w:left="820"/>
        <w:rPr>
          <w:sz w:val="24"/>
          <w:szCs w:val="24"/>
        </w:rPr>
      </w:pPr>
      <w:r>
        <w:rPr>
          <w:sz w:val="24"/>
          <w:szCs w:val="24"/>
        </w:rPr>
        <w:t>Figure 6.9   Live Grafana dashboard, last 30 minutes (refresh 5 s)</w:t>
      </w:r>
      <w:r>
        <w:rPr>
          <w:sz w:val="24"/>
          <w:szCs w:val="24"/>
        </w:rPr>
        <w:tab/>
        <w:t>41</w:t>
      </w:r>
    </w:p>
    <w:p w14:paraId="12C882D1" w14:textId="77777777" w:rsidR="006348C0" w:rsidRDefault="00722E55">
      <w:pPr>
        <w:tabs>
          <w:tab w:val="left" w:pos="1180"/>
          <w:tab w:val="left" w:pos="8543"/>
        </w:tabs>
        <w:ind w:left="820"/>
        <w:rPr>
          <w:sz w:val="24"/>
          <w:szCs w:val="24"/>
        </w:rPr>
      </w:pPr>
      <w:r>
        <w:rPr>
          <w:sz w:val="24"/>
          <w:szCs w:val="24"/>
        </w:rPr>
        <w:t>Figure 6.10   Grafana dashboard panels during the verification run</w:t>
      </w:r>
      <w:r>
        <w:rPr>
          <w:sz w:val="24"/>
          <w:szCs w:val="24"/>
        </w:rPr>
        <w:tab/>
        <w:t>41</w:t>
      </w:r>
    </w:p>
    <w:p w14:paraId="12C882D2" w14:textId="77777777" w:rsidR="006348C0" w:rsidRDefault="00722E55">
      <w:pPr>
        <w:tabs>
          <w:tab w:val="left" w:pos="1180"/>
          <w:tab w:val="left" w:pos="8543"/>
        </w:tabs>
        <w:ind w:left="820"/>
        <w:rPr>
          <w:sz w:val="24"/>
          <w:szCs w:val="24"/>
        </w:rPr>
      </w:pPr>
      <w:r>
        <w:rPr>
          <w:sz w:val="24"/>
          <w:szCs w:val="24"/>
        </w:rPr>
        <w:t>Figure 6.11   Golden-output integrity violations after an injected bit flip (Grafana panel)</w:t>
      </w:r>
      <w:r>
        <w:rPr>
          <w:sz w:val="24"/>
          <w:szCs w:val="24"/>
        </w:rPr>
        <w:tab/>
        <w:t>42</w:t>
      </w:r>
    </w:p>
    <w:p w14:paraId="12C882D3" w14:textId="77777777" w:rsidR="006348C0" w:rsidRDefault="00722E55">
      <w:pPr>
        <w:tabs>
          <w:tab w:val="left" w:pos="1180"/>
          <w:tab w:val="left" w:pos="8543"/>
        </w:tabs>
        <w:ind w:left="820"/>
        <w:rPr>
          <w:sz w:val="24"/>
          <w:szCs w:val="24"/>
        </w:rPr>
      </w:pPr>
      <w:r>
        <w:rPr>
          <w:sz w:val="24"/>
          <w:szCs w:val="24"/>
        </w:rPr>
        <w:t>Figure 6.12   Prometheus: golden_violation_total for the LSTM backend (1 h)</w:t>
      </w:r>
      <w:r>
        <w:rPr>
          <w:sz w:val="24"/>
          <w:szCs w:val="24"/>
        </w:rPr>
        <w:tab/>
        <w:t>42</w:t>
      </w:r>
    </w:p>
    <w:p w14:paraId="12C882D4" w14:textId="77777777" w:rsidR="006348C0" w:rsidRDefault="00722E55">
      <w:pPr>
        <w:tabs>
          <w:tab w:val="left" w:pos="1180"/>
          <w:tab w:val="left" w:pos="8543"/>
        </w:tabs>
        <w:ind w:left="820"/>
        <w:rPr>
          <w:sz w:val="24"/>
          <w:szCs w:val="24"/>
        </w:rPr>
      </w:pPr>
      <w:r>
        <w:rPr>
          <w:sz w:val="24"/>
          <w:szCs w:val="24"/>
        </w:rPr>
        <w:t>Figure 6.13   Prometheus: valid answers served per tier (1 h)</w:t>
      </w:r>
      <w:r>
        <w:rPr>
          <w:sz w:val="24"/>
          <w:szCs w:val="24"/>
        </w:rPr>
        <w:tab/>
        <w:t>43</w:t>
      </w:r>
    </w:p>
    <w:p w14:paraId="12C882D5" w14:textId="77777777" w:rsidR="006348C0" w:rsidRDefault="00722E55">
      <w:pPr>
        <w:tabs>
          <w:tab w:val="left" w:pos="1180"/>
          <w:tab w:val="left" w:pos="8543"/>
        </w:tabs>
        <w:ind w:left="820"/>
        <w:rPr>
          <w:sz w:val="24"/>
          <w:szCs w:val="24"/>
        </w:rPr>
      </w:pPr>
      <w:r>
        <w:rPr>
          <w:sz w:val="24"/>
          <w:szCs w:val="24"/>
        </w:rPr>
        <w:t>Figure 6.14   Jaeger trace of GET /dashboard with three inference calls</w:t>
      </w:r>
      <w:r>
        <w:rPr>
          <w:sz w:val="24"/>
          <w:szCs w:val="24"/>
        </w:rPr>
        <w:tab/>
        <w:t>44</w:t>
      </w:r>
    </w:p>
    <w:p w14:paraId="12C882D6" w14:textId="77777777" w:rsidR="006348C0" w:rsidRDefault="00722E55">
      <w:pPr>
        <w:tabs>
          <w:tab w:val="left" w:pos="1180"/>
          <w:tab w:val="left" w:pos="8543"/>
        </w:tabs>
        <w:ind w:left="820"/>
        <w:rPr>
          <w:sz w:val="24"/>
          <w:szCs w:val="24"/>
        </w:rPr>
      </w:pPr>
      <w:r>
        <w:rPr>
          <w:sz w:val="24"/>
          <w:szCs w:val="24"/>
        </w:rPr>
        <w:t>Figure 6.15   Jaeger trace search for the frontend service</w:t>
      </w:r>
      <w:r>
        <w:rPr>
          <w:sz w:val="24"/>
          <w:szCs w:val="24"/>
        </w:rPr>
        <w:tab/>
        <w:t>44</w:t>
      </w:r>
    </w:p>
    <w:p w14:paraId="12C882D7" w14:textId="77777777" w:rsidR="006348C0" w:rsidRDefault="00722E55">
      <w:pPr>
        <w:tabs>
          <w:tab w:val="left" w:pos="1180"/>
          <w:tab w:val="left" w:pos="8543"/>
        </w:tabs>
        <w:ind w:left="820"/>
        <w:rPr>
          <w:sz w:val="24"/>
          <w:szCs w:val="24"/>
        </w:rPr>
      </w:pPr>
      <w:r>
        <w:rPr>
          <w:sz w:val="24"/>
          <w:szCs w:val="24"/>
        </w:rPr>
        <w:t>Figure 6.16   Delay fault with and without deadline-aware degradation (10 trials each)</w:t>
      </w:r>
      <w:r>
        <w:rPr>
          <w:sz w:val="24"/>
          <w:szCs w:val="24"/>
        </w:rPr>
        <w:tab/>
        <w:t>46</w:t>
      </w:r>
    </w:p>
    <w:p w14:paraId="12C882D8" w14:textId="77777777" w:rsidR="006348C0" w:rsidRDefault="006348C0">
      <w:pPr>
        <w:pBdr>
          <w:top w:val="nil"/>
          <w:left w:val="nil"/>
          <w:bottom w:val="nil"/>
          <w:right w:val="nil"/>
          <w:between w:val="nil"/>
        </w:pBdr>
        <w:spacing w:before="66"/>
        <w:rPr>
          <w:color w:val="000000"/>
          <w:sz w:val="20"/>
          <w:szCs w:val="20"/>
        </w:rPr>
        <w:sectPr w:rsidR="006348C0">
          <w:pgSz w:w="11920" w:h="16850"/>
          <w:pgMar w:top="1040" w:right="566" w:bottom="1040" w:left="1700" w:header="848" w:footer="859" w:gutter="0"/>
          <w:cols w:space="720"/>
        </w:sectPr>
      </w:pPr>
    </w:p>
    <w:p w14:paraId="12C882D9" w14:textId="77777777" w:rsidR="006348C0" w:rsidRDefault="006348C0">
      <w:pPr>
        <w:pBdr>
          <w:top w:val="nil"/>
          <w:left w:val="nil"/>
          <w:bottom w:val="nil"/>
          <w:right w:val="nil"/>
          <w:between w:val="nil"/>
        </w:pBdr>
        <w:spacing w:before="308"/>
        <w:rPr>
          <w:color w:val="000000"/>
          <w:sz w:val="34"/>
          <w:szCs w:val="34"/>
        </w:rPr>
      </w:pPr>
    </w:p>
    <w:p w14:paraId="12C882DA" w14:textId="77777777" w:rsidR="006348C0" w:rsidRDefault="00722E55">
      <w:pPr>
        <w:pStyle w:val="Heading2"/>
      </w:pPr>
      <w:bookmarkStart w:id="0" w:name="_heading=h.upukv66je7tp" w:colFirst="0" w:colLast="0"/>
      <w:bookmarkEnd w:id="0"/>
      <w:r>
        <w:rPr>
          <w:color w:val="BE003E"/>
        </w:rPr>
        <w:t>LIST OF TABLES</w:t>
      </w:r>
    </w:p>
    <w:p w14:paraId="12C882DB" w14:textId="77777777" w:rsidR="006348C0" w:rsidRDefault="006348C0">
      <w:pPr>
        <w:pBdr>
          <w:top w:val="nil"/>
          <w:left w:val="nil"/>
          <w:bottom w:val="nil"/>
          <w:right w:val="nil"/>
          <w:between w:val="nil"/>
        </w:pBdr>
        <w:rPr>
          <w:b/>
          <w:bCs/>
          <w:color w:val="000000"/>
          <w:sz w:val="20"/>
          <w:szCs w:val="20"/>
        </w:rPr>
      </w:pPr>
    </w:p>
    <w:p w14:paraId="12C882DC" w14:textId="77777777" w:rsidR="006348C0" w:rsidRDefault="006348C0">
      <w:pPr>
        <w:pBdr>
          <w:top w:val="nil"/>
          <w:left w:val="nil"/>
          <w:bottom w:val="nil"/>
          <w:right w:val="nil"/>
          <w:between w:val="nil"/>
        </w:pBdr>
        <w:rPr>
          <w:b/>
          <w:bCs/>
          <w:color w:val="000000"/>
          <w:sz w:val="20"/>
          <w:szCs w:val="20"/>
        </w:rPr>
      </w:pPr>
    </w:p>
    <w:p w14:paraId="12C882DD" w14:textId="77777777" w:rsidR="006348C0" w:rsidRDefault="006348C0">
      <w:pPr>
        <w:pBdr>
          <w:top w:val="nil"/>
          <w:left w:val="nil"/>
          <w:bottom w:val="nil"/>
          <w:right w:val="nil"/>
          <w:between w:val="nil"/>
        </w:pBdr>
        <w:spacing w:before="138"/>
        <w:rPr>
          <w:b/>
          <w:bCs/>
          <w:color w:val="000000"/>
          <w:sz w:val="20"/>
          <w:szCs w:val="20"/>
        </w:rPr>
      </w:pPr>
    </w:p>
    <w:tbl>
      <w:tblPr>
        <w:tblStyle w:val="a0"/>
        <w:tblW w:w="8714" w:type="dxa"/>
        <w:tblInd w:w="799" w:type="dxa"/>
        <w:tblLayout w:type="fixed"/>
        <w:tblLook w:val="0000" w:firstRow="0" w:lastRow="0" w:firstColumn="0" w:lastColumn="0" w:noHBand="0" w:noVBand="0"/>
      </w:tblPr>
      <w:tblGrid>
        <w:gridCol w:w="5588"/>
        <w:gridCol w:w="2780"/>
        <w:gridCol w:w="346"/>
      </w:tblGrid>
      <w:tr w:rsidR="006348C0" w14:paraId="12C882E1" w14:textId="77777777">
        <w:trPr>
          <w:trHeight w:val="432"/>
        </w:trPr>
        <w:tc>
          <w:tcPr>
            <w:tcW w:w="5588" w:type="dxa"/>
          </w:tcPr>
          <w:p w14:paraId="12C882DE"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1.1   Terminology</w:t>
            </w:r>
          </w:p>
        </w:tc>
        <w:tc>
          <w:tcPr>
            <w:tcW w:w="2780" w:type="dxa"/>
          </w:tcPr>
          <w:p w14:paraId="12C882DF"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2E0"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3</w:t>
            </w:r>
          </w:p>
        </w:tc>
      </w:tr>
      <w:tr w:rsidR="006348C0" w14:paraId="12C882E5" w14:textId="77777777">
        <w:trPr>
          <w:trHeight w:val="432"/>
        </w:trPr>
        <w:tc>
          <w:tcPr>
            <w:tcW w:w="5588" w:type="dxa"/>
          </w:tcPr>
          <w:p w14:paraId="12C882E2"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2.1   Reviewed papers (A1-A23): problem, method, result, limitation and relevance</w:t>
            </w:r>
          </w:p>
        </w:tc>
        <w:tc>
          <w:tcPr>
            <w:tcW w:w="2780" w:type="dxa"/>
          </w:tcPr>
          <w:p w14:paraId="12C882E3"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2E4"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9</w:t>
            </w:r>
          </w:p>
        </w:tc>
      </w:tr>
      <w:tr w:rsidR="006348C0" w14:paraId="12C882E9" w14:textId="77777777">
        <w:trPr>
          <w:trHeight w:val="432"/>
        </w:trPr>
        <w:tc>
          <w:tcPr>
            <w:tcW w:w="5588" w:type="dxa"/>
          </w:tcPr>
          <w:p w14:paraId="12C882E6"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2.2   Gaps in the literature and the corresponding contribution</w:t>
            </w:r>
          </w:p>
        </w:tc>
        <w:tc>
          <w:tcPr>
            <w:tcW w:w="2780" w:type="dxa"/>
          </w:tcPr>
          <w:p w14:paraId="12C882E7"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2E8"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10</w:t>
            </w:r>
          </w:p>
        </w:tc>
      </w:tr>
      <w:tr w:rsidR="006348C0" w14:paraId="12C882ED" w14:textId="77777777">
        <w:trPr>
          <w:trHeight w:val="432"/>
        </w:trPr>
        <w:tc>
          <w:tcPr>
            <w:tcW w:w="5588" w:type="dxa"/>
          </w:tcPr>
          <w:p w14:paraId="12C882EA"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3.1   Functional requirements</w:t>
            </w:r>
          </w:p>
        </w:tc>
        <w:tc>
          <w:tcPr>
            <w:tcW w:w="2780" w:type="dxa"/>
          </w:tcPr>
          <w:p w14:paraId="12C882EB"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2EC"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12</w:t>
            </w:r>
          </w:p>
        </w:tc>
      </w:tr>
      <w:tr w:rsidR="006348C0" w14:paraId="12C882F1" w14:textId="77777777">
        <w:trPr>
          <w:trHeight w:val="432"/>
        </w:trPr>
        <w:tc>
          <w:tcPr>
            <w:tcW w:w="5588" w:type="dxa"/>
          </w:tcPr>
          <w:p w14:paraId="12C882EE"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3.2   Hardware requirements</w:t>
            </w:r>
          </w:p>
        </w:tc>
        <w:tc>
          <w:tcPr>
            <w:tcW w:w="2780" w:type="dxa"/>
          </w:tcPr>
          <w:p w14:paraId="12C882EF"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2F0"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13</w:t>
            </w:r>
          </w:p>
        </w:tc>
      </w:tr>
      <w:tr w:rsidR="006348C0" w14:paraId="12C882F5" w14:textId="77777777">
        <w:trPr>
          <w:trHeight w:val="432"/>
        </w:trPr>
        <w:tc>
          <w:tcPr>
            <w:tcW w:w="5588" w:type="dxa"/>
          </w:tcPr>
          <w:p w14:paraId="12C882F2"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3.3   Software requirements</w:t>
            </w:r>
          </w:p>
        </w:tc>
        <w:tc>
          <w:tcPr>
            <w:tcW w:w="2780" w:type="dxa"/>
          </w:tcPr>
          <w:p w14:paraId="12C882F3"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2F4"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13</w:t>
            </w:r>
          </w:p>
        </w:tc>
      </w:tr>
      <w:tr w:rsidR="006348C0" w14:paraId="12C882F9" w14:textId="77777777">
        <w:trPr>
          <w:trHeight w:val="432"/>
        </w:trPr>
        <w:tc>
          <w:tcPr>
            <w:tcW w:w="5588" w:type="dxa"/>
          </w:tcPr>
          <w:p w14:paraId="12C882F6"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4.1   Summary statistics of the daily data (26,835 rows)</w:t>
            </w:r>
          </w:p>
        </w:tc>
        <w:tc>
          <w:tcPr>
            <w:tcW w:w="2780" w:type="dxa"/>
          </w:tcPr>
          <w:p w14:paraId="12C882F7"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2F8"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17</w:t>
            </w:r>
          </w:p>
        </w:tc>
      </w:tr>
      <w:tr w:rsidR="006348C0" w14:paraId="12C882FD" w14:textId="77777777">
        <w:trPr>
          <w:trHeight w:val="432"/>
        </w:trPr>
        <w:tc>
          <w:tcPr>
            <w:tcW w:w="5588" w:type="dxa"/>
          </w:tcPr>
          <w:p w14:paraId="12C882FA"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4.2   Configurations</w:t>
            </w:r>
          </w:p>
        </w:tc>
        <w:tc>
          <w:tcPr>
            <w:tcW w:w="2780" w:type="dxa"/>
          </w:tcPr>
          <w:p w14:paraId="12C882FB"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2FC"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19</w:t>
            </w:r>
          </w:p>
        </w:tc>
      </w:tr>
      <w:tr w:rsidR="006348C0" w14:paraId="12C88301" w14:textId="77777777">
        <w:trPr>
          <w:trHeight w:val="432"/>
        </w:trPr>
        <w:tc>
          <w:tcPr>
            <w:tcW w:w="5588" w:type="dxa"/>
          </w:tcPr>
          <w:p w14:paraId="12C882FE"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4.3   Injected faults (SilentBench and extensions)</w:t>
            </w:r>
          </w:p>
        </w:tc>
        <w:tc>
          <w:tcPr>
            <w:tcW w:w="2780" w:type="dxa"/>
          </w:tcPr>
          <w:p w14:paraId="12C882FF"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00"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19</w:t>
            </w:r>
          </w:p>
        </w:tc>
      </w:tr>
      <w:tr w:rsidR="006348C0" w14:paraId="12C88305" w14:textId="77777777">
        <w:trPr>
          <w:trHeight w:val="432"/>
        </w:trPr>
        <w:tc>
          <w:tcPr>
            <w:tcW w:w="5588" w:type="dxa"/>
          </w:tcPr>
          <w:p w14:paraId="12C88302"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4.4   Inference API</w:t>
            </w:r>
          </w:p>
        </w:tc>
        <w:tc>
          <w:tcPr>
            <w:tcW w:w="2780" w:type="dxa"/>
          </w:tcPr>
          <w:p w14:paraId="12C88303"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04"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22</w:t>
            </w:r>
          </w:p>
        </w:tc>
      </w:tr>
      <w:tr w:rsidR="006348C0" w14:paraId="12C88309" w14:textId="77777777">
        <w:trPr>
          <w:trHeight w:val="432"/>
        </w:trPr>
        <w:tc>
          <w:tcPr>
            <w:tcW w:w="5588" w:type="dxa"/>
          </w:tcPr>
          <w:p w14:paraId="12C88306"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4.5   Configuration variables</w:t>
            </w:r>
          </w:p>
        </w:tc>
        <w:tc>
          <w:tcPr>
            <w:tcW w:w="2780" w:type="dxa"/>
          </w:tcPr>
          <w:p w14:paraId="12C88307"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08"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22</w:t>
            </w:r>
          </w:p>
        </w:tc>
      </w:tr>
      <w:tr w:rsidR="006348C0" w14:paraId="12C8830D" w14:textId="77777777">
        <w:trPr>
          <w:trHeight w:val="432"/>
        </w:trPr>
        <w:tc>
          <w:tcPr>
            <w:tcW w:w="5588" w:type="dxa"/>
          </w:tcPr>
          <w:p w14:paraId="12C8830A"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5.1   Implementation tools and the feature used</w:t>
            </w:r>
          </w:p>
        </w:tc>
        <w:tc>
          <w:tcPr>
            <w:tcW w:w="2780" w:type="dxa"/>
          </w:tcPr>
          <w:p w14:paraId="12C8830B"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0C"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25</w:t>
            </w:r>
          </w:p>
        </w:tc>
      </w:tr>
      <w:tr w:rsidR="006348C0" w14:paraId="12C88311" w14:textId="77777777">
        <w:trPr>
          <w:trHeight w:val="432"/>
        </w:trPr>
        <w:tc>
          <w:tcPr>
            <w:tcW w:w="5588" w:type="dxa"/>
          </w:tcPr>
          <w:p w14:paraId="12C8830E"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5.2   Executed validation checks (19 of 19 passed)</w:t>
            </w:r>
          </w:p>
        </w:tc>
        <w:tc>
          <w:tcPr>
            <w:tcW w:w="2780" w:type="dxa"/>
          </w:tcPr>
          <w:p w14:paraId="12C8830F"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10"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30</w:t>
            </w:r>
          </w:p>
        </w:tc>
      </w:tr>
      <w:tr w:rsidR="006348C0" w14:paraId="12C88315" w14:textId="77777777">
        <w:trPr>
          <w:trHeight w:val="432"/>
        </w:trPr>
        <w:tc>
          <w:tcPr>
            <w:tcW w:w="5588" w:type="dxa"/>
          </w:tcPr>
          <w:p w14:paraId="12C88312"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5.3   Defects found and fixed</w:t>
            </w:r>
          </w:p>
        </w:tc>
        <w:tc>
          <w:tcPr>
            <w:tcW w:w="2780" w:type="dxa"/>
          </w:tcPr>
          <w:p w14:paraId="12C88313"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14"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31</w:t>
            </w:r>
          </w:p>
        </w:tc>
      </w:tr>
      <w:tr w:rsidR="006348C0" w14:paraId="12C88319" w14:textId="77777777">
        <w:trPr>
          <w:trHeight w:val="432"/>
        </w:trPr>
        <w:tc>
          <w:tcPr>
            <w:tcW w:w="5588" w:type="dxa"/>
          </w:tcPr>
          <w:p w14:paraId="12C88316"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6.1   Baseline fault trials (mean over trials; recovery - means never recovered)</w:t>
            </w:r>
          </w:p>
        </w:tc>
        <w:tc>
          <w:tcPr>
            <w:tcW w:w="2780" w:type="dxa"/>
          </w:tcPr>
          <w:p w14:paraId="12C88317"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18"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32</w:t>
            </w:r>
          </w:p>
        </w:tc>
      </w:tr>
      <w:tr w:rsidR="006348C0" w14:paraId="12C8831D" w14:textId="77777777">
        <w:trPr>
          <w:trHeight w:val="432"/>
        </w:trPr>
        <w:tc>
          <w:tcPr>
            <w:tcW w:w="5588" w:type="dxa"/>
          </w:tcPr>
          <w:p w14:paraId="12C8831A"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6.2   Wrong answers served (percent of responses in the fault window), mean [95 % CI], n trials</w:t>
            </w:r>
          </w:p>
        </w:tc>
        <w:tc>
          <w:tcPr>
            <w:tcW w:w="2780" w:type="dxa"/>
          </w:tcPr>
          <w:p w14:paraId="12C8831B"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1C"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33</w:t>
            </w:r>
          </w:p>
        </w:tc>
      </w:tr>
      <w:tr w:rsidR="006348C0" w14:paraId="12C88321" w14:textId="77777777">
        <w:trPr>
          <w:trHeight w:val="432"/>
        </w:trPr>
        <w:tc>
          <w:tcPr>
            <w:tcW w:w="5588" w:type="dxa"/>
          </w:tcPr>
          <w:p w14:paraId="12C8831E"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6.3   Which guard layer catches which fault (10 trials per cell)</w:t>
            </w:r>
          </w:p>
        </w:tc>
        <w:tc>
          <w:tcPr>
            <w:tcW w:w="2780" w:type="dxa"/>
          </w:tcPr>
          <w:p w14:paraId="12C8831F"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20"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34</w:t>
            </w:r>
          </w:p>
        </w:tc>
      </w:tr>
      <w:tr w:rsidR="006348C0" w14:paraId="12C88325" w14:textId="77777777">
        <w:trPr>
          <w:trHeight w:val="432"/>
        </w:trPr>
        <w:tc>
          <w:tcPr>
            <w:tcW w:w="5588" w:type="dxa"/>
          </w:tcPr>
          <w:p w14:paraId="12C88322"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6.4   Operator policies (60 + 20 trials)</w:t>
            </w:r>
          </w:p>
        </w:tc>
        <w:tc>
          <w:tcPr>
            <w:tcW w:w="2780" w:type="dxa"/>
          </w:tcPr>
          <w:p w14:paraId="12C88323"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24"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35</w:t>
            </w:r>
          </w:p>
        </w:tc>
      </w:tr>
      <w:tr w:rsidR="006348C0" w14:paraId="12C88329" w14:textId="77777777">
        <w:trPr>
          <w:trHeight w:val="432"/>
        </w:trPr>
        <w:tc>
          <w:tcPr>
            <w:tcW w:w="5588" w:type="dxa"/>
          </w:tcPr>
          <w:p w14:paraId="12C88326"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6.5   Validation of tuned probe settings (hang fault) - a negative result for probe tuning</w:t>
            </w:r>
          </w:p>
        </w:tc>
        <w:tc>
          <w:tcPr>
            <w:tcW w:w="2780" w:type="dxa"/>
          </w:tcPr>
          <w:p w14:paraId="12C88327"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28"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36</w:t>
            </w:r>
          </w:p>
        </w:tc>
      </w:tr>
      <w:tr w:rsidR="006348C0" w14:paraId="12C8832D" w14:textId="77777777">
        <w:trPr>
          <w:trHeight w:val="432"/>
        </w:trPr>
        <w:tc>
          <w:tcPr>
            <w:tcW w:w="5588" w:type="dxa"/>
          </w:tcPr>
          <w:p w14:paraId="12C8832A"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6.6   Shadow gate decisions (selected candidates; 15 of 15 bad rejected, 6 of 6 good promoted overall)</w:t>
            </w:r>
          </w:p>
        </w:tc>
        <w:tc>
          <w:tcPr>
            <w:tcW w:w="2780" w:type="dxa"/>
          </w:tcPr>
          <w:p w14:paraId="12C8832B"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2C"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37</w:t>
            </w:r>
          </w:p>
        </w:tc>
      </w:tr>
      <w:tr w:rsidR="006348C0" w14:paraId="12C88331" w14:textId="77777777">
        <w:trPr>
          <w:trHeight w:val="432"/>
        </w:trPr>
        <w:tc>
          <w:tcPr>
            <w:tcW w:w="5588" w:type="dxa"/>
          </w:tcPr>
          <w:p w14:paraId="12C8832E"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6.7   Additional components and their measured outcome</w:t>
            </w:r>
          </w:p>
        </w:tc>
        <w:tc>
          <w:tcPr>
            <w:tcW w:w="2780" w:type="dxa"/>
          </w:tcPr>
          <w:p w14:paraId="12C8832F"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30"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37</w:t>
            </w:r>
          </w:p>
        </w:tc>
      </w:tr>
      <w:tr w:rsidR="006348C0" w14:paraId="12C88335" w14:textId="77777777">
        <w:trPr>
          <w:trHeight w:val="432"/>
        </w:trPr>
        <w:tc>
          <w:tcPr>
            <w:tcW w:w="5588" w:type="dxa"/>
          </w:tcPr>
          <w:p w14:paraId="12C88332"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6.8   Innovative components</w:t>
            </w:r>
          </w:p>
        </w:tc>
        <w:tc>
          <w:tcPr>
            <w:tcW w:w="2780" w:type="dxa"/>
          </w:tcPr>
          <w:p w14:paraId="12C88333"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34"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45</w:t>
            </w:r>
          </w:p>
        </w:tc>
      </w:tr>
      <w:tr w:rsidR="006348C0" w14:paraId="12C88339" w14:textId="77777777">
        <w:trPr>
          <w:trHeight w:val="432"/>
        </w:trPr>
        <w:tc>
          <w:tcPr>
            <w:tcW w:w="5588" w:type="dxa"/>
          </w:tcPr>
          <w:p w14:paraId="12C88336"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A.1   First 15 rows of data.csv</w:t>
            </w:r>
          </w:p>
        </w:tc>
        <w:tc>
          <w:tcPr>
            <w:tcW w:w="2780" w:type="dxa"/>
          </w:tcPr>
          <w:p w14:paraId="12C88337"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38"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54</w:t>
            </w:r>
          </w:p>
        </w:tc>
      </w:tr>
      <w:tr w:rsidR="006348C0" w14:paraId="12C8833D" w14:textId="77777777">
        <w:trPr>
          <w:trHeight w:val="432"/>
        </w:trPr>
        <w:tc>
          <w:tcPr>
            <w:tcW w:w="5588" w:type="dxa"/>
          </w:tcPr>
          <w:p w14:paraId="12C8833A" w14:textId="77777777" w:rsidR="006348C0" w:rsidRDefault="00722E55">
            <w:pPr>
              <w:pBdr>
                <w:top w:val="nil"/>
                <w:left w:val="nil"/>
                <w:bottom w:val="nil"/>
                <w:right w:val="nil"/>
                <w:between w:val="nil"/>
              </w:pBdr>
              <w:spacing w:line="266" w:lineRule="auto"/>
              <w:ind w:left="50"/>
              <w:rPr>
                <w:color w:val="000000"/>
                <w:sz w:val="24"/>
                <w:szCs w:val="24"/>
              </w:rPr>
            </w:pPr>
            <w:r>
              <w:rPr>
                <w:color w:val="000000"/>
                <w:sz w:val="24"/>
                <w:szCs w:val="24"/>
              </w:rPr>
              <w:t>Table A.2   Ten rows from July 2018</w:t>
            </w:r>
          </w:p>
        </w:tc>
        <w:tc>
          <w:tcPr>
            <w:tcW w:w="2780" w:type="dxa"/>
          </w:tcPr>
          <w:p w14:paraId="12C8833B" w14:textId="77777777" w:rsidR="006348C0" w:rsidRDefault="006348C0">
            <w:pPr>
              <w:pBdr>
                <w:top w:val="nil"/>
                <w:left w:val="nil"/>
                <w:bottom w:val="nil"/>
                <w:right w:val="nil"/>
                <w:between w:val="nil"/>
              </w:pBdr>
              <w:spacing w:line="266" w:lineRule="auto"/>
              <w:ind w:left="7"/>
              <w:rPr>
                <w:color w:val="000000"/>
                <w:sz w:val="24"/>
                <w:szCs w:val="24"/>
              </w:rPr>
            </w:pPr>
          </w:p>
        </w:tc>
        <w:tc>
          <w:tcPr>
            <w:tcW w:w="346" w:type="dxa"/>
          </w:tcPr>
          <w:p w14:paraId="12C8833C" w14:textId="77777777" w:rsidR="006348C0" w:rsidRDefault="00722E55">
            <w:pPr>
              <w:pBdr>
                <w:top w:val="nil"/>
                <w:left w:val="nil"/>
                <w:bottom w:val="nil"/>
                <w:right w:val="nil"/>
                <w:between w:val="nil"/>
              </w:pBdr>
              <w:spacing w:line="266" w:lineRule="auto"/>
              <w:ind w:left="14" w:right="5"/>
              <w:jc w:val="center"/>
              <w:rPr>
                <w:color w:val="000000"/>
                <w:sz w:val="24"/>
                <w:szCs w:val="24"/>
              </w:rPr>
            </w:pPr>
            <w:r>
              <w:rPr>
                <w:color w:val="000000"/>
                <w:sz w:val="24"/>
                <w:szCs w:val="24"/>
              </w:rPr>
              <w:t>54</w:t>
            </w:r>
          </w:p>
        </w:tc>
      </w:tr>
    </w:tbl>
    <w:p w14:paraId="12C8833E" w14:textId="77777777" w:rsidR="006348C0" w:rsidRDefault="006348C0">
      <w:pPr>
        <w:pBdr>
          <w:top w:val="nil"/>
          <w:left w:val="nil"/>
          <w:bottom w:val="nil"/>
          <w:right w:val="nil"/>
          <w:between w:val="nil"/>
        </w:pBdr>
        <w:spacing w:before="1"/>
        <w:rPr>
          <w:b/>
          <w:bCs/>
          <w:color w:val="000000"/>
          <w:sz w:val="20"/>
          <w:szCs w:val="20"/>
        </w:rPr>
        <w:sectPr w:rsidR="006348C0">
          <w:pgSz w:w="11920" w:h="16850"/>
          <w:pgMar w:top="1040" w:right="566" w:bottom="1040" w:left="1700" w:header="848" w:footer="859" w:gutter="0"/>
          <w:cols w:space="720"/>
        </w:sectPr>
      </w:pPr>
    </w:p>
    <w:p w14:paraId="12C8833F" w14:textId="77777777" w:rsidR="006348C0" w:rsidRDefault="006348C0">
      <w:pPr>
        <w:pBdr>
          <w:top w:val="nil"/>
          <w:left w:val="nil"/>
          <w:bottom w:val="nil"/>
          <w:right w:val="nil"/>
          <w:between w:val="nil"/>
        </w:pBdr>
        <w:rPr>
          <w:b/>
          <w:bCs/>
          <w:color w:val="000000"/>
          <w:sz w:val="32"/>
          <w:szCs w:val="32"/>
        </w:rPr>
      </w:pPr>
    </w:p>
    <w:p w14:paraId="12C88340" w14:textId="77777777" w:rsidR="006348C0" w:rsidRDefault="006348C0">
      <w:pPr>
        <w:pBdr>
          <w:top w:val="nil"/>
          <w:left w:val="nil"/>
          <w:bottom w:val="nil"/>
          <w:right w:val="nil"/>
          <w:between w:val="nil"/>
        </w:pBdr>
        <w:spacing w:before="65"/>
        <w:rPr>
          <w:b/>
          <w:bCs/>
          <w:color w:val="000000"/>
          <w:sz w:val="32"/>
          <w:szCs w:val="32"/>
        </w:rPr>
      </w:pPr>
    </w:p>
    <w:p w14:paraId="12C88341" w14:textId="77777777" w:rsidR="006348C0" w:rsidRDefault="00722E55">
      <w:pPr>
        <w:ind w:right="13"/>
        <w:jc w:val="center"/>
        <w:rPr>
          <w:b/>
          <w:bCs/>
          <w:sz w:val="32"/>
          <w:szCs w:val="32"/>
        </w:rPr>
      </w:pPr>
      <w:r>
        <w:rPr>
          <w:b/>
          <w:bCs/>
          <w:color w:val="BE003E"/>
          <w:sz w:val="32"/>
          <w:szCs w:val="32"/>
        </w:rPr>
        <w:t>LIST OF ABBREVIATIONS</w:t>
      </w:r>
    </w:p>
    <w:p w14:paraId="12C88342" w14:textId="77777777" w:rsidR="006348C0" w:rsidRDefault="006348C0">
      <w:pPr>
        <w:pBdr>
          <w:top w:val="nil"/>
          <w:left w:val="nil"/>
          <w:bottom w:val="nil"/>
          <w:right w:val="nil"/>
          <w:between w:val="nil"/>
        </w:pBdr>
        <w:spacing w:before="83"/>
        <w:rPr>
          <w:b/>
          <w:bCs/>
          <w:color w:val="000000"/>
          <w:sz w:val="32"/>
          <w:szCs w:val="32"/>
        </w:rPr>
      </w:pPr>
    </w:p>
    <w:p w14:paraId="12C88343"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AIML</w:t>
      </w:r>
      <w:r>
        <w:rPr>
          <w:color w:val="000000"/>
          <w:sz w:val="24"/>
          <w:szCs w:val="24"/>
        </w:rPr>
        <w:tab/>
        <w:t>-</w:t>
      </w:r>
      <w:r>
        <w:rPr>
          <w:color w:val="000000"/>
          <w:sz w:val="24"/>
          <w:szCs w:val="24"/>
        </w:rPr>
        <w:tab/>
        <w:t>Artificial Intelligence and Machine Learning</w:t>
      </w:r>
    </w:p>
    <w:p w14:paraId="12C88344"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API</w:t>
      </w:r>
      <w:r>
        <w:rPr>
          <w:color w:val="000000"/>
          <w:sz w:val="24"/>
          <w:szCs w:val="24"/>
        </w:rPr>
        <w:tab/>
        <w:t>-</w:t>
      </w:r>
      <w:r>
        <w:rPr>
          <w:color w:val="000000"/>
          <w:sz w:val="24"/>
          <w:szCs w:val="24"/>
        </w:rPr>
        <w:tab/>
        <w:t>Application Programming Interface</w:t>
      </w:r>
    </w:p>
    <w:p w14:paraId="12C88345"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ARIMA</w:t>
      </w:r>
      <w:r>
        <w:rPr>
          <w:color w:val="000000"/>
          <w:sz w:val="24"/>
          <w:szCs w:val="24"/>
        </w:rPr>
        <w:tab/>
        <w:t>-</w:t>
      </w:r>
      <w:r>
        <w:rPr>
          <w:color w:val="000000"/>
          <w:sz w:val="24"/>
          <w:szCs w:val="24"/>
        </w:rPr>
        <w:tab/>
        <w:t>Autoregressive Integrated Moving Average</w:t>
      </w:r>
    </w:p>
    <w:p w14:paraId="12C88346"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CI/CD</w:t>
      </w:r>
      <w:r>
        <w:rPr>
          <w:color w:val="000000"/>
          <w:sz w:val="24"/>
          <w:szCs w:val="24"/>
        </w:rPr>
        <w:tab/>
        <w:t>-</w:t>
      </w:r>
      <w:r>
        <w:rPr>
          <w:color w:val="000000"/>
          <w:sz w:val="24"/>
          <w:szCs w:val="24"/>
        </w:rPr>
        <w:tab/>
      </w:r>
      <w:r>
        <w:rPr>
          <w:color w:val="000000"/>
          <w:sz w:val="24"/>
          <w:szCs w:val="24"/>
        </w:rPr>
        <w:t>Continuous Integration / Continuous Deployment</w:t>
      </w:r>
    </w:p>
    <w:p w14:paraId="12C88347"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CPU</w:t>
      </w:r>
      <w:r>
        <w:rPr>
          <w:color w:val="000000"/>
          <w:sz w:val="24"/>
          <w:szCs w:val="24"/>
        </w:rPr>
        <w:tab/>
        <w:t>-</w:t>
      </w:r>
      <w:r>
        <w:rPr>
          <w:color w:val="000000"/>
          <w:sz w:val="24"/>
          <w:szCs w:val="24"/>
        </w:rPr>
        <w:tab/>
        <w:t>Central Processing Unit</w:t>
      </w:r>
    </w:p>
    <w:p w14:paraId="12C88348"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CRD</w:t>
      </w:r>
      <w:r>
        <w:rPr>
          <w:color w:val="000000"/>
          <w:sz w:val="24"/>
          <w:szCs w:val="24"/>
        </w:rPr>
        <w:tab/>
        <w:t>-</w:t>
      </w:r>
      <w:r>
        <w:rPr>
          <w:color w:val="000000"/>
          <w:sz w:val="24"/>
          <w:szCs w:val="24"/>
        </w:rPr>
        <w:tab/>
        <w:t>Custom Resource Definition</w:t>
      </w:r>
    </w:p>
    <w:p w14:paraId="12C88349"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DevOps</w:t>
      </w:r>
      <w:r>
        <w:rPr>
          <w:color w:val="000000"/>
          <w:sz w:val="24"/>
          <w:szCs w:val="24"/>
        </w:rPr>
        <w:tab/>
        <w:t>-</w:t>
      </w:r>
      <w:r>
        <w:rPr>
          <w:color w:val="000000"/>
          <w:sz w:val="24"/>
          <w:szCs w:val="24"/>
        </w:rPr>
        <w:tab/>
        <w:t>Development and Operations</w:t>
      </w:r>
    </w:p>
    <w:p w14:paraId="12C8834A"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DoE</w:t>
      </w:r>
      <w:r>
        <w:rPr>
          <w:color w:val="000000"/>
          <w:sz w:val="24"/>
          <w:szCs w:val="24"/>
        </w:rPr>
        <w:tab/>
        <w:t>-</w:t>
      </w:r>
      <w:r>
        <w:rPr>
          <w:color w:val="000000"/>
          <w:sz w:val="24"/>
          <w:szCs w:val="24"/>
        </w:rPr>
        <w:tab/>
        <w:t>Design of Experiments</w:t>
      </w:r>
    </w:p>
    <w:p w14:paraId="12C8834B"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HPA</w:t>
      </w:r>
      <w:r>
        <w:rPr>
          <w:color w:val="000000"/>
          <w:sz w:val="24"/>
          <w:szCs w:val="24"/>
        </w:rPr>
        <w:tab/>
        <w:t>-</w:t>
      </w:r>
      <w:r>
        <w:rPr>
          <w:color w:val="000000"/>
          <w:sz w:val="24"/>
          <w:szCs w:val="24"/>
        </w:rPr>
        <w:tab/>
        <w:t>Horizontal Pod Autoscaler</w:t>
      </w:r>
    </w:p>
    <w:p w14:paraId="12C8834C"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HTTP</w:t>
      </w:r>
      <w:r>
        <w:rPr>
          <w:color w:val="000000"/>
          <w:sz w:val="24"/>
          <w:szCs w:val="24"/>
        </w:rPr>
        <w:tab/>
        <w:t>-</w:t>
      </w:r>
      <w:r>
        <w:rPr>
          <w:color w:val="000000"/>
          <w:sz w:val="24"/>
          <w:szCs w:val="24"/>
        </w:rPr>
        <w:tab/>
        <w:t>Hypertext Transfer Protocol</w:t>
      </w:r>
    </w:p>
    <w:p w14:paraId="12C8834D"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IEEE</w:t>
      </w:r>
      <w:r>
        <w:rPr>
          <w:color w:val="000000"/>
          <w:sz w:val="24"/>
          <w:szCs w:val="24"/>
        </w:rPr>
        <w:tab/>
        <w:t>-</w:t>
      </w:r>
      <w:r>
        <w:rPr>
          <w:color w:val="000000"/>
          <w:sz w:val="24"/>
          <w:szCs w:val="24"/>
        </w:rPr>
        <w:tab/>
        <w:t>Institute of Electrical and Electronics Engineers</w:t>
      </w:r>
    </w:p>
    <w:p w14:paraId="12C8834E"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JSON</w:t>
      </w:r>
      <w:r>
        <w:rPr>
          <w:color w:val="000000"/>
          <w:sz w:val="24"/>
          <w:szCs w:val="24"/>
        </w:rPr>
        <w:tab/>
        <w:t>-</w:t>
      </w:r>
      <w:r>
        <w:rPr>
          <w:color w:val="000000"/>
          <w:sz w:val="24"/>
          <w:szCs w:val="24"/>
        </w:rPr>
        <w:tab/>
        <w:t>JavaScript Object Notation</w:t>
      </w:r>
    </w:p>
    <w:p w14:paraId="12C8834F"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K8s</w:t>
      </w:r>
      <w:r>
        <w:rPr>
          <w:color w:val="000000"/>
          <w:sz w:val="24"/>
          <w:szCs w:val="24"/>
        </w:rPr>
        <w:tab/>
        <w:t>-</w:t>
      </w:r>
      <w:r>
        <w:rPr>
          <w:color w:val="000000"/>
          <w:sz w:val="24"/>
          <w:szCs w:val="24"/>
        </w:rPr>
        <w:tab/>
        <w:t>Kubernetes</w:t>
      </w:r>
    </w:p>
    <w:p w14:paraId="12C88350"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KEDA</w:t>
      </w:r>
      <w:r>
        <w:rPr>
          <w:color w:val="000000"/>
          <w:sz w:val="24"/>
          <w:szCs w:val="24"/>
        </w:rPr>
        <w:tab/>
        <w:t>-</w:t>
      </w:r>
      <w:r>
        <w:rPr>
          <w:color w:val="000000"/>
          <w:sz w:val="24"/>
          <w:szCs w:val="24"/>
        </w:rPr>
        <w:tab/>
        <w:t>Kubernetes Event-Driven Autoscaling</w:t>
      </w:r>
    </w:p>
    <w:p w14:paraId="12C88351"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LFS</w:t>
      </w:r>
      <w:r>
        <w:rPr>
          <w:color w:val="000000"/>
          <w:sz w:val="24"/>
          <w:szCs w:val="24"/>
        </w:rPr>
        <w:tab/>
        <w:t>-</w:t>
      </w:r>
      <w:r>
        <w:rPr>
          <w:color w:val="000000"/>
          <w:sz w:val="24"/>
          <w:szCs w:val="24"/>
        </w:rPr>
        <w:tab/>
        <w:t>Large File Storage (Git)</w:t>
      </w:r>
    </w:p>
    <w:p w14:paraId="12C88352"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LSTM</w:t>
      </w:r>
      <w:r>
        <w:rPr>
          <w:color w:val="000000"/>
          <w:sz w:val="24"/>
          <w:szCs w:val="24"/>
        </w:rPr>
        <w:tab/>
        <w:t>-</w:t>
      </w:r>
      <w:r>
        <w:rPr>
          <w:color w:val="000000"/>
          <w:sz w:val="24"/>
          <w:szCs w:val="24"/>
        </w:rPr>
        <w:tab/>
        <w:t>Long Short-Term Memory</w:t>
      </w:r>
    </w:p>
    <w:p w14:paraId="12C88353"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ML</w:t>
      </w:r>
      <w:r>
        <w:rPr>
          <w:color w:val="000000"/>
          <w:sz w:val="24"/>
          <w:szCs w:val="24"/>
        </w:rPr>
        <w:tab/>
        <w:t>-</w:t>
      </w:r>
      <w:r>
        <w:rPr>
          <w:color w:val="000000"/>
          <w:sz w:val="24"/>
          <w:szCs w:val="24"/>
        </w:rPr>
        <w:tab/>
        <w:t>Machine Learning</w:t>
      </w:r>
    </w:p>
    <w:p w14:paraId="12C88354"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MLOps</w:t>
      </w:r>
      <w:r>
        <w:rPr>
          <w:color w:val="000000"/>
          <w:sz w:val="24"/>
          <w:szCs w:val="24"/>
        </w:rPr>
        <w:tab/>
        <w:t>-</w:t>
      </w:r>
      <w:r>
        <w:rPr>
          <w:color w:val="000000"/>
          <w:sz w:val="24"/>
          <w:szCs w:val="24"/>
        </w:rPr>
        <w:tab/>
        <w:t>Machine-Learning Operations</w:t>
      </w:r>
    </w:p>
    <w:p w14:paraId="12C88355"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MTTC</w:t>
      </w:r>
      <w:r>
        <w:rPr>
          <w:color w:val="000000"/>
          <w:sz w:val="24"/>
          <w:szCs w:val="24"/>
        </w:rPr>
        <w:tab/>
        <w:t>-</w:t>
      </w:r>
      <w:r>
        <w:rPr>
          <w:color w:val="000000"/>
          <w:sz w:val="24"/>
          <w:szCs w:val="24"/>
        </w:rPr>
        <w:tab/>
        <w:t>Mean Time To Correctness</w:t>
      </w:r>
    </w:p>
    <w:p w14:paraId="12C88356"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MTTR</w:t>
      </w:r>
      <w:r>
        <w:rPr>
          <w:color w:val="000000"/>
          <w:sz w:val="24"/>
          <w:szCs w:val="24"/>
        </w:rPr>
        <w:tab/>
        <w:t>-</w:t>
      </w:r>
      <w:r>
        <w:rPr>
          <w:color w:val="000000"/>
          <w:sz w:val="24"/>
          <w:szCs w:val="24"/>
        </w:rPr>
        <w:tab/>
        <w:t>Mean Time To Recovery</w:t>
      </w:r>
    </w:p>
    <w:p w14:paraId="12C88357"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PSI</w:t>
      </w:r>
      <w:r>
        <w:rPr>
          <w:color w:val="000000"/>
          <w:sz w:val="24"/>
          <w:szCs w:val="24"/>
        </w:rPr>
        <w:tab/>
        <w:t>-</w:t>
      </w:r>
      <w:r>
        <w:rPr>
          <w:color w:val="000000"/>
          <w:sz w:val="24"/>
          <w:szCs w:val="24"/>
        </w:rPr>
        <w:tab/>
        <w:t>Population Stability Index</w:t>
      </w:r>
    </w:p>
    <w:p w14:paraId="12C88358"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RL</w:t>
      </w:r>
      <w:r>
        <w:rPr>
          <w:color w:val="000000"/>
          <w:sz w:val="24"/>
          <w:szCs w:val="24"/>
        </w:rPr>
        <w:tab/>
        <w:t>-</w:t>
      </w:r>
      <w:r>
        <w:rPr>
          <w:color w:val="000000"/>
          <w:sz w:val="24"/>
          <w:szCs w:val="24"/>
        </w:rPr>
        <w:tab/>
        <w:t>Reinforcement Learning</w:t>
      </w:r>
    </w:p>
    <w:p w14:paraId="12C88359"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RSM</w:t>
      </w:r>
      <w:r>
        <w:rPr>
          <w:color w:val="000000"/>
          <w:sz w:val="24"/>
          <w:szCs w:val="24"/>
        </w:rPr>
        <w:tab/>
        <w:t>-</w:t>
      </w:r>
      <w:r>
        <w:rPr>
          <w:color w:val="000000"/>
          <w:sz w:val="24"/>
          <w:szCs w:val="24"/>
        </w:rPr>
        <w:tab/>
        <w:t>Response Surface Methodology</w:t>
      </w:r>
    </w:p>
    <w:p w14:paraId="12C8835A"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SARIMA</w:t>
      </w:r>
      <w:r>
        <w:rPr>
          <w:color w:val="000000"/>
          <w:sz w:val="24"/>
          <w:szCs w:val="24"/>
        </w:rPr>
        <w:tab/>
        <w:t>-</w:t>
      </w:r>
      <w:r>
        <w:rPr>
          <w:color w:val="000000"/>
          <w:sz w:val="24"/>
          <w:szCs w:val="24"/>
        </w:rPr>
        <w:tab/>
        <w:t>Seasonal Autoregressive Integrated Moving Average</w:t>
      </w:r>
    </w:p>
    <w:p w14:paraId="12C8835B"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SLI</w:t>
      </w:r>
      <w:r>
        <w:rPr>
          <w:color w:val="000000"/>
          <w:sz w:val="24"/>
          <w:szCs w:val="24"/>
        </w:rPr>
        <w:tab/>
        <w:t>-</w:t>
      </w:r>
      <w:r>
        <w:rPr>
          <w:color w:val="000000"/>
          <w:sz w:val="24"/>
          <w:szCs w:val="24"/>
        </w:rPr>
        <w:tab/>
        <w:t>Service-Level Indicator</w:t>
      </w:r>
    </w:p>
    <w:p w14:paraId="12C8835C"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SLO</w:t>
      </w:r>
      <w:r>
        <w:rPr>
          <w:color w:val="000000"/>
          <w:sz w:val="24"/>
          <w:szCs w:val="24"/>
        </w:rPr>
        <w:tab/>
        <w:t>-</w:t>
      </w:r>
      <w:r>
        <w:rPr>
          <w:color w:val="000000"/>
          <w:sz w:val="24"/>
          <w:szCs w:val="24"/>
        </w:rPr>
        <w:tab/>
        <w:t>Service-Level Objective</w:t>
      </w:r>
    </w:p>
    <w:p w14:paraId="12C8835D" w14:textId="77777777" w:rsidR="006348C0" w:rsidRDefault="00722E55">
      <w:pPr>
        <w:pBdr>
          <w:top w:val="nil"/>
          <w:left w:val="nil"/>
          <w:bottom w:val="nil"/>
          <w:right w:val="nil"/>
          <w:between w:val="nil"/>
        </w:pBdr>
        <w:tabs>
          <w:tab w:val="left" w:pos="1324"/>
          <w:tab w:val="left" w:pos="1826"/>
        </w:tabs>
        <w:ind w:left="460"/>
        <w:rPr>
          <w:color w:val="000000"/>
          <w:sz w:val="24"/>
          <w:szCs w:val="24"/>
        </w:rPr>
      </w:pPr>
      <w:r>
        <w:rPr>
          <w:color w:val="000000"/>
          <w:sz w:val="24"/>
          <w:szCs w:val="24"/>
        </w:rPr>
        <w:t>UCB</w:t>
      </w:r>
      <w:r>
        <w:rPr>
          <w:color w:val="000000"/>
          <w:sz w:val="24"/>
          <w:szCs w:val="24"/>
        </w:rPr>
        <w:tab/>
        <w:t>-</w:t>
      </w:r>
      <w:r>
        <w:rPr>
          <w:color w:val="000000"/>
          <w:sz w:val="24"/>
          <w:szCs w:val="24"/>
        </w:rPr>
        <w:tab/>
        <w:t>Upper Confidence Bound</w:t>
      </w:r>
    </w:p>
    <w:p w14:paraId="12C8835E" w14:textId="77777777" w:rsidR="006348C0" w:rsidRDefault="00722E55">
      <w:pPr>
        <w:pBdr>
          <w:top w:val="nil"/>
          <w:left w:val="nil"/>
          <w:bottom w:val="nil"/>
          <w:right w:val="nil"/>
          <w:between w:val="nil"/>
        </w:pBdr>
        <w:tabs>
          <w:tab w:val="left" w:pos="1324"/>
          <w:tab w:val="left" w:pos="1826"/>
        </w:tabs>
        <w:ind w:left="460"/>
        <w:rPr>
          <w:color w:val="000000"/>
          <w:sz w:val="24"/>
          <w:szCs w:val="24"/>
        </w:rPr>
        <w:sectPr w:rsidR="006348C0">
          <w:pgSz w:w="11920" w:h="16850"/>
          <w:pgMar w:top="1040" w:right="566" w:bottom="1040" w:left="1700" w:header="848" w:footer="859" w:gutter="0"/>
          <w:cols w:space="720"/>
        </w:sectPr>
      </w:pPr>
      <w:r>
        <w:rPr>
          <w:color w:val="000000"/>
          <w:sz w:val="24"/>
          <w:szCs w:val="24"/>
        </w:rPr>
        <w:t>YAML</w:t>
      </w:r>
      <w:r>
        <w:rPr>
          <w:color w:val="000000"/>
          <w:sz w:val="24"/>
          <w:szCs w:val="24"/>
        </w:rPr>
        <w:tab/>
        <w:t>-</w:t>
      </w:r>
      <w:r>
        <w:rPr>
          <w:color w:val="000000"/>
          <w:sz w:val="24"/>
          <w:szCs w:val="24"/>
        </w:rPr>
        <w:tab/>
        <w:t>YAML Ain't Markup Language</w:t>
      </w:r>
    </w:p>
    <w:p w14:paraId="12C8835F" w14:textId="77777777" w:rsidR="006348C0" w:rsidRDefault="006348C0">
      <w:pPr>
        <w:pBdr>
          <w:top w:val="nil"/>
          <w:left w:val="nil"/>
          <w:bottom w:val="nil"/>
          <w:right w:val="nil"/>
          <w:between w:val="nil"/>
        </w:pBdr>
        <w:spacing w:before="308"/>
        <w:rPr>
          <w:color w:val="000000"/>
          <w:sz w:val="34"/>
          <w:szCs w:val="34"/>
        </w:rPr>
      </w:pPr>
    </w:p>
    <w:p w14:paraId="12C88360" w14:textId="77777777" w:rsidR="006348C0" w:rsidRDefault="00722E55">
      <w:pPr>
        <w:pStyle w:val="Heading2"/>
        <w:tabs>
          <w:tab w:val="left" w:pos="5424"/>
        </w:tabs>
        <w:spacing w:line="415" w:lineRule="auto"/>
        <w:ind w:right="2134"/>
        <w:rPr>
          <w:color w:val="1F497D"/>
        </w:rPr>
      </w:pPr>
      <w:r>
        <w:rPr>
          <w:color w:val="7E7E7E"/>
        </w:rPr>
        <w:t>CHAPTER 1:  INTRODUCTION</w:t>
      </w:r>
    </w:p>
    <w:p w14:paraId="12C88361"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Machine-learning models are no longer research artefacts that are run once on a notebook. They are deployed as long-running network services that other programs, dashboards and people call thousands of times a day. Modern operations practice (DevOps) has produced a mature toolbox for keeping such services alive: containers package the code and its dependencies, Kubernetes schedules the containers and restarts them when they fail, and monitoring stacks such as Prometheus and Grafana make the behaviour of the</w:t>
      </w:r>
      <w:r>
        <w:rPr>
          <w:color w:val="000000"/>
          <w:sz w:val="24"/>
          <w:szCs w:val="24"/>
        </w:rPr>
        <w:t xml:space="preserve"> running system visible. These tools were designed for ordinary web services, where a failure normally means that the service stops answering, answers with an error code, or answers too slowly.</w:t>
      </w:r>
    </w:p>
    <w:p w14:paraId="12C88362"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A machine-learning service can fail in a way that none of these tools notices. If the weights of a neural network are damaged, if an input scaler is replaced by one trained on different units, if a cache returns a stale forecast, or if a data pipeline silently changes the unit of a feature, the service continues to answer every request promptly with HTTP status 200 and a perfectly well-formed JSON document. The numbers inside the document, however, are wrong. We call this class of problem a silent failure. </w:t>
      </w:r>
      <w:r>
        <w:rPr>
          <w:color w:val="000000"/>
          <w:sz w:val="24"/>
          <w:szCs w:val="24"/>
        </w:rPr>
        <w:t>Because the process is running, the port is open and the response code is 200, the liveness and readiness probes that Kubernetes and Docker Compose use report the service as healthy, and the platform never intervenes. The users, or a downstream system that trusts the forecast, simply receive wrong information for as long as the fault lasts.</w:t>
      </w:r>
    </w:p>
    <w:p w14:paraId="12C88363"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project studies silent failures in a concrete and realistic setting: the Bangalore Climate Analytics System, a Flask web application that forecasts monthly rainfall, mean temperature and humidity for the city of Bengaluru from 74 years of daily weather records (1951-2024) using two forecasting models, a seasonal ARIMA (SARIMA) model and a long short-term memory (LSTM) neural network. The original application is a single-process monolith. We re-engineer it as a containerised, Kubernetes-hosted system wi</w:t>
      </w:r>
      <w:r>
        <w:rPr>
          <w:color w:val="000000"/>
          <w:sz w:val="24"/>
          <w:szCs w:val="24"/>
        </w:rPr>
        <w:t>th a separate frontend, an inference service and a PostgreSQL database, and then use it as a test bed to answer a research question that is not answered by the standard DevOps toolbox: how can an orchestrated machine-learning service detect that its own answers are wrong, keep serving safe answers while the fault lasts, restore full quality automatically, and even predict some failures before they happen?</w:t>
      </w:r>
    </w:p>
    <w:p w14:paraId="12C88364"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lastRenderedPageBreak/>
        <w:t>The contribution of the project is therefore twofold. First, it provides a measured characterisation of the silent-failure blind spot in default monolith, Docker Compose and Kubernetes deployments, using a purpose-built silent-fault benchmark (SilentBench) with eight injected fault types. Second, it designs, implements and evaluates a layered set of mechanisms that close the blind spot: a conformal-prediction based correctness guard, a golden-output integrity check, a cross-model canary vote, tiered gracefu</w:t>
      </w:r>
      <w:r>
        <w:rPr>
          <w:color w:val="000000"/>
          <w:sz w:val="24"/>
          <w:szCs w:val="24"/>
        </w:rPr>
        <w:t>l degradation, deadline- and load-aware degradation, a correctness service-level objective (SLO), a custom Kubernetes operator that restores full quality, a failure-precursor predictor, and a shadow-traffic gate for model delivery. Every claim made in this report is backed by an executed experiment whose raw data are stored with the project, and limitations are stated explicitly.</w:t>
      </w:r>
    </w:p>
    <w:p w14:paraId="12C88365" w14:textId="77777777" w:rsidR="006348C0" w:rsidRDefault="00722E55">
      <w:pPr>
        <w:pStyle w:val="Heading3"/>
        <w:keepNext/>
        <w:tabs>
          <w:tab w:val="left" w:pos="819"/>
        </w:tabs>
        <w:spacing w:before="200"/>
        <w:ind w:left="0" w:firstLine="0"/>
      </w:pPr>
      <w:r>
        <w:t>1.1  Terminology</w:t>
      </w:r>
    </w:p>
    <w:p w14:paraId="12C88366"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following terms are used throughout the report. They are defined once here so that the later chapters can use them without repeated explanation.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505"/>
        <w:gridCol w:w="6886"/>
      </w:tblGrid>
      <w:tr w:rsidR="006348C0" w14:paraId="12C88369" w14:textId="77777777">
        <w:trPr>
          <w:tblHeader/>
        </w:trPr>
        <w:tc>
          <w:tcPr>
            <w:tcW w:w="1505" w:type="dxa"/>
            <w:shd w:val="clear" w:color="auto" w:fill="D9E2F3"/>
          </w:tcPr>
          <w:p w14:paraId="12C88367" w14:textId="77777777" w:rsidR="006348C0" w:rsidRDefault="00722E55">
            <w:pPr>
              <w:spacing w:after="20"/>
            </w:pPr>
            <w:r>
              <w:rPr>
                <w:b/>
                <w:sz w:val="19"/>
              </w:rPr>
              <w:t>Term</w:t>
            </w:r>
          </w:p>
        </w:tc>
        <w:tc>
          <w:tcPr>
            <w:tcW w:w="6886" w:type="dxa"/>
            <w:shd w:val="clear" w:color="auto" w:fill="D9E2F3"/>
          </w:tcPr>
          <w:p w14:paraId="12C88368" w14:textId="77777777" w:rsidR="006348C0" w:rsidRDefault="00722E55">
            <w:pPr>
              <w:spacing w:after="20"/>
            </w:pPr>
            <w:r>
              <w:rPr>
                <w:b/>
                <w:sz w:val="19"/>
              </w:rPr>
              <w:t>Meaning in this project</w:t>
            </w:r>
          </w:p>
        </w:tc>
      </w:tr>
      <w:tr w:rsidR="006348C0" w14:paraId="12C8836C" w14:textId="77777777">
        <w:tc>
          <w:tcPr>
            <w:tcW w:w="1505" w:type="dxa"/>
          </w:tcPr>
          <w:p w14:paraId="12C8836A" w14:textId="77777777" w:rsidR="006348C0" w:rsidRDefault="00722E55">
            <w:pPr>
              <w:spacing w:after="20"/>
            </w:pPr>
            <w:r>
              <w:rPr>
                <w:sz w:val="19"/>
              </w:rPr>
              <w:t>Silent failure</w:t>
            </w:r>
          </w:p>
        </w:tc>
        <w:tc>
          <w:tcPr>
            <w:tcW w:w="6886" w:type="dxa"/>
          </w:tcPr>
          <w:p w14:paraId="12C8836B" w14:textId="77777777" w:rsidR="006348C0" w:rsidRDefault="00722E55">
            <w:pPr>
              <w:spacing w:after="20"/>
            </w:pPr>
            <w:r>
              <w:rPr>
                <w:sz w:val="19"/>
              </w:rPr>
              <w:t>A fault in which the service keeps answering with HTTP 200 and well-formed output, but the numerical content is wrong (for example corrupted weights, wrong scaler, stale data).</w:t>
            </w:r>
          </w:p>
        </w:tc>
      </w:tr>
      <w:tr w:rsidR="006348C0" w14:paraId="12C8836F" w14:textId="77777777">
        <w:tc>
          <w:tcPr>
            <w:tcW w:w="1505" w:type="dxa"/>
          </w:tcPr>
          <w:p w14:paraId="12C8836D" w14:textId="77777777" w:rsidR="006348C0" w:rsidRDefault="00722E55">
            <w:pPr>
              <w:spacing w:after="20"/>
            </w:pPr>
            <w:r>
              <w:rPr>
                <w:sz w:val="19"/>
              </w:rPr>
              <w:t>Liveness probe</w:t>
            </w:r>
          </w:p>
        </w:tc>
        <w:tc>
          <w:tcPr>
            <w:tcW w:w="6886" w:type="dxa"/>
          </w:tcPr>
          <w:p w14:paraId="12C8836E" w14:textId="77777777" w:rsidR="006348C0" w:rsidRDefault="00722E55">
            <w:pPr>
              <w:spacing w:after="20"/>
            </w:pPr>
            <w:r>
              <w:rPr>
                <w:sz w:val="19"/>
              </w:rPr>
              <w:t>A Kubernetes check that decides whether a container must be restarted. By default it tests only that the process answers a trivial request.</w:t>
            </w:r>
          </w:p>
        </w:tc>
      </w:tr>
      <w:tr w:rsidR="006348C0" w14:paraId="12C88372" w14:textId="77777777">
        <w:tc>
          <w:tcPr>
            <w:tcW w:w="1505" w:type="dxa"/>
          </w:tcPr>
          <w:p w14:paraId="12C88370" w14:textId="77777777" w:rsidR="006348C0" w:rsidRDefault="00722E55">
            <w:pPr>
              <w:spacing w:after="20"/>
            </w:pPr>
            <w:r>
              <w:rPr>
                <w:sz w:val="19"/>
              </w:rPr>
              <w:t>Readiness probe</w:t>
            </w:r>
          </w:p>
        </w:tc>
        <w:tc>
          <w:tcPr>
            <w:tcW w:w="6886" w:type="dxa"/>
          </w:tcPr>
          <w:p w14:paraId="12C88371" w14:textId="77777777" w:rsidR="006348C0" w:rsidRDefault="00722E55">
            <w:pPr>
              <w:spacing w:after="20"/>
            </w:pPr>
            <w:r>
              <w:rPr>
                <w:sz w:val="19"/>
              </w:rPr>
              <w:t>A Kubernetes check that decides whether a pod receives traffic. By default it tests only that the application has started.</w:t>
            </w:r>
          </w:p>
        </w:tc>
      </w:tr>
      <w:tr w:rsidR="006348C0" w14:paraId="12C88375" w14:textId="77777777">
        <w:tc>
          <w:tcPr>
            <w:tcW w:w="1505" w:type="dxa"/>
          </w:tcPr>
          <w:p w14:paraId="12C88373" w14:textId="77777777" w:rsidR="006348C0" w:rsidRDefault="00722E55">
            <w:pPr>
              <w:spacing w:after="20"/>
            </w:pPr>
            <w:r>
              <w:rPr>
                <w:sz w:val="19"/>
              </w:rPr>
              <w:t>Semantic health</w:t>
            </w:r>
          </w:p>
        </w:tc>
        <w:tc>
          <w:tcPr>
            <w:tcW w:w="6886" w:type="dxa"/>
          </w:tcPr>
          <w:p w14:paraId="12C88374" w14:textId="77777777" w:rsidR="006348C0" w:rsidRDefault="00722E55">
            <w:pPr>
              <w:spacing w:after="20"/>
            </w:pPr>
            <w:r>
              <w:rPr>
                <w:sz w:val="19"/>
              </w:rPr>
              <w:t>Health defined by the correctness of the model output, not by process liveness. Exposed by the service on /health/semantic.</w:t>
            </w:r>
          </w:p>
        </w:tc>
      </w:tr>
      <w:tr w:rsidR="006348C0" w14:paraId="12C88378" w14:textId="77777777">
        <w:tc>
          <w:tcPr>
            <w:tcW w:w="1505" w:type="dxa"/>
          </w:tcPr>
          <w:p w14:paraId="12C88376" w14:textId="77777777" w:rsidR="006348C0" w:rsidRDefault="00722E55">
            <w:pPr>
              <w:spacing w:after="20"/>
            </w:pPr>
            <w:r>
              <w:rPr>
                <w:sz w:val="19"/>
              </w:rPr>
              <w:t>Conformal envelope</w:t>
            </w:r>
          </w:p>
        </w:tc>
        <w:tc>
          <w:tcPr>
            <w:tcW w:w="6886" w:type="dxa"/>
          </w:tcPr>
          <w:p w14:paraId="12C88377" w14:textId="77777777" w:rsidR="006348C0" w:rsidRDefault="00722E55">
            <w:pPr>
              <w:spacing w:after="20"/>
            </w:pPr>
            <w:r>
              <w:rPr>
                <w:sz w:val="19"/>
              </w:rPr>
              <w:t>A distribution-free acceptance region for forecasts, calibrated on historical windows, that bounds the false-alarm probability by the chosen level alpha.</w:t>
            </w:r>
          </w:p>
        </w:tc>
      </w:tr>
      <w:tr w:rsidR="006348C0" w14:paraId="12C8837B" w14:textId="77777777">
        <w:tc>
          <w:tcPr>
            <w:tcW w:w="1505" w:type="dxa"/>
          </w:tcPr>
          <w:p w14:paraId="12C88379" w14:textId="77777777" w:rsidR="006348C0" w:rsidRDefault="00722E55">
            <w:pPr>
              <w:spacing w:after="20"/>
            </w:pPr>
            <w:r>
              <w:rPr>
                <w:sz w:val="19"/>
              </w:rPr>
              <w:t>Window-level calibration</w:t>
            </w:r>
          </w:p>
        </w:tc>
        <w:tc>
          <w:tcPr>
            <w:tcW w:w="6886" w:type="dxa"/>
          </w:tcPr>
          <w:p w14:paraId="12C8837A" w14:textId="77777777" w:rsidR="006348C0" w:rsidRDefault="00722E55">
            <w:pPr>
              <w:spacing w:after="20"/>
            </w:pPr>
            <w:r>
              <w:rPr>
                <w:sz w:val="19"/>
              </w:rPr>
              <w:t>Calibrating the envelope on whole forecast windows (family-wise) instead of single values, so that the false-alarm rate refers to a complete forecast.</w:t>
            </w:r>
          </w:p>
        </w:tc>
      </w:tr>
      <w:tr w:rsidR="006348C0" w14:paraId="12C8837E" w14:textId="77777777">
        <w:tc>
          <w:tcPr>
            <w:tcW w:w="1505" w:type="dxa"/>
          </w:tcPr>
          <w:p w14:paraId="12C8837C" w14:textId="77777777" w:rsidR="006348C0" w:rsidRDefault="00722E55">
            <w:pPr>
              <w:spacing w:after="20"/>
            </w:pPr>
            <w:r>
              <w:rPr>
                <w:sz w:val="19"/>
              </w:rPr>
              <w:t>Invariant</w:t>
            </w:r>
          </w:p>
        </w:tc>
        <w:tc>
          <w:tcPr>
            <w:tcW w:w="6886" w:type="dxa"/>
          </w:tcPr>
          <w:p w14:paraId="12C8837D" w14:textId="77777777" w:rsidR="006348C0" w:rsidRDefault="00722E55">
            <w:pPr>
              <w:spacing w:after="20"/>
            </w:pPr>
            <w:r>
              <w:rPr>
                <w:sz w:val="19"/>
              </w:rPr>
              <w:t>A property that every correct forecast must satisfy, for example that mean temperature is not constant (flat-line) across the forecast horizon.</w:t>
            </w:r>
          </w:p>
        </w:tc>
      </w:tr>
      <w:tr w:rsidR="006348C0" w14:paraId="12C88381" w14:textId="77777777">
        <w:tc>
          <w:tcPr>
            <w:tcW w:w="1505" w:type="dxa"/>
          </w:tcPr>
          <w:p w14:paraId="12C8837F" w14:textId="77777777" w:rsidR="006348C0" w:rsidRDefault="00722E55">
            <w:pPr>
              <w:spacing w:after="20"/>
            </w:pPr>
            <w:r>
              <w:rPr>
                <w:sz w:val="19"/>
              </w:rPr>
              <w:t>Cross-model canary</w:t>
            </w:r>
          </w:p>
        </w:tc>
        <w:tc>
          <w:tcPr>
            <w:tcW w:w="6886" w:type="dxa"/>
          </w:tcPr>
          <w:p w14:paraId="12C88380" w14:textId="77777777" w:rsidR="006348C0" w:rsidRDefault="00722E55">
            <w:pPr>
              <w:spacing w:after="20"/>
            </w:pPr>
            <w:r>
              <w:rPr>
                <w:sz w:val="19"/>
              </w:rPr>
              <w:t>A background task that runs all models (SARIMA, LSTM, climatology) on the same horizon, aligns them by calendar month and marks a model suspect when it disagrees with the others.</w:t>
            </w:r>
          </w:p>
        </w:tc>
      </w:tr>
      <w:tr w:rsidR="006348C0" w14:paraId="12C88384" w14:textId="77777777">
        <w:tc>
          <w:tcPr>
            <w:tcW w:w="1505" w:type="dxa"/>
          </w:tcPr>
          <w:p w14:paraId="12C88382" w14:textId="77777777" w:rsidR="006348C0" w:rsidRDefault="00722E55">
            <w:pPr>
              <w:spacing w:after="20"/>
            </w:pPr>
            <w:r>
              <w:rPr>
                <w:sz w:val="19"/>
              </w:rPr>
              <w:t>Golden output</w:t>
            </w:r>
          </w:p>
        </w:tc>
        <w:tc>
          <w:tcPr>
            <w:tcW w:w="6886" w:type="dxa"/>
          </w:tcPr>
          <w:p w14:paraId="12C88383" w14:textId="77777777" w:rsidR="006348C0" w:rsidRDefault="00722E55">
            <w:pPr>
              <w:spacing w:after="20"/>
            </w:pPr>
            <w:r>
              <w:rPr>
                <w:sz w:val="19"/>
              </w:rPr>
              <w:t>The forecast produced by each model at start-up while it is known to be healthy; later outputs must reproduce it (models are deterministic).</w:t>
            </w:r>
          </w:p>
        </w:tc>
      </w:tr>
      <w:tr w:rsidR="006348C0" w14:paraId="12C88387" w14:textId="77777777">
        <w:tc>
          <w:tcPr>
            <w:tcW w:w="1505" w:type="dxa"/>
          </w:tcPr>
          <w:p w14:paraId="12C88385" w14:textId="77777777" w:rsidR="006348C0" w:rsidRDefault="00722E55">
            <w:pPr>
              <w:spacing w:after="20"/>
            </w:pPr>
            <w:r>
              <w:rPr>
                <w:sz w:val="19"/>
              </w:rPr>
              <w:t>Tier</w:t>
            </w:r>
          </w:p>
        </w:tc>
        <w:tc>
          <w:tcPr>
            <w:tcW w:w="6886" w:type="dxa"/>
          </w:tcPr>
          <w:p w14:paraId="12C88386" w14:textId="77777777" w:rsidR="006348C0" w:rsidRDefault="00722E55">
            <w:pPr>
              <w:spacing w:after="20"/>
            </w:pPr>
            <w:r>
              <w:rPr>
                <w:sz w:val="19"/>
              </w:rPr>
              <w:t>One level of the degradation chain: LSTM, SARIMA, climatology (monthly mean), cache (last valid forecast).</w:t>
            </w:r>
          </w:p>
        </w:tc>
      </w:tr>
      <w:tr w:rsidR="006348C0" w14:paraId="12C8838A" w14:textId="77777777">
        <w:tc>
          <w:tcPr>
            <w:tcW w:w="1505" w:type="dxa"/>
          </w:tcPr>
          <w:p w14:paraId="12C88388" w14:textId="77777777" w:rsidR="006348C0" w:rsidRDefault="00722E55">
            <w:pPr>
              <w:spacing w:after="20"/>
            </w:pPr>
            <w:r>
              <w:rPr>
                <w:sz w:val="19"/>
              </w:rPr>
              <w:t>Graceful degradation</w:t>
            </w:r>
          </w:p>
        </w:tc>
        <w:tc>
          <w:tcPr>
            <w:tcW w:w="6886" w:type="dxa"/>
          </w:tcPr>
          <w:p w14:paraId="12C88389" w14:textId="77777777" w:rsidR="006348C0" w:rsidRDefault="00722E55">
            <w:pPr>
              <w:spacing w:after="20"/>
            </w:pPr>
            <w:r>
              <w:rPr>
                <w:sz w:val="19"/>
              </w:rPr>
              <w:t>Serving a lower-quality but still valid answer from a lower tier instead of failing or serving a wrong answer.</w:t>
            </w:r>
          </w:p>
        </w:tc>
      </w:tr>
      <w:tr w:rsidR="006348C0" w14:paraId="12C8838D" w14:textId="77777777">
        <w:tc>
          <w:tcPr>
            <w:tcW w:w="1505" w:type="dxa"/>
          </w:tcPr>
          <w:p w14:paraId="12C8838B" w14:textId="77777777" w:rsidR="006348C0" w:rsidRDefault="00722E55">
            <w:pPr>
              <w:spacing w:after="20"/>
            </w:pPr>
            <w:r>
              <w:rPr>
                <w:sz w:val="19"/>
              </w:rPr>
              <w:t>Correctness SLO</w:t>
            </w:r>
          </w:p>
        </w:tc>
        <w:tc>
          <w:tcPr>
            <w:tcW w:w="6886" w:type="dxa"/>
          </w:tcPr>
          <w:p w14:paraId="12C8838C" w14:textId="77777777" w:rsidR="006348C0" w:rsidRDefault="00722E55">
            <w:pPr>
              <w:spacing w:after="20"/>
            </w:pPr>
            <w:r>
              <w:rPr>
                <w:sz w:val="19"/>
              </w:rPr>
              <w:t>A service-level objective stated on the fraction of served answers that are valid, estimated with a Wilson lower confidence bound and monitored with burn rates.</w:t>
            </w:r>
          </w:p>
        </w:tc>
      </w:tr>
      <w:tr w:rsidR="006348C0" w14:paraId="12C88390" w14:textId="77777777">
        <w:tc>
          <w:tcPr>
            <w:tcW w:w="1505" w:type="dxa"/>
          </w:tcPr>
          <w:p w14:paraId="12C8838E" w14:textId="77777777" w:rsidR="006348C0" w:rsidRDefault="00722E55">
            <w:pPr>
              <w:spacing w:after="20"/>
            </w:pPr>
            <w:r>
              <w:rPr>
                <w:sz w:val="19"/>
              </w:rPr>
              <w:t>MTTR / restoration time</w:t>
            </w:r>
          </w:p>
        </w:tc>
        <w:tc>
          <w:tcPr>
            <w:tcW w:w="6886" w:type="dxa"/>
          </w:tcPr>
          <w:p w14:paraId="12C8838F" w14:textId="77777777" w:rsidR="006348C0" w:rsidRDefault="00722E55">
            <w:pPr>
              <w:spacing w:after="20"/>
            </w:pPr>
            <w:r>
              <w:rPr>
                <w:sz w:val="19"/>
              </w:rPr>
              <w:t>Time from fault injection until full-quality answers are served again.</w:t>
            </w:r>
          </w:p>
        </w:tc>
      </w:tr>
      <w:tr w:rsidR="006348C0" w14:paraId="12C88393" w14:textId="77777777">
        <w:tc>
          <w:tcPr>
            <w:tcW w:w="1505" w:type="dxa"/>
          </w:tcPr>
          <w:p w14:paraId="12C88391" w14:textId="77777777" w:rsidR="006348C0" w:rsidRDefault="00722E55">
            <w:pPr>
              <w:spacing w:after="20"/>
            </w:pPr>
            <w:r>
              <w:rPr>
                <w:sz w:val="19"/>
              </w:rPr>
              <w:t>Operator / CRD</w:t>
            </w:r>
          </w:p>
        </w:tc>
        <w:tc>
          <w:tcPr>
            <w:tcW w:w="6886" w:type="dxa"/>
          </w:tcPr>
          <w:p w14:paraId="12C88392" w14:textId="77777777" w:rsidR="006348C0" w:rsidRDefault="00722E55">
            <w:pPr>
              <w:spacing w:after="20"/>
            </w:pPr>
            <w:r>
              <w:rPr>
                <w:sz w:val="19"/>
              </w:rPr>
              <w:t>A Kubernetes controller (built with kopf) that watches a custom resource, ForecastService, and takes recovery actions.</w:t>
            </w:r>
          </w:p>
        </w:tc>
      </w:tr>
      <w:tr w:rsidR="006348C0" w14:paraId="12C88396" w14:textId="77777777">
        <w:tc>
          <w:tcPr>
            <w:tcW w:w="1505" w:type="dxa"/>
          </w:tcPr>
          <w:p w14:paraId="12C88394" w14:textId="77777777" w:rsidR="006348C0" w:rsidRDefault="00722E55">
            <w:pPr>
              <w:spacing w:after="20"/>
            </w:pPr>
            <w:r>
              <w:rPr>
                <w:sz w:val="19"/>
              </w:rPr>
              <w:t>Digital twin / bandit</w:t>
            </w:r>
          </w:p>
        </w:tc>
        <w:tc>
          <w:tcPr>
            <w:tcW w:w="6886" w:type="dxa"/>
          </w:tcPr>
          <w:p w14:paraId="12C88395" w14:textId="77777777" w:rsidR="006348C0" w:rsidRDefault="00722E55">
            <w:pPr>
              <w:spacing w:after="20"/>
            </w:pPr>
            <w:r>
              <w:rPr>
                <w:sz w:val="19"/>
              </w:rPr>
              <w:t>A table of expected recovery cost per fault signature and action, learned from experiments, and an upper-confidence-bound bandit that chooses actions from it.</w:t>
            </w:r>
          </w:p>
        </w:tc>
      </w:tr>
      <w:tr w:rsidR="006348C0" w14:paraId="12C88399" w14:textId="77777777">
        <w:tc>
          <w:tcPr>
            <w:tcW w:w="1505" w:type="dxa"/>
          </w:tcPr>
          <w:p w14:paraId="12C88397" w14:textId="77777777" w:rsidR="006348C0" w:rsidRDefault="00722E55">
            <w:pPr>
              <w:spacing w:after="20"/>
            </w:pPr>
            <w:r>
              <w:rPr>
                <w:sz w:val="19"/>
              </w:rPr>
              <w:t>Shadow gate</w:t>
            </w:r>
          </w:p>
        </w:tc>
        <w:tc>
          <w:tcPr>
            <w:tcW w:w="6886" w:type="dxa"/>
          </w:tcPr>
          <w:p w14:paraId="12C88398" w14:textId="77777777" w:rsidR="006348C0" w:rsidRDefault="00722E55">
            <w:pPr>
              <w:spacing w:after="20"/>
            </w:pPr>
            <w:r>
              <w:rPr>
                <w:sz w:val="19"/>
              </w:rPr>
              <w:t>Evaluation of a candidate model on live traffic without serving its answers; the candidate is promoted only if its reject ratio is small.</w:t>
            </w:r>
          </w:p>
        </w:tc>
      </w:tr>
      <w:tr w:rsidR="006348C0" w14:paraId="12C8839C" w14:textId="77777777">
        <w:tc>
          <w:tcPr>
            <w:tcW w:w="1505" w:type="dxa"/>
          </w:tcPr>
          <w:p w14:paraId="12C8839A" w14:textId="77777777" w:rsidR="006348C0" w:rsidRDefault="00722E55">
            <w:pPr>
              <w:spacing w:after="20"/>
            </w:pPr>
            <w:r>
              <w:rPr>
                <w:sz w:val="19"/>
              </w:rPr>
              <w:lastRenderedPageBreak/>
              <w:t>Deadline-aware degradation</w:t>
            </w:r>
          </w:p>
        </w:tc>
        <w:tc>
          <w:tcPr>
            <w:tcW w:w="6886" w:type="dxa"/>
          </w:tcPr>
          <w:p w14:paraId="12C8839B" w14:textId="77777777" w:rsidR="006348C0" w:rsidRDefault="00722E55">
            <w:pPr>
              <w:spacing w:after="20"/>
            </w:pPr>
            <w:r>
              <w:rPr>
                <w:sz w:val="19"/>
              </w:rPr>
              <w:t>A per-request time budget and per-tier concurrency caps; a tier that cannot answer in time is skipped so that a cheaper tier answers.</w:t>
            </w:r>
          </w:p>
        </w:tc>
      </w:tr>
      <w:tr w:rsidR="006348C0" w14:paraId="12C8839F" w14:textId="77777777">
        <w:tc>
          <w:tcPr>
            <w:tcW w:w="1505" w:type="dxa"/>
          </w:tcPr>
          <w:p w14:paraId="12C8839D" w14:textId="77777777" w:rsidR="006348C0" w:rsidRDefault="00722E55">
            <w:pPr>
              <w:spacing w:after="20"/>
            </w:pPr>
            <w:r>
              <w:rPr>
                <w:sz w:val="19"/>
              </w:rPr>
              <w:t>SilentBench</w:t>
            </w:r>
          </w:p>
        </w:tc>
        <w:tc>
          <w:tcPr>
            <w:tcW w:w="6886" w:type="dxa"/>
          </w:tcPr>
          <w:p w14:paraId="12C8839E" w14:textId="77777777" w:rsidR="006348C0" w:rsidRDefault="00722E55">
            <w:pPr>
              <w:spacing w:after="20"/>
            </w:pPr>
            <w:r>
              <w:rPr>
                <w:sz w:val="19"/>
              </w:rPr>
              <w:t>The silent-fault benchmark designed in this project: eight fault types injected into four configurations, 5-10 trials per cell.</w:t>
            </w:r>
          </w:p>
        </w:tc>
      </w:tr>
      <w:tr w:rsidR="006348C0" w14:paraId="12C883A2" w14:textId="77777777">
        <w:tc>
          <w:tcPr>
            <w:tcW w:w="1505" w:type="dxa"/>
          </w:tcPr>
          <w:p w14:paraId="12C883A0" w14:textId="77777777" w:rsidR="006348C0" w:rsidRDefault="00722E55">
            <w:pPr>
              <w:spacing w:after="20"/>
            </w:pPr>
            <w:r>
              <w:rPr>
                <w:sz w:val="19"/>
              </w:rPr>
              <w:t>Healthy-but-wrong</w:t>
            </w:r>
          </w:p>
        </w:tc>
        <w:tc>
          <w:tcPr>
            <w:tcW w:w="6886" w:type="dxa"/>
          </w:tcPr>
          <w:p w14:paraId="12C883A1" w14:textId="77777777" w:rsidR="006348C0" w:rsidRDefault="00722E55">
            <w:pPr>
              <w:spacing w:after="20"/>
            </w:pPr>
            <w:r>
              <w:rPr>
                <w:sz w:val="19"/>
              </w:rPr>
              <w:t>The state in which the platform reports the service healthy while it serves incorrect answers.</w:t>
            </w:r>
          </w:p>
        </w:tc>
      </w:tr>
    </w:tbl>
    <w:p w14:paraId="12C883A3"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1.1  Terminology</w:t>
      </w:r>
    </w:p>
    <w:p w14:paraId="12C883A4" w14:textId="77777777" w:rsidR="006348C0" w:rsidRDefault="00722E55">
      <w:pPr>
        <w:pStyle w:val="Heading3"/>
        <w:keepNext/>
        <w:tabs>
          <w:tab w:val="left" w:pos="819"/>
        </w:tabs>
        <w:spacing w:before="200"/>
        <w:ind w:left="0" w:firstLine="0"/>
      </w:pPr>
      <w:r>
        <w:t>1.2  Scope and Relevance</w:t>
      </w:r>
    </w:p>
    <w:p w14:paraId="12C883A5"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scope of the project covers the complete life cycle of a machine-learning inference service on a container platform: packaging (Docker), orchestration (Kubernetes on Minikube), observability (Prometheus, Grafana, OpenTelemetry with Jaeger), fault injection (custom chaos drivers, Chaos Mesh), automatic recovery (probes, a custom operator), and delivery (shadow-traffic gate, Argo Rollouts, signed images verified by an admission controller). The workload is a time-series forecasting service, but the mechan</w:t>
      </w:r>
      <w:r>
        <w:rPr>
          <w:color w:val="000000"/>
          <w:sz w:val="24"/>
          <w:szCs w:val="24"/>
        </w:rPr>
        <w:t>isms are described in terms of generic model outputs and can be applied to other regression-type services.</w:t>
      </w:r>
    </w:p>
    <w:p w14:paraId="12C883A6"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relevance is practical and academic. Practically, organisations increasingly run models behind Kubernetes services, and a wrong forecast that is served with a healthy status can cause real harm: a wrong rainfall forecast can mislead a flood-preparedness dashboard, and a wrong demand forecast can mislead an autoscaler that then provisions the wrong capacity. Academically, the literature on Kubernetes resilience concentrates on infrastructure faults (pod kills, node failures, latency) and on anomaly detec</w:t>
      </w:r>
      <w:r>
        <w:rPr>
          <w:color w:val="000000"/>
          <w:sz w:val="24"/>
          <w:szCs w:val="24"/>
        </w:rPr>
        <w:t>tion in infrastructure metrics, logs and traces, while the correctness of the model output is treated as outside the scope of the platform. Our review of twenty-three recent IEEE papers (Chapter 2) found that none of them evaluates correctness-aware health checking for ML outputs, which is the gap this work addresses.</w:t>
      </w:r>
    </w:p>
    <w:p w14:paraId="12C883A7"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study is deliberately bounded. It runs on a single Windows laptop with a one-node Minikube cluster, uses 5-10 trials per experimental cell, and studies one model family on one data set. It does not claim production-grade security (Appendix findings in the security review) and does not attempt multi-node scaling conclusions. These bounds are repeated in Chapter 7.</w:t>
      </w:r>
    </w:p>
    <w:p w14:paraId="12C883A8" w14:textId="77777777" w:rsidR="006348C0" w:rsidRDefault="00722E55">
      <w:pPr>
        <w:pStyle w:val="Heading3"/>
        <w:keepNext/>
        <w:tabs>
          <w:tab w:val="left" w:pos="819"/>
        </w:tabs>
        <w:spacing w:before="200"/>
        <w:ind w:left="0" w:firstLine="0"/>
      </w:pPr>
      <w:r>
        <w:t>1.3  Motivation</w:t>
      </w:r>
    </w:p>
    <w:p w14:paraId="12C883A9"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motivation came from a simple observation made while containerising the original application. After the monolith was split into a frontend and an inference service and </w:t>
      </w:r>
      <w:r>
        <w:rPr>
          <w:color w:val="000000"/>
          <w:sz w:val="24"/>
          <w:szCs w:val="24"/>
        </w:rPr>
        <w:lastRenderedPageBreak/>
        <w:t>deployed on Kubernetes, a fault-injection endpoint was used to corrupt the LSTM weights. The pod stayed Running, the readiness probe stayed green, Grafana showed healthy request rates and latency, and every response was HTTP 200 - yet the forecasts were nonsense. The platform that was supposed to provide self-healing had no way of knowing that anything was wrong.</w:t>
      </w:r>
    </w:p>
    <w:p w14:paraId="12C883AA"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Several further observations strengthened the motivation. Reliability engineering practice defines service-level objectives on availability and latency, not on correctness, so error budgets are not consumed by wrong-but-fast answers. Existing anomaly detectors watch infrastructure signals, which are normal during a silent failure. Model-delivery practice evaluates candidate models offline, not as part of the deployment pipeline. And the few papers that combine chaos engineering with learning (for example re</w:t>
      </w:r>
      <w:r>
        <w:rPr>
          <w:color w:val="000000"/>
          <w:sz w:val="24"/>
          <w:szCs w:val="24"/>
        </w:rPr>
        <w:t>inforcement-learning-guided fault orchestration) optimise infrastructure recovery rather than output correctness. A systematic, measured study of silent failures in orchestrated ML services therefore seemed both necessary and feasible on modest hardware.</w:t>
      </w:r>
    </w:p>
    <w:p w14:paraId="12C883AB" w14:textId="77777777" w:rsidR="006348C0" w:rsidRDefault="00722E55">
      <w:pPr>
        <w:pStyle w:val="Heading3"/>
        <w:keepNext/>
        <w:tabs>
          <w:tab w:val="left" w:pos="819"/>
        </w:tabs>
        <w:spacing w:before="200"/>
        <w:ind w:left="0" w:firstLine="0"/>
      </w:pPr>
      <w:r>
        <w:t>1.4  Problem Statement</w:t>
      </w:r>
    </w:p>
    <w:p w14:paraId="12C883AC"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Given a machine-learning forecasting service deployed on Kubernetes, design and evaluate a set of mechanisms that (a) detect silent failures, in which the service returns well-formed but incorrect forecasts, without relying on the model's own confidence; (b) keep the service answering with valid, clearly labelled answers while the fault persists; (c) restore full-quality answers automatically and quickly; (d) anticipate selected failures from their precursors; and (e) protect the delivery path so that a deg</w:t>
      </w:r>
      <w:r>
        <w:rPr>
          <w:color w:val="000000"/>
          <w:sz w:val="24"/>
          <w:szCs w:val="24"/>
        </w:rPr>
        <w:t>raded model version is not promoted - while generating no false alarms on healthy operation and keeping the added latency and complexity acceptable.</w:t>
      </w:r>
    </w:p>
    <w:p w14:paraId="12C883AD" w14:textId="77777777" w:rsidR="006348C0" w:rsidRDefault="00722E55">
      <w:pPr>
        <w:pStyle w:val="Heading3"/>
        <w:keepNext/>
        <w:tabs>
          <w:tab w:val="left" w:pos="819"/>
        </w:tabs>
        <w:spacing w:before="200"/>
        <w:ind w:left="0" w:firstLine="0"/>
      </w:pPr>
      <w:r>
        <w:t>1.5  Objectives</w:t>
      </w:r>
    </w:p>
    <w:p w14:paraId="12C883AE"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O1. Re-engineer the monolithic Bangalore Climate Analytics application (SARIMA + real trained LSTM) into containerised services without changing the meaning or output of the original models.</w:t>
      </w:r>
    </w:p>
    <w:p w14:paraId="12C883AF"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O2. Build a silent-fault benchmark (SilentBench) with eight injected faults and measure how monolith, Docker Compose and default Kubernetes deployments behave under it.</w:t>
      </w:r>
    </w:p>
    <w:p w14:paraId="12C883B0"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 xml:space="preserve">O3. Design a correctness guard that detects silent failures with a statistically controlled </w:t>
      </w:r>
      <w:r>
        <w:rPr>
          <w:color w:val="000000"/>
          <w:sz w:val="24"/>
          <w:szCs w:val="24"/>
        </w:rPr>
        <w:lastRenderedPageBreak/>
        <w:t>false-alarm rate (conformal envelope, invariants, cross-model canary, golden-output check).</w:t>
      </w:r>
    </w:p>
    <w:p w14:paraId="12C883B1"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O4. Implement tiered graceful degradation and a deadline- and load-aware variant so that the service never serves a wrong answer and rarely fails a request.</w:t>
      </w:r>
    </w:p>
    <w:p w14:paraId="12C883B2"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O5. Define and monitor a correctness SLO and expose live metrics, dashboards and traces (Prometheus, Grafana, OpenTelemetry/Jaeger).</w:t>
      </w:r>
    </w:p>
    <w:p w14:paraId="12C883B3"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O6. Implement a Kubernetes operator (CRD ForecastService) that restores full quality, and compare rule-based and learned (digital-twin + bandit) recovery policies.</w:t>
      </w:r>
    </w:p>
    <w:p w14:paraId="12C883B4"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O7. Evaluate probe tuning (design of experiments and Bayesian optimisation), a failure-precursor predictor and a shadow-traffic delivery gate.</w:t>
      </w:r>
    </w:p>
    <w:p w14:paraId="12C883B5"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O8. Report all results with confidence intervals and exact tests, state every limitation honestly, and package data, code and documents so that the work can be reproduced and written up as a research paper.</w:t>
      </w:r>
    </w:p>
    <w:p w14:paraId="12C883B6" w14:textId="77777777" w:rsidR="006348C0" w:rsidRDefault="00722E55">
      <w:pPr>
        <w:pStyle w:val="Heading3"/>
        <w:keepNext/>
        <w:tabs>
          <w:tab w:val="left" w:pos="819"/>
        </w:tabs>
        <w:spacing w:before="200"/>
        <w:ind w:left="0" w:firstLine="0"/>
      </w:pPr>
      <w:r>
        <w:t>1.6  Report Organisation</w:t>
      </w:r>
    </w:p>
    <w:p w14:paraId="12C883B7"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Chapter 2 surveys the literature and positions the work. Chapter 3 lists the functional, hardware and software requirements. Chapter 4 explains the underlying theory, the data set, the design methodology and the system architecture. Chapter 5 describes the implementation, key code and the testing strategy. Chapter 6 presents the results, benchmarking, screenshots and the innovative components. Chapter 7 concludes with limitations and future scope. The appendices contain a data sample and a condensed researc</w:t>
      </w:r>
      <w:r>
        <w:rPr>
          <w:color w:val="000000"/>
          <w:sz w:val="24"/>
          <w:szCs w:val="24"/>
        </w:rPr>
        <w:t>h paper in IEEE style.</w:t>
      </w:r>
    </w:p>
    <w:p w14:paraId="12C883B8" w14:textId="77777777" w:rsidR="006348C0" w:rsidRDefault="00722E55">
      <w:pPr>
        <w:pStyle w:val="Heading3"/>
        <w:keepNext/>
        <w:tabs>
          <w:tab w:val="left" w:pos="819"/>
        </w:tabs>
        <w:spacing w:before="200"/>
        <w:ind w:left="0" w:firstLine="0"/>
      </w:pPr>
      <w:r>
        <w:t>1.7  Summary</w:t>
      </w:r>
    </w:p>
    <w:p w14:paraId="12C883B9"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introduced the problem of silent failures in orchestrated machine-learning services, defined the terminology, delimited the scope, explained the motivation and stated the problem and the objectives. The remainder of the report documents how the problem was characterised, how it was solved with a layered set of mechanisms, and how well the solution works.</w:t>
      </w:r>
    </w:p>
    <w:p w14:paraId="12C883BA" w14:textId="77777777" w:rsidR="006348C0" w:rsidRDefault="00722E55">
      <w:pPr>
        <w:pStyle w:val="Heading2"/>
        <w:pageBreakBefore/>
        <w:tabs>
          <w:tab w:val="left" w:pos="5424"/>
        </w:tabs>
        <w:spacing w:line="415" w:lineRule="auto"/>
        <w:ind w:right="2134"/>
        <w:rPr>
          <w:color w:val="1F497D"/>
        </w:rPr>
      </w:pPr>
      <w:r>
        <w:rPr>
          <w:color w:val="7E7E7E"/>
        </w:rPr>
        <w:lastRenderedPageBreak/>
        <w:t>CHAPTER 2:  LITERATURE SURVEY</w:t>
      </w:r>
    </w:p>
    <w:p w14:paraId="12C883BB"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reviews the literature that surrounds the project. Twenty-three recent papers, supplied as a reading list from IEEE sources, were read in full-text form and organised by theme: chaos engineering and resilience on Kubernetes, anomaly detection for microservices, failure prediction, predictive autoscaling, monolith-to-microservice migration, SLO-based reliability practice, time-series forecasting and conformal prediction. For each paper we record the problem, the method, the key result, the limit</w:t>
      </w:r>
      <w:r>
        <w:rPr>
          <w:color w:val="000000"/>
          <w:sz w:val="24"/>
          <w:szCs w:val="24"/>
        </w:rPr>
        <w:t>ation and the relevance to this project. A keyword scan of the full text of every paper was used to check, rather than assume, which concepts they do and do not contain.</w:t>
      </w:r>
    </w:p>
    <w:p w14:paraId="12C883BC" w14:textId="77777777" w:rsidR="006348C0" w:rsidRDefault="00722E55">
      <w:pPr>
        <w:pStyle w:val="Heading3"/>
        <w:keepNext/>
        <w:tabs>
          <w:tab w:val="left" w:pos="819"/>
        </w:tabs>
        <w:spacing w:before="200"/>
        <w:ind w:left="0" w:firstLine="0"/>
      </w:pPr>
      <w:r>
        <w:t>2.1  Literature Review</w:t>
      </w:r>
    </w:p>
    <w:p w14:paraId="12C883BD" w14:textId="77777777" w:rsidR="006348C0" w:rsidRDefault="00722E55">
      <w:pPr>
        <w:pStyle w:val="Heading5"/>
        <w:keepNext/>
        <w:tabs>
          <w:tab w:val="left" w:pos="819"/>
        </w:tabs>
        <w:spacing w:before="200"/>
        <w:ind w:left="0"/>
      </w:pPr>
      <w:r>
        <w:t>2.1.1  Chaos engineering and resilience on Kubernetes</w:t>
      </w:r>
    </w:p>
    <w:p w14:paraId="12C883BE"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Siwach and Haridas evaluate the operational readiness of a Big-Data Kubernetes deployment by killing pods at random and observing recovery time. The study establishes the basic experimental pattern that this project also uses (inject, observe, measure recovery), but its faults are infrastructure faults and the workload has no model output whose correctness could be examined. Nigam and Patel propose AI-augmented chaos testing, combining a graph neural network that scores component criticality, a transformer </w:t>
      </w:r>
      <w:r>
        <w:rPr>
          <w:color w:val="000000"/>
          <w:sz w:val="24"/>
          <w:szCs w:val="24"/>
        </w:rPr>
        <w:t>that forecasts anomalies, reinforcement learning that orchestrates experiments and a digital twin (the Resilience Mirror); they report up to 46 percent fewer SLO violations and 38 percent lower MTTR. Zaccarini et al. (TELKA) use chaos engineering, reinforcement learning and a digital twin to reschedule pods. Both papers show that a learned policy plus a digital twin is an accepted idea, which is why this project treats its digital-twin and bandit policy as a supporting component rather than as a claimed nov</w:t>
      </w:r>
      <w:r>
        <w:rPr>
          <w:color w:val="000000"/>
          <w:sz w:val="24"/>
          <w:szCs w:val="24"/>
        </w:rPr>
        <w:t>elty. Neither paper examines whether the output of an ML workload is correct.</w:t>
      </w:r>
    </w:p>
    <w:p w14:paraId="12C883BF" w14:textId="77777777" w:rsidR="006348C0" w:rsidRDefault="00722E55">
      <w:pPr>
        <w:pStyle w:val="Heading5"/>
        <w:keepNext/>
        <w:tabs>
          <w:tab w:val="left" w:pos="819"/>
        </w:tabs>
        <w:spacing w:before="200"/>
        <w:ind w:left="0"/>
      </w:pPr>
      <w:r>
        <w:t>2.1.2  Anomaly detection for microservices</w:t>
      </w:r>
    </w:p>
    <w:p w14:paraId="12C883C0"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A large group of papers detect anomalies in infrastructure signals: AnoTraceAE uses a convolutional autoencoder on distributed traces; TraceDAE uses a dual autoencoder over a spatio-temporal graph of traces; VTMAD combines a variational graph autoencoder with a transformer over multi-modal data; MicroMILTS locates faulty services with mutual information and an LSTM autoencoder; a multi-level ensemble detector combines statistics, Isolation Forest and adaptive thresholds on Prometheus </w:t>
      </w:r>
      <w:r>
        <w:rPr>
          <w:color w:val="000000"/>
          <w:sz w:val="24"/>
          <w:szCs w:val="24"/>
        </w:rPr>
        <w:lastRenderedPageBreak/>
        <w:t xml:space="preserve">metrics; LogBERT-Lite applies a transformer autoencoder to logs; SGCAD uses structure-aware neural Granger causality; and a hybrid autoencoder-LSTM framework scores multi-cloud traffic. These methods detect that a service or a call path behaves abnormally. During a silent failure, however, request rates, latencies, traces and logs are all normal, so detectors of this kind have nothing to detect. This project verifies the point experimentally: a log-based Isolation-Forest detector found no log templates and </w:t>
      </w:r>
      <w:r>
        <w:rPr>
          <w:color w:val="000000"/>
          <w:sz w:val="24"/>
          <w:szCs w:val="24"/>
        </w:rPr>
        <w:t>detected none of six silent faults (Section 6.2.7).</w:t>
      </w:r>
    </w:p>
    <w:p w14:paraId="12C883C1" w14:textId="77777777" w:rsidR="006348C0" w:rsidRDefault="00722E55">
      <w:pPr>
        <w:pStyle w:val="Heading5"/>
        <w:keepNext/>
        <w:tabs>
          <w:tab w:val="left" w:pos="819"/>
        </w:tabs>
        <w:spacing w:before="200"/>
        <w:ind w:left="0"/>
      </w:pPr>
      <w:r>
        <w:t>2.1.3  Failure prediction</w:t>
      </w:r>
    </w:p>
    <w:p w14:paraId="12C883C2"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Wu et al. predict service reliability with an LSTM and a Bayesian network; Sun et al. use a stacking ensemble for failure prediction in optical networks with imbalanced data; Tufeanu et al. predict time-to-collapse with machine learning in a 5G/6G Kubernetes service-based architecture and drive garbage-collection agents. These works justify using a learned early-warning model; this project applies the idea to precursors specific to model-serving processes (memory growth and distribution drift) and uses an I</w:t>
      </w:r>
      <w:r>
        <w:rPr>
          <w:color w:val="000000"/>
          <w:sz w:val="24"/>
          <w:szCs w:val="24"/>
        </w:rPr>
        <w:t>solation Forest plus a Mahalanobis distance trained on healthy telemetry.</w:t>
      </w:r>
    </w:p>
    <w:p w14:paraId="12C883C3" w14:textId="77777777" w:rsidR="006348C0" w:rsidRDefault="00722E55">
      <w:pPr>
        <w:pStyle w:val="Heading5"/>
        <w:keepNext/>
        <w:tabs>
          <w:tab w:val="left" w:pos="819"/>
        </w:tabs>
        <w:spacing w:before="200"/>
        <w:ind w:left="0"/>
      </w:pPr>
      <w:r>
        <w:t>2.1.4  Predictive autoscaling</w:t>
      </w:r>
    </w:p>
    <w:p w14:paraId="12C883C4"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Li proposes a PathFormer-based CPU forecast that drives the number of replicas through Prometheus and the Kubernetes API and reports better behaviour than the Horizontal Pod Autoscaler on public traces. The method ignores model warm-up time, which for a TensorFlow inference pod is about 4.6 seconds of process start-up plus image and model loading. This observation motivated the warm-up-aware scaling experiments (KEDA, a reinforcement-learning simulation) in the extras of this project.</w:t>
      </w:r>
    </w:p>
    <w:p w14:paraId="12C883C5" w14:textId="77777777" w:rsidR="006348C0" w:rsidRDefault="00722E55">
      <w:pPr>
        <w:pStyle w:val="Heading5"/>
        <w:keepNext/>
        <w:tabs>
          <w:tab w:val="left" w:pos="819"/>
        </w:tabs>
        <w:spacing w:before="200"/>
        <w:ind w:left="0"/>
      </w:pPr>
      <w:r>
        <w:t>2.1.5  Monolith versus microservices</w:t>
      </w:r>
    </w:p>
    <w:p w14:paraId="12C883C6"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Berry et al. report an experience of migrating a monolith to microservices and compare performance, availability and energy; they find that microservices are preferable when nothing is replicated and the monolith is preferable when the whole application is replicated. Zairi and Kenzi review twenty decomposition studies, and Xue et al. describe a Kubernetes teaching platform. These papers justify the baseline configurations A (monolith), B (Docker Compose) and C (Kubernetes) used here and the energy-aware ti</w:t>
      </w:r>
      <w:r>
        <w:rPr>
          <w:color w:val="000000"/>
          <w:sz w:val="24"/>
          <w:szCs w:val="24"/>
        </w:rPr>
        <w:t>ering extra.</w:t>
      </w:r>
    </w:p>
    <w:p w14:paraId="12C883C7" w14:textId="77777777" w:rsidR="006348C0" w:rsidRDefault="00722E55">
      <w:pPr>
        <w:pStyle w:val="Heading5"/>
        <w:keepNext/>
        <w:tabs>
          <w:tab w:val="left" w:pos="819"/>
        </w:tabs>
        <w:spacing w:before="200"/>
        <w:ind w:left="0"/>
      </w:pPr>
      <w:r>
        <w:t>2.1.6  Service-level objectives</w:t>
      </w:r>
    </w:p>
    <w:p w14:paraId="12C883C8"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Gummadi and Chilamkurti describe SLO, SLI and error-budget practice with Splunk </w:t>
      </w:r>
      <w:r>
        <w:rPr>
          <w:color w:val="000000"/>
          <w:sz w:val="24"/>
          <w:szCs w:val="24"/>
        </w:rPr>
        <w:lastRenderedPageBreak/>
        <w:t>and Dynatrace for microservices: the objectives are about latency, availability and checkout-flow success, and the paper reports fewer alert storms. Correctness of a model output is not an objective in the paper. We define a correctness SLO whose SLI is the fraction of served answers that pass an independent validity check, estimate it with a Wilson lower bound and alert on multi-window burn rates.</w:t>
      </w:r>
    </w:p>
    <w:p w14:paraId="12C883C9" w14:textId="77777777" w:rsidR="006348C0" w:rsidRDefault="00722E55">
      <w:pPr>
        <w:pStyle w:val="Heading5"/>
        <w:keepNext/>
        <w:tabs>
          <w:tab w:val="left" w:pos="819"/>
        </w:tabs>
        <w:spacing w:before="200"/>
        <w:ind w:left="0"/>
      </w:pPr>
      <w:r>
        <w:t>2.1.7  Forecasting models and conformal prediction</w:t>
      </w:r>
    </w:p>
    <w:p w14:paraId="12C883CA"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Singh describes the deployment of SARIMA models for network reliability prediction, which confirms SARIMA as a suitable and interpretable baseline forecaster for seasonal series. Hajihashemi and Shen present enhanced multi-model online conformal prediction with model-subset selection; it is the only paper in the reading list that contains conformal prediction, and it is a theoretical contribution without a systems or health-checking application. It supports the technique used in this project but not its app</w:t>
      </w:r>
      <w:r>
        <w:rPr>
          <w:color w:val="000000"/>
          <w:sz w:val="24"/>
          <w:szCs w:val="24"/>
        </w:rPr>
        <w:t>lication to Kubernetes health checks.</w:t>
      </w:r>
    </w:p>
    <w:p w14:paraId="12C883CB" w14:textId="77777777" w:rsidR="006348C0" w:rsidRDefault="00722E55">
      <w:pPr>
        <w:pStyle w:val="Heading3"/>
        <w:keepNext/>
        <w:tabs>
          <w:tab w:val="left" w:pos="819"/>
        </w:tabs>
        <w:spacing w:before="200"/>
        <w:ind w:left="0" w:firstLine="0"/>
      </w:pPr>
      <w:r>
        <w:t>2.2  Summary of the Reviewed Papers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510"/>
        <w:gridCol w:w="2041"/>
        <w:gridCol w:w="1701"/>
        <w:gridCol w:w="1361"/>
        <w:gridCol w:w="1361"/>
        <w:gridCol w:w="1587"/>
      </w:tblGrid>
      <w:tr w:rsidR="006348C0" w14:paraId="12C883D2" w14:textId="77777777">
        <w:trPr>
          <w:tblHeader/>
        </w:trPr>
        <w:tc>
          <w:tcPr>
            <w:tcW w:w="510" w:type="dxa"/>
            <w:shd w:val="clear" w:color="auto" w:fill="D9E2F3"/>
          </w:tcPr>
          <w:p w14:paraId="12C883CC" w14:textId="77777777" w:rsidR="006348C0" w:rsidRDefault="00722E55">
            <w:pPr>
              <w:spacing w:after="20"/>
            </w:pPr>
            <w:r>
              <w:rPr>
                <w:b/>
                <w:sz w:val="15"/>
              </w:rPr>
              <w:t>#</w:t>
            </w:r>
          </w:p>
        </w:tc>
        <w:tc>
          <w:tcPr>
            <w:tcW w:w="2041" w:type="dxa"/>
            <w:shd w:val="clear" w:color="auto" w:fill="D9E2F3"/>
          </w:tcPr>
          <w:p w14:paraId="12C883CD" w14:textId="77777777" w:rsidR="006348C0" w:rsidRDefault="00722E55">
            <w:pPr>
              <w:spacing w:after="20"/>
            </w:pPr>
            <w:r>
              <w:rPr>
                <w:b/>
                <w:sz w:val="15"/>
              </w:rPr>
              <w:t>Paper (authors, year)</w:t>
            </w:r>
          </w:p>
        </w:tc>
        <w:tc>
          <w:tcPr>
            <w:tcW w:w="1701" w:type="dxa"/>
            <w:shd w:val="clear" w:color="auto" w:fill="D9E2F3"/>
          </w:tcPr>
          <w:p w14:paraId="12C883CE" w14:textId="77777777" w:rsidR="006348C0" w:rsidRDefault="00722E55">
            <w:pPr>
              <w:spacing w:after="20"/>
            </w:pPr>
            <w:r>
              <w:rPr>
                <w:b/>
                <w:sz w:val="15"/>
              </w:rPr>
              <w:t>Problem / method</w:t>
            </w:r>
          </w:p>
        </w:tc>
        <w:tc>
          <w:tcPr>
            <w:tcW w:w="1361" w:type="dxa"/>
            <w:shd w:val="clear" w:color="auto" w:fill="D9E2F3"/>
          </w:tcPr>
          <w:p w14:paraId="12C883CF" w14:textId="77777777" w:rsidR="006348C0" w:rsidRDefault="00722E55">
            <w:pPr>
              <w:spacing w:after="20"/>
            </w:pPr>
            <w:r>
              <w:rPr>
                <w:b/>
                <w:sz w:val="15"/>
              </w:rPr>
              <w:t>Key result</w:t>
            </w:r>
          </w:p>
        </w:tc>
        <w:tc>
          <w:tcPr>
            <w:tcW w:w="1361" w:type="dxa"/>
            <w:shd w:val="clear" w:color="auto" w:fill="D9E2F3"/>
          </w:tcPr>
          <w:p w14:paraId="12C883D0" w14:textId="77777777" w:rsidR="006348C0" w:rsidRDefault="00722E55">
            <w:pPr>
              <w:spacing w:after="20"/>
            </w:pPr>
            <w:r>
              <w:rPr>
                <w:b/>
                <w:sz w:val="15"/>
              </w:rPr>
              <w:t>Limitation / gap</w:t>
            </w:r>
          </w:p>
        </w:tc>
        <w:tc>
          <w:tcPr>
            <w:tcW w:w="1587" w:type="dxa"/>
            <w:shd w:val="clear" w:color="auto" w:fill="D9E2F3"/>
          </w:tcPr>
          <w:p w14:paraId="12C883D1" w14:textId="77777777" w:rsidR="006348C0" w:rsidRDefault="00722E55">
            <w:pPr>
              <w:spacing w:after="20"/>
            </w:pPr>
            <w:r>
              <w:rPr>
                <w:b/>
                <w:sz w:val="15"/>
              </w:rPr>
              <w:t>Relevance to this project</w:t>
            </w:r>
          </w:p>
        </w:tc>
      </w:tr>
      <w:tr w:rsidR="006348C0" w14:paraId="12C883D9" w14:textId="77777777">
        <w:tc>
          <w:tcPr>
            <w:tcW w:w="510" w:type="dxa"/>
          </w:tcPr>
          <w:p w14:paraId="12C883D3" w14:textId="77777777" w:rsidR="006348C0" w:rsidRDefault="00722E55">
            <w:pPr>
              <w:spacing w:after="20"/>
            </w:pPr>
            <w:r>
              <w:rPr>
                <w:sz w:val="15"/>
              </w:rPr>
              <w:t>A1</w:t>
            </w:r>
          </w:p>
        </w:tc>
        <w:tc>
          <w:tcPr>
            <w:tcW w:w="2041" w:type="dxa"/>
          </w:tcPr>
          <w:p w14:paraId="12C883D4" w14:textId="77777777" w:rsidR="006348C0" w:rsidRDefault="00722E55">
            <w:pPr>
              <w:spacing w:after="20"/>
            </w:pPr>
            <w:r>
              <w:rPr>
                <w:sz w:val="15"/>
              </w:rPr>
              <w:t>AI-Augmented Chaos Testing: Toward Intelligent Resilience Engineering in Cloud-Native Systems (S. Nigam, S. Patel, 2025 (title))</w:t>
            </w:r>
          </w:p>
        </w:tc>
        <w:tc>
          <w:tcPr>
            <w:tcW w:w="1701" w:type="dxa"/>
          </w:tcPr>
          <w:p w14:paraId="12C883D5" w14:textId="77777777" w:rsidR="006348C0" w:rsidRDefault="00722E55">
            <w:pPr>
              <w:spacing w:after="20"/>
            </w:pPr>
            <w:r>
              <w:rPr>
                <w:sz w:val="15"/>
              </w:rPr>
              <w:t>GNN criticality + transformer anomaly forecast + RL experiment orchestration + "Resilience Mirror" digital twin</w:t>
            </w:r>
          </w:p>
        </w:tc>
        <w:tc>
          <w:tcPr>
            <w:tcW w:w="1361" w:type="dxa"/>
          </w:tcPr>
          <w:p w14:paraId="12C883D6" w14:textId="77777777" w:rsidR="006348C0" w:rsidRDefault="00722E55">
            <w:pPr>
              <w:spacing w:after="20"/>
            </w:pPr>
            <w:r>
              <w:rPr>
                <w:sz w:val="15"/>
              </w:rPr>
              <w:t>up to 46 % fewer SLO violations, 38 % lower MTTR (Kubernetes, edge, GPU)</w:t>
            </w:r>
          </w:p>
        </w:tc>
        <w:tc>
          <w:tcPr>
            <w:tcW w:w="1361" w:type="dxa"/>
          </w:tcPr>
          <w:p w14:paraId="12C883D7" w14:textId="77777777" w:rsidR="006348C0" w:rsidRDefault="00722E55">
            <w:pPr>
              <w:spacing w:after="20"/>
            </w:pPr>
            <w:r>
              <w:rPr>
                <w:sz w:val="15"/>
              </w:rPr>
              <w:t>generic workloads; no ML-output correctness</w:t>
            </w:r>
          </w:p>
        </w:tc>
        <w:tc>
          <w:tcPr>
            <w:tcW w:w="1587" w:type="dxa"/>
          </w:tcPr>
          <w:p w14:paraId="12C883D8" w14:textId="77777777" w:rsidR="006348C0" w:rsidRDefault="00722E55">
            <w:pPr>
              <w:spacing w:after="20"/>
            </w:pPr>
            <w:r>
              <w:rPr>
                <w:sz w:val="15"/>
              </w:rPr>
              <w:t>closest chaos/RL work; cite for chaos + digital twin</w:t>
            </w:r>
          </w:p>
        </w:tc>
      </w:tr>
      <w:tr w:rsidR="006348C0" w14:paraId="12C883E0" w14:textId="77777777">
        <w:tc>
          <w:tcPr>
            <w:tcW w:w="510" w:type="dxa"/>
          </w:tcPr>
          <w:p w14:paraId="12C883DA" w14:textId="77777777" w:rsidR="006348C0" w:rsidRDefault="00722E55">
            <w:pPr>
              <w:spacing w:after="20"/>
            </w:pPr>
            <w:r>
              <w:rPr>
                <w:sz w:val="15"/>
              </w:rPr>
              <w:t>A2</w:t>
            </w:r>
          </w:p>
        </w:tc>
        <w:tc>
          <w:tcPr>
            <w:tcW w:w="2041" w:type="dxa"/>
          </w:tcPr>
          <w:p w14:paraId="12C883DB" w14:textId="77777777" w:rsidR="006348C0" w:rsidRDefault="00722E55">
            <w:pPr>
              <w:spacing w:after="20"/>
            </w:pPr>
            <w:r>
              <w:rPr>
                <w:sz w:val="15"/>
              </w:rPr>
              <w:t>A Comparative Study of Automatic Migration from Monolith App to Microservices (J. Zairi, A. Kenzi, ~2025)</w:t>
            </w:r>
          </w:p>
        </w:tc>
        <w:tc>
          <w:tcPr>
            <w:tcW w:w="1701" w:type="dxa"/>
          </w:tcPr>
          <w:p w14:paraId="12C883DC" w14:textId="77777777" w:rsidR="006348C0" w:rsidRDefault="00722E55">
            <w:pPr>
              <w:spacing w:after="20"/>
            </w:pPr>
            <w:r>
              <w:rPr>
                <w:sz w:val="15"/>
              </w:rPr>
              <w:t>review of 20 decomposition studies</w:t>
            </w:r>
          </w:p>
        </w:tc>
        <w:tc>
          <w:tcPr>
            <w:tcW w:w="1361" w:type="dxa"/>
          </w:tcPr>
          <w:p w14:paraId="12C883DD" w14:textId="77777777" w:rsidR="006348C0" w:rsidRDefault="00722E55">
            <w:pPr>
              <w:spacing w:after="20"/>
            </w:pPr>
            <w:r>
              <w:rPr>
                <w:sz w:val="15"/>
              </w:rPr>
              <w:t>framework + criteria</w:t>
            </w:r>
          </w:p>
        </w:tc>
        <w:tc>
          <w:tcPr>
            <w:tcW w:w="1361" w:type="dxa"/>
          </w:tcPr>
          <w:p w14:paraId="12C883DE" w14:textId="77777777" w:rsidR="006348C0" w:rsidRDefault="00722E55">
            <w:pPr>
              <w:spacing w:after="20"/>
            </w:pPr>
            <w:r>
              <w:rPr>
                <w:sz w:val="15"/>
              </w:rPr>
              <w:t>no runtime data</w:t>
            </w:r>
          </w:p>
        </w:tc>
        <w:tc>
          <w:tcPr>
            <w:tcW w:w="1587" w:type="dxa"/>
          </w:tcPr>
          <w:p w14:paraId="12C883DF" w14:textId="77777777" w:rsidR="006348C0" w:rsidRDefault="00722E55">
            <w:pPr>
              <w:spacing w:after="20"/>
            </w:pPr>
            <w:r>
              <w:rPr>
                <w:sz w:val="15"/>
              </w:rPr>
              <w:t>migration background</w:t>
            </w:r>
          </w:p>
        </w:tc>
      </w:tr>
      <w:tr w:rsidR="006348C0" w14:paraId="12C883E7" w14:textId="77777777">
        <w:tc>
          <w:tcPr>
            <w:tcW w:w="510" w:type="dxa"/>
          </w:tcPr>
          <w:p w14:paraId="12C883E1" w14:textId="77777777" w:rsidR="006348C0" w:rsidRDefault="00722E55">
            <w:pPr>
              <w:spacing w:after="20"/>
            </w:pPr>
            <w:r>
              <w:rPr>
                <w:sz w:val="15"/>
              </w:rPr>
              <w:t>A3</w:t>
            </w:r>
          </w:p>
        </w:tc>
        <w:tc>
          <w:tcPr>
            <w:tcW w:w="2041" w:type="dxa"/>
          </w:tcPr>
          <w:p w14:paraId="12C883E2" w14:textId="77777777" w:rsidR="006348C0" w:rsidRDefault="00722E55">
            <w:pPr>
              <w:spacing w:after="20"/>
            </w:pPr>
            <w:r>
              <w:rPr>
                <w:sz w:val="15"/>
              </w:rPr>
              <w:t>A Predictive Elastic Scaling Method for Kubernetes Based on Load Forecasting (L. Li, ~2025)</w:t>
            </w:r>
          </w:p>
        </w:tc>
        <w:tc>
          <w:tcPr>
            <w:tcW w:w="1701" w:type="dxa"/>
          </w:tcPr>
          <w:p w14:paraId="12C883E3" w14:textId="77777777" w:rsidR="006348C0" w:rsidRDefault="00722E55">
            <w:pPr>
              <w:spacing w:after="20"/>
            </w:pPr>
            <w:r>
              <w:rPr>
                <w:sz w:val="15"/>
              </w:rPr>
              <w:t>PathFormer CPU forecast → replicas via Prometheus/K8s API</w:t>
            </w:r>
          </w:p>
        </w:tc>
        <w:tc>
          <w:tcPr>
            <w:tcW w:w="1361" w:type="dxa"/>
          </w:tcPr>
          <w:p w14:paraId="12C883E4" w14:textId="77777777" w:rsidR="006348C0" w:rsidRDefault="00722E55">
            <w:pPr>
              <w:spacing w:after="20"/>
            </w:pPr>
            <w:r>
              <w:rPr>
                <w:sz w:val="15"/>
              </w:rPr>
              <w:t>beats HPA (ETTm2, Alibaba trace, cluster)</w:t>
            </w:r>
          </w:p>
        </w:tc>
        <w:tc>
          <w:tcPr>
            <w:tcW w:w="1361" w:type="dxa"/>
          </w:tcPr>
          <w:p w14:paraId="12C883E5" w14:textId="77777777" w:rsidR="006348C0" w:rsidRDefault="00722E55">
            <w:pPr>
              <w:spacing w:after="20"/>
            </w:pPr>
            <w:r>
              <w:rPr>
                <w:sz w:val="15"/>
              </w:rPr>
              <w:t>ignores model warm-up</w:t>
            </w:r>
          </w:p>
        </w:tc>
        <w:tc>
          <w:tcPr>
            <w:tcW w:w="1587" w:type="dxa"/>
          </w:tcPr>
          <w:p w14:paraId="12C883E6" w14:textId="77777777" w:rsidR="006348C0" w:rsidRDefault="00722E55">
            <w:pPr>
              <w:spacing w:after="20"/>
            </w:pPr>
            <w:r>
              <w:rPr>
                <w:sz w:val="15"/>
              </w:rPr>
              <w:t>autoscaling baseline</w:t>
            </w:r>
          </w:p>
        </w:tc>
      </w:tr>
      <w:tr w:rsidR="006348C0" w14:paraId="12C883EE" w14:textId="77777777">
        <w:tc>
          <w:tcPr>
            <w:tcW w:w="510" w:type="dxa"/>
          </w:tcPr>
          <w:p w14:paraId="12C883E8" w14:textId="77777777" w:rsidR="006348C0" w:rsidRDefault="00722E55">
            <w:pPr>
              <w:spacing w:after="20"/>
            </w:pPr>
            <w:r>
              <w:rPr>
                <w:sz w:val="15"/>
              </w:rPr>
              <w:t>A4</w:t>
            </w:r>
          </w:p>
        </w:tc>
        <w:tc>
          <w:tcPr>
            <w:tcW w:w="2041" w:type="dxa"/>
          </w:tcPr>
          <w:p w14:paraId="12C883E9" w14:textId="77777777" w:rsidR="006348C0" w:rsidRDefault="00722E55">
            <w:pPr>
              <w:spacing w:after="20"/>
            </w:pPr>
            <w:r>
              <w:rPr>
                <w:sz w:val="15"/>
              </w:rPr>
              <w:t>A Stacking Ensemble ML-Based Failure Prediction Model for Optical Networks with Imbalanced Data (Z. Sun et al., ~2024)</w:t>
            </w:r>
          </w:p>
        </w:tc>
        <w:tc>
          <w:tcPr>
            <w:tcW w:w="1701" w:type="dxa"/>
          </w:tcPr>
          <w:p w14:paraId="12C883EA" w14:textId="77777777" w:rsidR="006348C0" w:rsidRDefault="00722E55">
            <w:pPr>
              <w:spacing w:after="20"/>
            </w:pPr>
            <w:r>
              <w:rPr>
                <w:sz w:val="15"/>
              </w:rPr>
              <w:t>stacking ensemble, 5.3 % failure ratio</w:t>
            </w:r>
          </w:p>
        </w:tc>
        <w:tc>
          <w:tcPr>
            <w:tcW w:w="1361" w:type="dxa"/>
          </w:tcPr>
          <w:p w14:paraId="12C883EB" w14:textId="77777777" w:rsidR="006348C0" w:rsidRDefault="00722E55">
            <w:pPr>
              <w:spacing w:after="20"/>
            </w:pPr>
            <w:r>
              <w:rPr>
                <w:sz w:val="15"/>
              </w:rPr>
              <w:t>F1 98.97 %</w:t>
            </w:r>
          </w:p>
        </w:tc>
        <w:tc>
          <w:tcPr>
            <w:tcW w:w="1361" w:type="dxa"/>
          </w:tcPr>
          <w:p w14:paraId="12C883EC" w14:textId="77777777" w:rsidR="006348C0" w:rsidRDefault="00722E55">
            <w:pPr>
              <w:spacing w:after="20"/>
            </w:pPr>
            <w:r>
              <w:rPr>
                <w:sz w:val="15"/>
              </w:rPr>
              <w:t>optical networks</w:t>
            </w:r>
          </w:p>
        </w:tc>
        <w:tc>
          <w:tcPr>
            <w:tcW w:w="1587" w:type="dxa"/>
          </w:tcPr>
          <w:p w14:paraId="12C883ED" w14:textId="77777777" w:rsidR="006348C0" w:rsidRDefault="00722E55">
            <w:pPr>
              <w:spacing w:after="20"/>
            </w:pPr>
            <w:r>
              <w:rPr>
                <w:sz w:val="15"/>
              </w:rPr>
              <w:t>imbalance handling idea</w:t>
            </w:r>
          </w:p>
        </w:tc>
      </w:tr>
      <w:tr w:rsidR="006348C0" w14:paraId="12C883F5" w14:textId="77777777">
        <w:tc>
          <w:tcPr>
            <w:tcW w:w="510" w:type="dxa"/>
          </w:tcPr>
          <w:p w14:paraId="12C883EF" w14:textId="77777777" w:rsidR="006348C0" w:rsidRDefault="00722E55">
            <w:pPr>
              <w:spacing w:after="20"/>
            </w:pPr>
            <w:r>
              <w:rPr>
                <w:sz w:val="15"/>
              </w:rPr>
              <w:t>A5</w:t>
            </w:r>
          </w:p>
        </w:tc>
        <w:tc>
          <w:tcPr>
            <w:tcW w:w="2041" w:type="dxa"/>
          </w:tcPr>
          <w:p w14:paraId="12C883F0" w14:textId="77777777" w:rsidR="006348C0" w:rsidRDefault="00722E55">
            <w:pPr>
              <w:spacing w:after="20"/>
            </w:pPr>
            <w:r>
              <w:rPr>
                <w:sz w:val="15"/>
              </w:rPr>
              <w:t>AdaptiPID: Model-Aware Adaptive Gain Tuning … Robotic Manipulator Control (Y. Zhou, ~2026)</w:t>
            </w:r>
          </w:p>
        </w:tc>
        <w:tc>
          <w:tcPr>
            <w:tcW w:w="1701" w:type="dxa"/>
          </w:tcPr>
          <w:p w14:paraId="12C883F1" w14:textId="77777777" w:rsidR="006348C0" w:rsidRDefault="00722E55">
            <w:pPr>
              <w:spacing w:after="20"/>
            </w:pPr>
            <w:r>
              <w:rPr>
                <w:sz w:val="15"/>
              </w:rPr>
              <w:t>adaptive PID</w:t>
            </w:r>
          </w:p>
        </w:tc>
        <w:tc>
          <w:tcPr>
            <w:tcW w:w="1361" w:type="dxa"/>
          </w:tcPr>
          <w:p w14:paraId="12C883F2" w14:textId="77777777" w:rsidR="006348C0" w:rsidRDefault="00722E55">
            <w:pPr>
              <w:spacing w:after="20"/>
            </w:pPr>
            <w:r>
              <w:rPr>
                <w:sz w:val="15"/>
              </w:rPr>
              <w:t>–</w:t>
            </w:r>
          </w:p>
        </w:tc>
        <w:tc>
          <w:tcPr>
            <w:tcW w:w="1361" w:type="dxa"/>
          </w:tcPr>
          <w:p w14:paraId="12C883F3" w14:textId="77777777" w:rsidR="006348C0" w:rsidRDefault="00722E55">
            <w:pPr>
              <w:spacing w:after="20"/>
            </w:pPr>
            <w:r>
              <w:rPr>
                <w:sz w:val="15"/>
              </w:rPr>
              <w:t>unrelated</w:t>
            </w:r>
          </w:p>
        </w:tc>
        <w:tc>
          <w:tcPr>
            <w:tcW w:w="1587" w:type="dxa"/>
          </w:tcPr>
          <w:p w14:paraId="12C883F4" w14:textId="77777777" w:rsidR="006348C0" w:rsidRDefault="00722E55">
            <w:pPr>
              <w:spacing w:after="20"/>
            </w:pPr>
            <w:r>
              <w:rPr>
                <w:sz w:val="15"/>
              </w:rPr>
              <w:t>excluded</w:t>
            </w:r>
          </w:p>
        </w:tc>
      </w:tr>
      <w:tr w:rsidR="006348C0" w14:paraId="12C883FC" w14:textId="77777777">
        <w:tc>
          <w:tcPr>
            <w:tcW w:w="510" w:type="dxa"/>
          </w:tcPr>
          <w:p w14:paraId="12C883F6" w14:textId="77777777" w:rsidR="006348C0" w:rsidRDefault="00722E55">
            <w:pPr>
              <w:spacing w:after="20"/>
            </w:pPr>
            <w:r>
              <w:rPr>
                <w:sz w:val="15"/>
              </w:rPr>
              <w:t>A6</w:t>
            </w:r>
          </w:p>
        </w:tc>
        <w:tc>
          <w:tcPr>
            <w:tcW w:w="2041" w:type="dxa"/>
          </w:tcPr>
          <w:p w14:paraId="12C883F7" w14:textId="77777777" w:rsidR="006348C0" w:rsidRDefault="00722E55">
            <w:pPr>
              <w:spacing w:after="20"/>
            </w:pPr>
            <w:r>
              <w:rPr>
                <w:sz w:val="15"/>
              </w:rPr>
              <w:t>Architecture-based Failure Prediction via LSTM and Bayesian Network in Service-oriented Systems (X. Wu et al., ~2022)</w:t>
            </w:r>
          </w:p>
        </w:tc>
        <w:tc>
          <w:tcPr>
            <w:tcW w:w="1701" w:type="dxa"/>
          </w:tcPr>
          <w:p w14:paraId="12C883F8" w14:textId="77777777" w:rsidR="006348C0" w:rsidRDefault="00722E55">
            <w:pPr>
              <w:spacing w:after="20"/>
            </w:pPr>
            <w:r>
              <w:rPr>
                <w:sz w:val="15"/>
              </w:rPr>
              <w:t>LSTM reliability series + BN</w:t>
            </w:r>
          </w:p>
        </w:tc>
        <w:tc>
          <w:tcPr>
            <w:tcW w:w="1361" w:type="dxa"/>
          </w:tcPr>
          <w:p w14:paraId="12C883F9" w14:textId="77777777" w:rsidR="006348C0" w:rsidRDefault="00722E55">
            <w:pPr>
              <w:spacing w:after="20"/>
            </w:pPr>
            <w:r>
              <w:rPr>
                <w:sz w:val="15"/>
              </w:rPr>
              <w:t>+14 % accuracy</w:t>
            </w:r>
          </w:p>
        </w:tc>
        <w:tc>
          <w:tcPr>
            <w:tcW w:w="1361" w:type="dxa"/>
          </w:tcPr>
          <w:p w14:paraId="12C883FA" w14:textId="77777777" w:rsidR="006348C0" w:rsidRDefault="00722E55">
            <w:pPr>
              <w:spacing w:after="20"/>
            </w:pPr>
            <w:r>
              <w:rPr>
                <w:sz w:val="15"/>
              </w:rPr>
              <w:t>infra series only</w:t>
            </w:r>
          </w:p>
        </w:tc>
        <w:tc>
          <w:tcPr>
            <w:tcW w:w="1587" w:type="dxa"/>
          </w:tcPr>
          <w:p w14:paraId="12C883FB" w14:textId="77777777" w:rsidR="006348C0" w:rsidRDefault="00722E55">
            <w:pPr>
              <w:spacing w:after="20"/>
            </w:pPr>
            <w:r>
              <w:rPr>
                <w:sz w:val="15"/>
              </w:rPr>
              <w:t>failure-prediction related work</w:t>
            </w:r>
          </w:p>
        </w:tc>
      </w:tr>
      <w:tr w:rsidR="006348C0" w14:paraId="12C88403" w14:textId="77777777">
        <w:tc>
          <w:tcPr>
            <w:tcW w:w="510" w:type="dxa"/>
          </w:tcPr>
          <w:p w14:paraId="12C883FD" w14:textId="77777777" w:rsidR="006348C0" w:rsidRDefault="00722E55">
            <w:pPr>
              <w:spacing w:after="20"/>
            </w:pPr>
            <w:r>
              <w:rPr>
                <w:sz w:val="15"/>
              </w:rPr>
              <w:t>A7</w:t>
            </w:r>
          </w:p>
        </w:tc>
        <w:tc>
          <w:tcPr>
            <w:tcW w:w="2041" w:type="dxa"/>
          </w:tcPr>
          <w:p w14:paraId="12C883FE" w14:textId="77777777" w:rsidR="006348C0" w:rsidRDefault="00722E55">
            <w:pPr>
              <w:spacing w:after="20"/>
            </w:pPr>
            <w:r>
              <w:rPr>
                <w:sz w:val="15"/>
              </w:rPr>
              <w:t>Autoencoder-based Anomaly Detection in Microservices using Distributed Tracing (AnoTraceAE) (not read from page 1, 2024 (2024 AISP header))</w:t>
            </w:r>
          </w:p>
        </w:tc>
        <w:tc>
          <w:tcPr>
            <w:tcW w:w="1701" w:type="dxa"/>
          </w:tcPr>
          <w:p w14:paraId="12C883FF" w14:textId="77777777" w:rsidR="006348C0" w:rsidRDefault="00722E55">
            <w:pPr>
              <w:spacing w:after="20"/>
            </w:pPr>
            <w:r>
              <w:rPr>
                <w:sz w:val="15"/>
              </w:rPr>
              <w:t>conv. autoencoder on traces, TrainTicket</w:t>
            </w:r>
          </w:p>
        </w:tc>
        <w:tc>
          <w:tcPr>
            <w:tcW w:w="1361" w:type="dxa"/>
          </w:tcPr>
          <w:p w14:paraId="12C88400" w14:textId="77777777" w:rsidR="006348C0" w:rsidRDefault="00722E55">
            <w:pPr>
              <w:spacing w:after="20"/>
            </w:pPr>
            <w:r>
              <w:rPr>
                <w:sz w:val="15"/>
              </w:rPr>
              <w:t>superior to baselines</w:t>
            </w:r>
          </w:p>
        </w:tc>
        <w:tc>
          <w:tcPr>
            <w:tcW w:w="1361" w:type="dxa"/>
          </w:tcPr>
          <w:p w14:paraId="12C88401" w14:textId="77777777" w:rsidR="006348C0" w:rsidRDefault="00722E55">
            <w:pPr>
              <w:spacing w:after="20"/>
            </w:pPr>
            <w:r>
              <w:rPr>
                <w:sz w:val="15"/>
              </w:rPr>
              <w:t>detection only</w:t>
            </w:r>
          </w:p>
        </w:tc>
        <w:tc>
          <w:tcPr>
            <w:tcW w:w="1587" w:type="dxa"/>
          </w:tcPr>
          <w:p w14:paraId="12C88402" w14:textId="77777777" w:rsidR="006348C0" w:rsidRDefault="00722E55">
            <w:pPr>
              <w:spacing w:after="20"/>
            </w:pPr>
            <w:r>
              <w:rPr>
                <w:sz w:val="15"/>
              </w:rPr>
              <w:t>detector related work</w:t>
            </w:r>
          </w:p>
        </w:tc>
      </w:tr>
      <w:tr w:rsidR="006348C0" w14:paraId="12C8840A" w14:textId="77777777">
        <w:tc>
          <w:tcPr>
            <w:tcW w:w="510" w:type="dxa"/>
          </w:tcPr>
          <w:p w14:paraId="12C88404" w14:textId="77777777" w:rsidR="006348C0" w:rsidRDefault="00722E55">
            <w:pPr>
              <w:spacing w:after="20"/>
            </w:pPr>
            <w:r>
              <w:rPr>
                <w:sz w:val="15"/>
              </w:rPr>
              <w:t>A8</w:t>
            </w:r>
          </w:p>
        </w:tc>
        <w:tc>
          <w:tcPr>
            <w:tcW w:w="2041" w:type="dxa"/>
          </w:tcPr>
          <w:p w14:paraId="12C88405" w14:textId="77777777" w:rsidR="006348C0" w:rsidRDefault="00722E55">
            <w:pPr>
              <w:spacing w:after="20"/>
            </w:pPr>
            <w:r>
              <w:rPr>
                <w:sz w:val="15"/>
              </w:rPr>
              <w:t>Chaos Engineering based Kubernetes Pod Rescheduling through Deep Sets and RL (M. Zaccarini, F. Poltronieri, D. Borsatti, W. Cerroni, L. Foschini, G. Grabarnik et al., ~2025)</w:t>
            </w:r>
          </w:p>
        </w:tc>
        <w:tc>
          <w:tcPr>
            <w:tcW w:w="1701" w:type="dxa"/>
          </w:tcPr>
          <w:p w14:paraId="12C88406" w14:textId="77777777" w:rsidR="006348C0" w:rsidRDefault="00722E55">
            <w:pPr>
              <w:spacing w:after="20"/>
            </w:pPr>
            <w:r>
              <w:rPr>
                <w:sz w:val="15"/>
              </w:rPr>
              <w:t>TELKA: chaos + RL + digital twin for pod rescheduling</w:t>
            </w:r>
          </w:p>
        </w:tc>
        <w:tc>
          <w:tcPr>
            <w:tcW w:w="1361" w:type="dxa"/>
          </w:tcPr>
          <w:p w14:paraId="12C88407" w14:textId="77777777" w:rsidR="006348C0" w:rsidRDefault="00722E55">
            <w:pPr>
              <w:spacing w:after="20"/>
            </w:pPr>
            <w:r>
              <w:rPr>
                <w:sz w:val="15"/>
              </w:rPr>
              <w:t>scalable to varying node counts</w:t>
            </w:r>
          </w:p>
        </w:tc>
        <w:tc>
          <w:tcPr>
            <w:tcW w:w="1361" w:type="dxa"/>
          </w:tcPr>
          <w:p w14:paraId="12C88408" w14:textId="77777777" w:rsidR="006348C0" w:rsidRDefault="00722E55">
            <w:pPr>
              <w:spacing w:after="20"/>
            </w:pPr>
            <w:r>
              <w:rPr>
                <w:sz w:val="15"/>
              </w:rPr>
              <w:t>scheduling only</w:t>
            </w:r>
          </w:p>
        </w:tc>
        <w:tc>
          <w:tcPr>
            <w:tcW w:w="1587" w:type="dxa"/>
          </w:tcPr>
          <w:p w14:paraId="12C88409" w14:textId="77777777" w:rsidR="006348C0" w:rsidRDefault="00722E55">
            <w:pPr>
              <w:spacing w:after="20"/>
            </w:pPr>
            <w:r>
              <w:rPr>
                <w:sz w:val="15"/>
              </w:rPr>
              <w:t>related to N3</w:t>
            </w:r>
          </w:p>
        </w:tc>
      </w:tr>
      <w:tr w:rsidR="006348C0" w14:paraId="12C88411" w14:textId="77777777">
        <w:tc>
          <w:tcPr>
            <w:tcW w:w="510" w:type="dxa"/>
          </w:tcPr>
          <w:p w14:paraId="12C8840B" w14:textId="77777777" w:rsidR="006348C0" w:rsidRDefault="00722E55">
            <w:pPr>
              <w:spacing w:after="20"/>
            </w:pPr>
            <w:r>
              <w:rPr>
                <w:sz w:val="15"/>
              </w:rPr>
              <w:t>A9</w:t>
            </w:r>
          </w:p>
        </w:tc>
        <w:tc>
          <w:tcPr>
            <w:tcW w:w="2041" w:type="dxa"/>
          </w:tcPr>
          <w:p w14:paraId="12C8840C" w14:textId="77777777" w:rsidR="006348C0" w:rsidRDefault="00722E55">
            <w:pPr>
              <w:spacing w:after="20"/>
            </w:pPr>
            <w:r>
              <w:rPr>
                <w:sz w:val="15"/>
              </w:rPr>
              <w:t xml:space="preserve">Deployment of SARIMA Models for Network </w:t>
            </w:r>
            <w:r>
              <w:rPr>
                <w:sz w:val="15"/>
              </w:rPr>
              <w:lastRenderedPageBreak/>
              <w:t>Reliability Prediction (D. Singh, 2024)</w:t>
            </w:r>
          </w:p>
        </w:tc>
        <w:tc>
          <w:tcPr>
            <w:tcW w:w="1701" w:type="dxa"/>
          </w:tcPr>
          <w:p w14:paraId="12C8840D" w14:textId="77777777" w:rsidR="006348C0" w:rsidRDefault="00722E55">
            <w:pPr>
              <w:spacing w:after="20"/>
            </w:pPr>
            <w:r>
              <w:rPr>
                <w:sz w:val="15"/>
              </w:rPr>
              <w:lastRenderedPageBreak/>
              <w:t>SARIMA deployment steps</w:t>
            </w:r>
          </w:p>
        </w:tc>
        <w:tc>
          <w:tcPr>
            <w:tcW w:w="1361" w:type="dxa"/>
          </w:tcPr>
          <w:p w14:paraId="12C8840E" w14:textId="77777777" w:rsidR="006348C0" w:rsidRDefault="00722E55">
            <w:pPr>
              <w:spacing w:after="20"/>
            </w:pPr>
            <w:r>
              <w:rPr>
                <w:sz w:val="15"/>
              </w:rPr>
              <w:t xml:space="preserve">short-term reliability </w:t>
            </w:r>
            <w:r>
              <w:rPr>
                <w:sz w:val="15"/>
              </w:rPr>
              <w:lastRenderedPageBreak/>
              <w:t>prediction</w:t>
            </w:r>
          </w:p>
        </w:tc>
        <w:tc>
          <w:tcPr>
            <w:tcW w:w="1361" w:type="dxa"/>
          </w:tcPr>
          <w:p w14:paraId="12C8840F" w14:textId="77777777" w:rsidR="006348C0" w:rsidRDefault="00722E55">
            <w:pPr>
              <w:spacing w:after="20"/>
            </w:pPr>
            <w:r>
              <w:rPr>
                <w:sz w:val="15"/>
              </w:rPr>
              <w:lastRenderedPageBreak/>
              <w:t>no ops metrics</w:t>
            </w:r>
          </w:p>
        </w:tc>
        <w:tc>
          <w:tcPr>
            <w:tcW w:w="1587" w:type="dxa"/>
          </w:tcPr>
          <w:p w14:paraId="12C88410" w14:textId="77777777" w:rsidR="006348C0" w:rsidRDefault="00722E55">
            <w:pPr>
              <w:spacing w:after="20"/>
            </w:pPr>
            <w:r>
              <w:rPr>
                <w:sz w:val="15"/>
              </w:rPr>
              <w:t>SARIMA context</w:t>
            </w:r>
          </w:p>
        </w:tc>
      </w:tr>
      <w:tr w:rsidR="006348C0" w14:paraId="12C88418" w14:textId="77777777">
        <w:tc>
          <w:tcPr>
            <w:tcW w:w="510" w:type="dxa"/>
          </w:tcPr>
          <w:p w14:paraId="12C88412" w14:textId="77777777" w:rsidR="006348C0" w:rsidRDefault="00722E55">
            <w:pPr>
              <w:spacing w:after="20"/>
            </w:pPr>
            <w:r>
              <w:rPr>
                <w:sz w:val="15"/>
              </w:rPr>
              <w:t>A10</w:t>
            </w:r>
          </w:p>
        </w:tc>
        <w:tc>
          <w:tcPr>
            <w:tcW w:w="2041" w:type="dxa"/>
          </w:tcPr>
          <w:p w14:paraId="12C88413" w14:textId="77777777" w:rsidR="006348C0" w:rsidRDefault="00722E55">
            <w:pPr>
              <w:spacing w:after="20"/>
            </w:pPr>
            <w:r>
              <w:rPr>
                <w:sz w:val="15"/>
              </w:rPr>
              <w:t>Evaluating operational readiness using chaos engineering simulations on Kubernetes in Big Data (G. Siwach, A. Haridas, ~2022)</w:t>
            </w:r>
          </w:p>
        </w:tc>
        <w:tc>
          <w:tcPr>
            <w:tcW w:w="1701" w:type="dxa"/>
          </w:tcPr>
          <w:p w14:paraId="12C88414" w14:textId="77777777" w:rsidR="006348C0" w:rsidRDefault="00722E55">
            <w:pPr>
              <w:spacing w:after="20"/>
            </w:pPr>
            <w:r>
              <w:rPr>
                <w:sz w:val="15"/>
              </w:rPr>
              <w:t>random pod kills, recovery time</w:t>
            </w:r>
          </w:p>
        </w:tc>
        <w:tc>
          <w:tcPr>
            <w:tcW w:w="1361" w:type="dxa"/>
          </w:tcPr>
          <w:p w14:paraId="12C88415" w14:textId="77777777" w:rsidR="006348C0" w:rsidRDefault="00722E55">
            <w:pPr>
              <w:spacing w:after="20"/>
            </w:pPr>
            <w:r>
              <w:rPr>
                <w:sz w:val="15"/>
              </w:rPr>
              <w:t>recovery time inferred</w:t>
            </w:r>
          </w:p>
        </w:tc>
        <w:tc>
          <w:tcPr>
            <w:tcW w:w="1361" w:type="dxa"/>
          </w:tcPr>
          <w:p w14:paraId="12C88416" w14:textId="77777777" w:rsidR="006348C0" w:rsidRDefault="00722E55">
            <w:pPr>
              <w:spacing w:after="20"/>
            </w:pPr>
            <w:r>
              <w:rPr>
                <w:sz w:val="15"/>
              </w:rPr>
              <w:t>no ML/silent faults</w:t>
            </w:r>
          </w:p>
        </w:tc>
        <w:tc>
          <w:tcPr>
            <w:tcW w:w="1587" w:type="dxa"/>
          </w:tcPr>
          <w:p w14:paraId="12C88417" w14:textId="77777777" w:rsidR="006348C0" w:rsidRDefault="00722E55">
            <w:pPr>
              <w:spacing w:after="20"/>
            </w:pPr>
            <w:r>
              <w:rPr>
                <w:sz w:val="15"/>
              </w:rPr>
              <w:t>baseline chaos study</w:t>
            </w:r>
          </w:p>
        </w:tc>
      </w:tr>
      <w:tr w:rsidR="006348C0" w14:paraId="12C8841F" w14:textId="77777777">
        <w:tc>
          <w:tcPr>
            <w:tcW w:w="510" w:type="dxa"/>
          </w:tcPr>
          <w:p w14:paraId="12C88419" w14:textId="77777777" w:rsidR="006348C0" w:rsidRDefault="00722E55">
            <w:pPr>
              <w:spacing w:after="20"/>
            </w:pPr>
            <w:r>
              <w:rPr>
                <w:sz w:val="15"/>
              </w:rPr>
              <w:t>A11</w:t>
            </w:r>
          </w:p>
        </w:tc>
        <w:tc>
          <w:tcPr>
            <w:tcW w:w="2041" w:type="dxa"/>
          </w:tcPr>
          <w:p w14:paraId="12C8841A" w14:textId="77777777" w:rsidR="006348C0" w:rsidRDefault="00722E55">
            <w:pPr>
              <w:spacing w:after="20"/>
            </w:pPr>
            <w:r>
              <w:rPr>
                <w:sz w:val="15"/>
              </w:rPr>
              <w:t>Is it Worth Migrating a Monolith to Microservices? Performance, Availability and Energy (V. Berry et al., ~2024)</w:t>
            </w:r>
          </w:p>
        </w:tc>
        <w:tc>
          <w:tcPr>
            <w:tcW w:w="1701" w:type="dxa"/>
          </w:tcPr>
          <w:p w14:paraId="12C8841B" w14:textId="77777777" w:rsidR="006348C0" w:rsidRDefault="00722E55">
            <w:pPr>
              <w:spacing w:after="20"/>
            </w:pPr>
            <w:r>
              <w:rPr>
                <w:sz w:val="15"/>
              </w:rPr>
              <w:t>migration experience report</w:t>
            </w:r>
          </w:p>
        </w:tc>
        <w:tc>
          <w:tcPr>
            <w:tcW w:w="1361" w:type="dxa"/>
          </w:tcPr>
          <w:p w14:paraId="12C8841C" w14:textId="77777777" w:rsidR="006348C0" w:rsidRDefault="00722E55">
            <w:pPr>
              <w:spacing w:after="20"/>
            </w:pPr>
            <w:r>
              <w:rPr>
                <w:sz w:val="15"/>
              </w:rPr>
              <w:t>MSA better when nothing replicated; monolith better when entire app replicated</w:t>
            </w:r>
          </w:p>
        </w:tc>
        <w:tc>
          <w:tcPr>
            <w:tcW w:w="1361" w:type="dxa"/>
          </w:tcPr>
          <w:p w14:paraId="12C8841D" w14:textId="77777777" w:rsidR="006348C0" w:rsidRDefault="00722E55">
            <w:pPr>
              <w:spacing w:after="20"/>
            </w:pPr>
            <w:r>
              <w:rPr>
                <w:sz w:val="15"/>
              </w:rPr>
              <w:t>generic web app</w:t>
            </w:r>
          </w:p>
        </w:tc>
        <w:tc>
          <w:tcPr>
            <w:tcW w:w="1587" w:type="dxa"/>
          </w:tcPr>
          <w:p w14:paraId="12C8841E" w14:textId="77777777" w:rsidR="006348C0" w:rsidRDefault="00722E55">
            <w:pPr>
              <w:spacing w:after="20"/>
            </w:pPr>
            <w:r>
              <w:rPr>
                <w:sz w:val="15"/>
              </w:rPr>
              <w:t>closest migration study</w:t>
            </w:r>
          </w:p>
        </w:tc>
      </w:tr>
      <w:tr w:rsidR="006348C0" w14:paraId="12C88426" w14:textId="77777777">
        <w:tc>
          <w:tcPr>
            <w:tcW w:w="510" w:type="dxa"/>
          </w:tcPr>
          <w:p w14:paraId="12C88420" w14:textId="77777777" w:rsidR="006348C0" w:rsidRDefault="00722E55">
            <w:pPr>
              <w:spacing w:after="20"/>
            </w:pPr>
            <w:r>
              <w:rPr>
                <w:sz w:val="15"/>
              </w:rPr>
              <w:t>A12</w:t>
            </w:r>
          </w:p>
        </w:tc>
        <w:tc>
          <w:tcPr>
            <w:tcW w:w="2041" w:type="dxa"/>
          </w:tcPr>
          <w:p w14:paraId="12C88421" w14:textId="77777777" w:rsidR="006348C0" w:rsidRDefault="00722E55">
            <w:pPr>
              <w:spacing w:after="20"/>
            </w:pPr>
            <w:r>
              <w:rPr>
                <w:sz w:val="15"/>
              </w:rPr>
              <w:t>Kube-CC: Experiment Education Platform for Big Data Courses on Kubernetes (F. Xue et al., ~2023)</w:t>
            </w:r>
          </w:p>
        </w:tc>
        <w:tc>
          <w:tcPr>
            <w:tcW w:w="1701" w:type="dxa"/>
          </w:tcPr>
          <w:p w14:paraId="12C88422" w14:textId="77777777" w:rsidR="006348C0" w:rsidRDefault="00722E55">
            <w:pPr>
              <w:spacing w:after="20"/>
            </w:pPr>
            <w:r>
              <w:rPr>
                <w:sz w:val="15"/>
              </w:rPr>
              <w:t>K8s teaching platform</w:t>
            </w:r>
          </w:p>
        </w:tc>
        <w:tc>
          <w:tcPr>
            <w:tcW w:w="1361" w:type="dxa"/>
          </w:tcPr>
          <w:p w14:paraId="12C88423" w14:textId="77777777" w:rsidR="006348C0" w:rsidRDefault="00722E55">
            <w:pPr>
              <w:spacing w:after="20"/>
            </w:pPr>
            <w:r>
              <w:rPr>
                <w:sz w:val="15"/>
              </w:rPr>
              <w:t>–</w:t>
            </w:r>
          </w:p>
        </w:tc>
        <w:tc>
          <w:tcPr>
            <w:tcW w:w="1361" w:type="dxa"/>
          </w:tcPr>
          <w:p w14:paraId="12C88424" w14:textId="77777777" w:rsidR="006348C0" w:rsidRDefault="00722E55">
            <w:pPr>
              <w:spacing w:after="20"/>
            </w:pPr>
            <w:r>
              <w:rPr>
                <w:sz w:val="15"/>
              </w:rPr>
              <w:t>no resilience data</w:t>
            </w:r>
          </w:p>
        </w:tc>
        <w:tc>
          <w:tcPr>
            <w:tcW w:w="1587" w:type="dxa"/>
          </w:tcPr>
          <w:p w14:paraId="12C88425" w14:textId="77777777" w:rsidR="006348C0" w:rsidRDefault="00722E55">
            <w:pPr>
              <w:spacing w:after="20"/>
            </w:pPr>
            <w:r>
              <w:rPr>
                <w:sz w:val="15"/>
              </w:rPr>
              <w:t>background only</w:t>
            </w:r>
          </w:p>
        </w:tc>
      </w:tr>
      <w:tr w:rsidR="006348C0" w14:paraId="12C8842D" w14:textId="77777777">
        <w:tc>
          <w:tcPr>
            <w:tcW w:w="510" w:type="dxa"/>
          </w:tcPr>
          <w:p w14:paraId="12C88427" w14:textId="77777777" w:rsidR="006348C0" w:rsidRDefault="00722E55">
            <w:pPr>
              <w:spacing w:after="20"/>
            </w:pPr>
            <w:r>
              <w:rPr>
                <w:sz w:val="15"/>
              </w:rPr>
              <w:t>A13</w:t>
            </w:r>
          </w:p>
        </w:tc>
        <w:tc>
          <w:tcPr>
            <w:tcW w:w="2041" w:type="dxa"/>
          </w:tcPr>
          <w:p w14:paraId="12C88428" w14:textId="77777777" w:rsidR="006348C0" w:rsidRDefault="00722E55">
            <w:pPr>
              <w:spacing w:after="20"/>
            </w:pPr>
            <w:r>
              <w:rPr>
                <w:sz w:val="15"/>
              </w:rPr>
              <w:t>MicroMILTS: Fault Location for Microservices (Mutual Information + LSTM-AE) (L. Yang et al., ~2022)</w:t>
            </w:r>
          </w:p>
        </w:tc>
        <w:tc>
          <w:tcPr>
            <w:tcW w:w="1701" w:type="dxa"/>
          </w:tcPr>
          <w:p w14:paraId="12C88429" w14:textId="77777777" w:rsidR="006348C0" w:rsidRDefault="00722E55">
            <w:pPr>
              <w:spacing w:after="20"/>
            </w:pPr>
            <w:r>
              <w:rPr>
                <w:sz w:val="15"/>
              </w:rPr>
              <w:t>BIRCH + LSTM-AE + MI</w:t>
            </w:r>
          </w:p>
        </w:tc>
        <w:tc>
          <w:tcPr>
            <w:tcW w:w="1361" w:type="dxa"/>
          </w:tcPr>
          <w:p w14:paraId="12C8842A" w14:textId="77777777" w:rsidR="006348C0" w:rsidRDefault="00722E55">
            <w:pPr>
              <w:spacing w:after="20"/>
            </w:pPr>
            <w:r>
              <w:rPr>
                <w:sz w:val="15"/>
              </w:rPr>
              <w:t>locates faulty service</w:t>
            </w:r>
          </w:p>
        </w:tc>
        <w:tc>
          <w:tcPr>
            <w:tcW w:w="1361" w:type="dxa"/>
          </w:tcPr>
          <w:p w14:paraId="12C8842B" w14:textId="77777777" w:rsidR="006348C0" w:rsidRDefault="00722E55">
            <w:pPr>
              <w:spacing w:after="20"/>
            </w:pPr>
            <w:r>
              <w:rPr>
                <w:sz w:val="15"/>
              </w:rPr>
              <w:t>infra metrics</w:t>
            </w:r>
          </w:p>
        </w:tc>
        <w:tc>
          <w:tcPr>
            <w:tcW w:w="1587" w:type="dxa"/>
          </w:tcPr>
          <w:p w14:paraId="12C8842C" w14:textId="77777777" w:rsidR="006348C0" w:rsidRDefault="00722E55">
            <w:pPr>
              <w:spacing w:after="20"/>
            </w:pPr>
            <w:r>
              <w:rPr>
                <w:sz w:val="15"/>
              </w:rPr>
              <w:t>detector related work</w:t>
            </w:r>
          </w:p>
        </w:tc>
      </w:tr>
      <w:tr w:rsidR="006348C0" w14:paraId="12C88434" w14:textId="77777777">
        <w:tc>
          <w:tcPr>
            <w:tcW w:w="510" w:type="dxa"/>
          </w:tcPr>
          <w:p w14:paraId="12C8842E" w14:textId="77777777" w:rsidR="006348C0" w:rsidRDefault="00722E55">
            <w:pPr>
              <w:spacing w:after="20"/>
            </w:pPr>
            <w:r>
              <w:rPr>
                <w:sz w:val="15"/>
              </w:rPr>
              <w:t>A14</w:t>
            </w:r>
          </w:p>
        </w:tc>
        <w:tc>
          <w:tcPr>
            <w:tcW w:w="2041" w:type="dxa"/>
          </w:tcPr>
          <w:p w14:paraId="12C8842F" w14:textId="77777777" w:rsidR="006348C0" w:rsidRDefault="00722E55">
            <w:pPr>
              <w:spacing w:after="20"/>
            </w:pPr>
            <w:r>
              <w:rPr>
                <w:sz w:val="15"/>
              </w:rPr>
              <w:t>Multi-Level Ensemble Anomaly Detection for Microservices (Statistics, Isolation Forest, Adaptive Thresholding) (not read, ~2025)</w:t>
            </w:r>
          </w:p>
        </w:tc>
        <w:tc>
          <w:tcPr>
            <w:tcW w:w="1701" w:type="dxa"/>
          </w:tcPr>
          <w:p w14:paraId="12C88430" w14:textId="77777777" w:rsidR="006348C0" w:rsidRDefault="00722E55">
            <w:pPr>
              <w:spacing w:after="20"/>
            </w:pPr>
            <w:r>
              <w:rPr>
                <w:sz w:val="15"/>
              </w:rPr>
              <w:t>Prometheus metrics, layered detector</w:t>
            </w:r>
          </w:p>
        </w:tc>
        <w:tc>
          <w:tcPr>
            <w:tcW w:w="1361" w:type="dxa"/>
          </w:tcPr>
          <w:p w14:paraId="12C88431" w14:textId="77777777" w:rsidR="006348C0" w:rsidRDefault="00722E55">
            <w:pPr>
              <w:spacing w:after="20"/>
            </w:pPr>
            <w:r>
              <w:rPr>
                <w:sz w:val="15"/>
              </w:rPr>
              <w:t>stable detection on ERP-like testbed</w:t>
            </w:r>
          </w:p>
        </w:tc>
        <w:tc>
          <w:tcPr>
            <w:tcW w:w="1361" w:type="dxa"/>
          </w:tcPr>
          <w:p w14:paraId="12C88432" w14:textId="77777777" w:rsidR="006348C0" w:rsidRDefault="00722E55">
            <w:pPr>
              <w:spacing w:after="20"/>
            </w:pPr>
            <w:r>
              <w:rPr>
                <w:sz w:val="15"/>
              </w:rPr>
              <w:t>no recovery</w:t>
            </w:r>
          </w:p>
        </w:tc>
        <w:tc>
          <w:tcPr>
            <w:tcW w:w="1587" w:type="dxa"/>
          </w:tcPr>
          <w:p w14:paraId="12C88433" w14:textId="77777777" w:rsidR="006348C0" w:rsidRDefault="00722E55">
            <w:pPr>
              <w:spacing w:after="20"/>
            </w:pPr>
            <w:r>
              <w:rPr>
                <w:sz w:val="15"/>
              </w:rPr>
              <w:t>Isolation-Forest-on-metrics precedent</w:t>
            </w:r>
          </w:p>
        </w:tc>
      </w:tr>
      <w:tr w:rsidR="006348C0" w14:paraId="12C8843B" w14:textId="77777777">
        <w:tc>
          <w:tcPr>
            <w:tcW w:w="510" w:type="dxa"/>
          </w:tcPr>
          <w:p w14:paraId="12C88435" w14:textId="77777777" w:rsidR="006348C0" w:rsidRDefault="00722E55">
            <w:pPr>
              <w:spacing w:after="20"/>
            </w:pPr>
            <w:r>
              <w:rPr>
                <w:sz w:val="15"/>
              </w:rPr>
              <w:t>A15</w:t>
            </w:r>
          </w:p>
        </w:tc>
        <w:tc>
          <w:tcPr>
            <w:tcW w:w="2041" w:type="dxa"/>
          </w:tcPr>
          <w:p w14:paraId="12C88436" w14:textId="77777777" w:rsidR="006348C0" w:rsidRDefault="00722E55">
            <w:pPr>
              <w:spacing w:after="20"/>
            </w:pPr>
            <w:r>
              <w:rPr>
                <w:sz w:val="15"/>
              </w:rPr>
              <w:t>Recall-Prioritized Anomaly Detection in Cloud Microservices using Unsupervised Transformer Autoencoders (A. C. et al., ~2025)</w:t>
            </w:r>
          </w:p>
        </w:tc>
        <w:tc>
          <w:tcPr>
            <w:tcW w:w="1701" w:type="dxa"/>
          </w:tcPr>
          <w:p w14:paraId="12C88437" w14:textId="77777777" w:rsidR="006348C0" w:rsidRDefault="00722E55">
            <w:pPr>
              <w:spacing w:after="20"/>
            </w:pPr>
            <w:r>
              <w:rPr>
                <w:sz w:val="15"/>
              </w:rPr>
              <w:t>LogBERT-Lite on OpenStack logs</w:t>
            </w:r>
          </w:p>
        </w:tc>
        <w:tc>
          <w:tcPr>
            <w:tcW w:w="1361" w:type="dxa"/>
          </w:tcPr>
          <w:p w14:paraId="12C88438" w14:textId="77777777" w:rsidR="006348C0" w:rsidRDefault="00722E55">
            <w:pPr>
              <w:spacing w:after="20"/>
            </w:pPr>
            <w:r>
              <w:rPr>
                <w:sz w:val="15"/>
              </w:rPr>
              <w:t>8/11 faults, precision 4.37 %</w:t>
            </w:r>
          </w:p>
        </w:tc>
        <w:tc>
          <w:tcPr>
            <w:tcW w:w="1361" w:type="dxa"/>
          </w:tcPr>
          <w:p w14:paraId="12C88439" w14:textId="77777777" w:rsidR="006348C0" w:rsidRDefault="00722E55">
            <w:pPr>
              <w:spacing w:after="20"/>
            </w:pPr>
            <w:r>
              <w:rPr>
                <w:sz w:val="15"/>
              </w:rPr>
              <w:t>low precision</w:t>
            </w:r>
          </w:p>
        </w:tc>
        <w:tc>
          <w:tcPr>
            <w:tcW w:w="1587" w:type="dxa"/>
          </w:tcPr>
          <w:p w14:paraId="12C8843A" w14:textId="77777777" w:rsidR="006348C0" w:rsidRDefault="00722E55">
            <w:pPr>
              <w:spacing w:after="20"/>
            </w:pPr>
            <w:r>
              <w:rPr>
                <w:sz w:val="15"/>
              </w:rPr>
              <w:t>related work</w:t>
            </w:r>
          </w:p>
        </w:tc>
      </w:tr>
      <w:tr w:rsidR="006348C0" w14:paraId="12C88442" w14:textId="77777777">
        <w:tc>
          <w:tcPr>
            <w:tcW w:w="510" w:type="dxa"/>
          </w:tcPr>
          <w:p w14:paraId="12C8843C" w14:textId="77777777" w:rsidR="006348C0" w:rsidRDefault="00722E55">
            <w:pPr>
              <w:spacing w:after="20"/>
            </w:pPr>
            <w:r>
              <w:rPr>
                <w:sz w:val="15"/>
              </w:rPr>
              <w:t>A16</w:t>
            </w:r>
          </w:p>
        </w:tc>
        <w:tc>
          <w:tcPr>
            <w:tcW w:w="2041" w:type="dxa"/>
          </w:tcPr>
          <w:p w14:paraId="12C8843D" w14:textId="77777777" w:rsidR="006348C0" w:rsidRDefault="00722E55">
            <w:pPr>
              <w:spacing w:after="20"/>
            </w:pPr>
            <w:r>
              <w:rPr>
                <w:sz w:val="15"/>
              </w:rPr>
              <w:t>Research on Constraint-Aware Fault Recovery Diagnosis Decision Method for Offline Edge Kubernetes (Z. Wei, K. Bai, ~2025)</w:t>
            </w:r>
          </w:p>
        </w:tc>
        <w:tc>
          <w:tcPr>
            <w:tcW w:w="1701" w:type="dxa"/>
          </w:tcPr>
          <w:p w14:paraId="12C8843E" w14:textId="77777777" w:rsidR="006348C0" w:rsidRDefault="00722E55">
            <w:pPr>
              <w:spacing w:after="20"/>
            </w:pPr>
            <w:r>
              <w:rPr>
                <w:sz w:val="15"/>
              </w:rPr>
              <w:t>Repair/Degrade/Rebuild decision tree</w:t>
            </w:r>
          </w:p>
        </w:tc>
        <w:tc>
          <w:tcPr>
            <w:tcW w:w="1361" w:type="dxa"/>
          </w:tcPr>
          <w:p w14:paraId="12C8843F" w14:textId="77777777" w:rsidR="006348C0" w:rsidRDefault="00722E55">
            <w:pPr>
              <w:spacing w:after="20"/>
            </w:pPr>
            <w:r>
              <w:rPr>
                <w:sz w:val="15"/>
              </w:rPr>
              <w:t>MTTR 127 → 34 min (case)</w:t>
            </w:r>
          </w:p>
        </w:tc>
        <w:tc>
          <w:tcPr>
            <w:tcW w:w="1361" w:type="dxa"/>
          </w:tcPr>
          <w:p w14:paraId="12C88440" w14:textId="77777777" w:rsidR="006348C0" w:rsidRDefault="00722E55">
            <w:pPr>
              <w:spacing w:after="20"/>
            </w:pPr>
            <w:r>
              <w:rPr>
                <w:sz w:val="15"/>
              </w:rPr>
              <w:t>manual-style, edge</w:t>
            </w:r>
          </w:p>
        </w:tc>
        <w:tc>
          <w:tcPr>
            <w:tcW w:w="1587" w:type="dxa"/>
          </w:tcPr>
          <w:p w14:paraId="12C88441" w14:textId="77777777" w:rsidR="006348C0" w:rsidRDefault="00722E55">
            <w:pPr>
              <w:spacing w:after="20"/>
            </w:pPr>
            <w:r>
              <w:rPr>
                <w:sz w:val="15"/>
              </w:rPr>
              <w:t>"Degrade" strategy precedent for tiers</w:t>
            </w:r>
          </w:p>
        </w:tc>
      </w:tr>
      <w:tr w:rsidR="006348C0" w14:paraId="12C88449" w14:textId="77777777">
        <w:tc>
          <w:tcPr>
            <w:tcW w:w="510" w:type="dxa"/>
          </w:tcPr>
          <w:p w14:paraId="12C88443" w14:textId="77777777" w:rsidR="006348C0" w:rsidRDefault="00722E55">
            <w:pPr>
              <w:spacing w:after="20"/>
            </w:pPr>
            <w:r>
              <w:rPr>
                <w:sz w:val="15"/>
              </w:rPr>
              <w:t>A17</w:t>
            </w:r>
          </w:p>
        </w:tc>
        <w:tc>
          <w:tcPr>
            <w:tcW w:w="2041" w:type="dxa"/>
          </w:tcPr>
          <w:p w14:paraId="12C88444" w14:textId="77777777" w:rsidR="006348C0" w:rsidRDefault="00722E55">
            <w:pPr>
              <w:spacing w:after="20"/>
            </w:pPr>
            <w:r>
              <w:rPr>
                <w:sz w:val="15"/>
              </w:rPr>
              <w:t>Residual Artifact Governance With ML-Enabled GC Prediction in K8s 5G/6G SBA (L.-M. Tufeanu et al., 2026 (IEEE TNSM vol. 23))</w:t>
            </w:r>
          </w:p>
        </w:tc>
        <w:tc>
          <w:tcPr>
            <w:tcW w:w="1701" w:type="dxa"/>
          </w:tcPr>
          <w:p w14:paraId="12C88445" w14:textId="77777777" w:rsidR="006348C0" w:rsidRDefault="00722E55">
            <w:pPr>
              <w:spacing w:after="20"/>
            </w:pPr>
            <w:r>
              <w:rPr>
                <w:sz w:val="15"/>
              </w:rPr>
              <w:t>ML time-to-collapse + GC agents</w:t>
            </w:r>
          </w:p>
        </w:tc>
        <w:tc>
          <w:tcPr>
            <w:tcW w:w="1361" w:type="dxa"/>
          </w:tcPr>
          <w:p w14:paraId="12C88446" w14:textId="77777777" w:rsidR="006348C0" w:rsidRDefault="00722E55">
            <w:pPr>
              <w:spacing w:after="20"/>
            </w:pPr>
            <w:r>
              <w:rPr>
                <w:sz w:val="15"/>
              </w:rPr>
              <w:t>bounded residual peaks</w:t>
            </w:r>
          </w:p>
        </w:tc>
        <w:tc>
          <w:tcPr>
            <w:tcW w:w="1361" w:type="dxa"/>
          </w:tcPr>
          <w:p w14:paraId="12C88447" w14:textId="77777777" w:rsidR="006348C0" w:rsidRDefault="00722E55">
            <w:pPr>
              <w:spacing w:after="20"/>
            </w:pPr>
            <w:r>
              <w:rPr>
                <w:sz w:val="15"/>
              </w:rPr>
              <w:t>telecom</w:t>
            </w:r>
          </w:p>
        </w:tc>
        <w:tc>
          <w:tcPr>
            <w:tcW w:w="1587" w:type="dxa"/>
          </w:tcPr>
          <w:p w14:paraId="12C88448" w14:textId="77777777" w:rsidR="006348C0" w:rsidRDefault="00722E55">
            <w:pPr>
              <w:spacing w:after="20"/>
            </w:pPr>
            <w:r>
              <w:rPr>
                <w:sz w:val="15"/>
              </w:rPr>
              <w:t>ML early-warning analogy</w:t>
            </w:r>
          </w:p>
        </w:tc>
      </w:tr>
      <w:tr w:rsidR="006348C0" w14:paraId="12C88450" w14:textId="77777777">
        <w:tc>
          <w:tcPr>
            <w:tcW w:w="510" w:type="dxa"/>
          </w:tcPr>
          <w:p w14:paraId="12C8844A" w14:textId="77777777" w:rsidR="006348C0" w:rsidRDefault="00722E55">
            <w:pPr>
              <w:spacing w:after="20"/>
            </w:pPr>
            <w:r>
              <w:rPr>
                <w:sz w:val="15"/>
              </w:rPr>
              <w:t>A18</w:t>
            </w:r>
          </w:p>
        </w:tc>
        <w:tc>
          <w:tcPr>
            <w:tcW w:w="2041" w:type="dxa"/>
          </w:tcPr>
          <w:p w14:paraId="12C8844B" w14:textId="77777777" w:rsidR="006348C0" w:rsidRDefault="00722E55">
            <w:pPr>
              <w:spacing w:after="20"/>
            </w:pPr>
            <w:r>
              <w:rPr>
                <w:sz w:val="15"/>
              </w:rPr>
              <w:t>Robust Hybrid Autoencoder-LSTM Framework for Real-Time Anomaly Detection in Multi-Cloud (S. Oviya et al., ~2025)</w:t>
            </w:r>
          </w:p>
        </w:tc>
        <w:tc>
          <w:tcPr>
            <w:tcW w:w="1701" w:type="dxa"/>
          </w:tcPr>
          <w:p w14:paraId="12C8844C" w14:textId="77777777" w:rsidR="006348C0" w:rsidRDefault="00722E55">
            <w:pPr>
              <w:spacing w:after="20"/>
            </w:pPr>
            <w:r>
              <w:rPr>
                <w:sz w:val="15"/>
              </w:rPr>
              <w:t>AE + LSTM score</w:t>
            </w:r>
          </w:p>
        </w:tc>
        <w:tc>
          <w:tcPr>
            <w:tcW w:w="1361" w:type="dxa"/>
          </w:tcPr>
          <w:p w14:paraId="12C8844D" w14:textId="77777777" w:rsidR="006348C0" w:rsidRDefault="00722E55">
            <w:pPr>
              <w:spacing w:after="20"/>
            </w:pPr>
            <w:r>
              <w:rPr>
                <w:sz w:val="15"/>
              </w:rPr>
              <w:t>94.2 % acc, 5.6 % FP (CICIDS2017)</w:t>
            </w:r>
          </w:p>
        </w:tc>
        <w:tc>
          <w:tcPr>
            <w:tcW w:w="1361" w:type="dxa"/>
          </w:tcPr>
          <w:p w14:paraId="12C8844E" w14:textId="77777777" w:rsidR="006348C0" w:rsidRDefault="00722E55">
            <w:pPr>
              <w:spacing w:after="20"/>
            </w:pPr>
            <w:r>
              <w:rPr>
                <w:sz w:val="15"/>
              </w:rPr>
              <w:t>intrusion data</w:t>
            </w:r>
          </w:p>
        </w:tc>
        <w:tc>
          <w:tcPr>
            <w:tcW w:w="1587" w:type="dxa"/>
          </w:tcPr>
          <w:p w14:paraId="12C8844F" w14:textId="77777777" w:rsidR="006348C0" w:rsidRDefault="00722E55">
            <w:pPr>
              <w:spacing w:after="20"/>
            </w:pPr>
            <w:r>
              <w:rPr>
                <w:sz w:val="15"/>
              </w:rPr>
              <w:t>comparison detector</w:t>
            </w:r>
          </w:p>
        </w:tc>
      </w:tr>
      <w:tr w:rsidR="006348C0" w14:paraId="12C88457" w14:textId="77777777">
        <w:tc>
          <w:tcPr>
            <w:tcW w:w="510" w:type="dxa"/>
          </w:tcPr>
          <w:p w14:paraId="12C88451" w14:textId="77777777" w:rsidR="006348C0" w:rsidRDefault="00722E55">
            <w:pPr>
              <w:spacing w:after="20"/>
            </w:pPr>
            <w:r>
              <w:rPr>
                <w:sz w:val="15"/>
              </w:rPr>
              <w:t>A19</w:t>
            </w:r>
          </w:p>
        </w:tc>
        <w:tc>
          <w:tcPr>
            <w:tcW w:w="2041" w:type="dxa"/>
          </w:tcPr>
          <w:p w14:paraId="12C88452" w14:textId="77777777" w:rsidR="006348C0" w:rsidRDefault="00722E55">
            <w:pPr>
              <w:spacing w:after="20"/>
            </w:pPr>
            <w:r>
              <w:rPr>
                <w:sz w:val="15"/>
              </w:rPr>
              <w:t>SLO Observability with Splunk and Dynatrace in Microservices (V. P. K. Gummadi, L. S. Chilamkurti, ~2025)</w:t>
            </w:r>
          </w:p>
        </w:tc>
        <w:tc>
          <w:tcPr>
            <w:tcW w:w="1701" w:type="dxa"/>
          </w:tcPr>
          <w:p w14:paraId="12C88453" w14:textId="77777777" w:rsidR="006348C0" w:rsidRDefault="00722E55">
            <w:pPr>
              <w:spacing w:after="20"/>
            </w:pPr>
            <w:r>
              <w:rPr>
                <w:sz w:val="15"/>
              </w:rPr>
              <w:t>SLO/SLI/error budgets practice</w:t>
            </w:r>
          </w:p>
        </w:tc>
        <w:tc>
          <w:tcPr>
            <w:tcW w:w="1361" w:type="dxa"/>
          </w:tcPr>
          <w:p w14:paraId="12C88454" w14:textId="77777777" w:rsidR="006348C0" w:rsidRDefault="00722E55">
            <w:pPr>
              <w:spacing w:after="20"/>
            </w:pPr>
            <w:r>
              <w:rPr>
                <w:sz w:val="15"/>
              </w:rPr>
              <w:t>alert-fatigue reduction</w:t>
            </w:r>
          </w:p>
        </w:tc>
        <w:tc>
          <w:tcPr>
            <w:tcW w:w="1361" w:type="dxa"/>
          </w:tcPr>
          <w:p w14:paraId="12C88455" w14:textId="77777777" w:rsidR="006348C0" w:rsidRDefault="00722E55">
            <w:pPr>
              <w:spacing w:after="20"/>
            </w:pPr>
            <w:r>
              <w:rPr>
                <w:sz w:val="15"/>
              </w:rPr>
              <w:t>no experiments</w:t>
            </w:r>
          </w:p>
        </w:tc>
        <w:tc>
          <w:tcPr>
            <w:tcW w:w="1587" w:type="dxa"/>
          </w:tcPr>
          <w:p w14:paraId="12C88456" w14:textId="77777777" w:rsidR="006348C0" w:rsidRDefault="00722E55">
            <w:pPr>
              <w:spacing w:after="20"/>
            </w:pPr>
            <w:r>
              <w:rPr>
                <w:sz w:val="15"/>
              </w:rPr>
              <w:t>SLO framing for C1</w:t>
            </w:r>
          </w:p>
        </w:tc>
      </w:tr>
      <w:tr w:rsidR="006348C0" w14:paraId="12C8845E" w14:textId="77777777">
        <w:tc>
          <w:tcPr>
            <w:tcW w:w="510" w:type="dxa"/>
          </w:tcPr>
          <w:p w14:paraId="12C88458" w14:textId="77777777" w:rsidR="006348C0" w:rsidRDefault="00722E55">
            <w:pPr>
              <w:spacing w:after="20"/>
            </w:pPr>
            <w:r>
              <w:rPr>
                <w:sz w:val="15"/>
              </w:rPr>
              <w:t>A20</w:t>
            </w:r>
          </w:p>
        </w:tc>
        <w:tc>
          <w:tcPr>
            <w:tcW w:w="2041" w:type="dxa"/>
          </w:tcPr>
          <w:p w14:paraId="12C88459" w14:textId="77777777" w:rsidR="006348C0" w:rsidRDefault="00722E55">
            <w:pPr>
              <w:spacing w:after="20"/>
            </w:pPr>
            <w:r>
              <w:rPr>
                <w:sz w:val="15"/>
              </w:rPr>
              <w:t>Multi-Modal Anomaly Detection for Microservices Based on VGAE-Transformer (VTMAD) (C. Shao, X. Zhou et al., ~2025)</w:t>
            </w:r>
          </w:p>
        </w:tc>
        <w:tc>
          <w:tcPr>
            <w:tcW w:w="1701" w:type="dxa"/>
          </w:tcPr>
          <w:p w14:paraId="12C8845A" w14:textId="77777777" w:rsidR="006348C0" w:rsidRDefault="00722E55">
            <w:pPr>
              <w:spacing w:after="20"/>
            </w:pPr>
            <w:r>
              <w:rPr>
                <w:sz w:val="15"/>
              </w:rPr>
              <w:t>VGAE + Transformer</w:t>
            </w:r>
          </w:p>
        </w:tc>
        <w:tc>
          <w:tcPr>
            <w:tcW w:w="1361" w:type="dxa"/>
          </w:tcPr>
          <w:p w14:paraId="12C8845B" w14:textId="77777777" w:rsidR="006348C0" w:rsidRDefault="00722E55">
            <w:pPr>
              <w:spacing w:after="20"/>
            </w:pPr>
            <w:r>
              <w:rPr>
                <w:sz w:val="15"/>
              </w:rPr>
              <w:t>outperforms baselines (2 datasets)</w:t>
            </w:r>
          </w:p>
        </w:tc>
        <w:tc>
          <w:tcPr>
            <w:tcW w:w="1361" w:type="dxa"/>
          </w:tcPr>
          <w:p w14:paraId="12C8845C" w14:textId="77777777" w:rsidR="006348C0" w:rsidRDefault="00722E55">
            <w:pPr>
              <w:spacing w:after="20"/>
            </w:pPr>
            <w:r>
              <w:rPr>
                <w:sz w:val="15"/>
              </w:rPr>
              <w:t>heavy, no healing</w:t>
            </w:r>
          </w:p>
        </w:tc>
        <w:tc>
          <w:tcPr>
            <w:tcW w:w="1587" w:type="dxa"/>
          </w:tcPr>
          <w:p w14:paraId="12C8845D" w14:textId="77777777" w:rsidR="006348C0" w:rsidRDefault="00722E55">
            <w:pPr>
              <w:spacing w:after="20"/>
            </w:pPr>
            <w:r>
              <w:rPr>
                <w:sz w:val="15"/>
              </w:rPr>
              <w:t>detector related work</w:t>
            </w:r>
          </w:p>
        </w:tc>
      </w:tr>
      <w:tr w:rsidR="006348C0" w14:paraId="12C88465" w14:textId="77777777">
        <w:tc>
          <w:tcPr>
            <w:tcW w:w="510" w:type="dxa"/>
          </w:tcPr>
          <w:p w14:paraId="12C8845F" w14:textId="77777777" w:rsidR="006348C0" w:rsidRDefault="00722E55">
            <w:pPr>
              <w:spacing w:after="20"/>
            </w:pPr>
            <w:r>
              <w:rPr>
                <w:sz w:val="15"/>
              </w:rPr>
              <w:t>A21</w:t>
            </w:r>
          </w:p>
        </w:tc>
        <w:tc>
          <w:tcPr>
            <w:tcW w:w="2041" w:type="dxa"/>
          </w:tcPr>
          <w:p w14:paraId="12C88460" w14:textId="77777777" w:rsidR="006348C0" w:rsidRDefault="00722E55">
            <w:pPr>
              <w:spacing w:after="20"/>
            </w:pPr>
            <w:r>
              <w:rPr>
                <w:sz w:val="15"/>
              </w:rPr>
              <w:t>TraceDAE: Trace-Based Anomaly Detection in Microservice Systems via Dual Autoencoder (J. Li, S. Ying, T. Li et al., 2025 (IEEE TNSM vol. 22 no. 5))</w:t>
            </w:r>
          </w:p>
        </w:tc>
        <w:tc>
          <w:tcPr>
            <w:tcW w:w="1701" w:type="dxa"/>
          </w:tcPr>
          <w:p w14:paraId="12C88461" w14:textId="77777777" w:rsidR="006348C0" w:rsidRDefault="00722E55">
            <w:pPr>
              <w:spacing w:after="20"/>
            </w:pPr>
            <w:r>
              <w:rPr>
                <w:sz w:val="15"/>
              </w:rPr>
              <w:t>STG + GAT/LSTM dual AE</w:t>
            </w:r>
          </w:p>
        </w:tc>
        <w:tc>
          <w:tcPr>
            <w:tcW w:w="1361" w:type="dxa"/>
          </w:tcPr>
          <w:p w14:paraId="12C88462" w14:textId="77777777" w:rsidR="006348C0" w:rsidRDefault="00722E55">
            <w:pPr>
              <w:spacing w:after="20"/>
            </w:pPr>
            <w:r>
              <w:rPr>
                <w:sz w:val="15"/>
              </w:rPr>
              <w:t>efficient detection</w:t>
            </w:r>
          </w:p>
        </w:tc>
        <w:tc>
          <w:tcPr>
            <w:tcW w:w="1361" w:type="dxa"/>
          </w:tcPr>
          <w:p w14:paraId="12C88463" w14:textId="77777777" w:rsidR="006348C0" w:rsidRDefault="00722E55">
            <w:pPr>
              <w:spacing w:after="20"/>
            </w:pPr>
            <w:r>
              <w:rPr>
                <w:sz w:val="15"/>
              </w:rPr>
              <w:t>trace anomalies only</w:t>
            </w:r>
          </w:p>
        </w:tc>
        <w:tc>
          <w:tcPr>
            <w:tcW w:w="1587" w:type="dxa"/>
          </w:tcPr>
          <w:p w14:paraId="12C88464" w14:textId="77777777" w:rsidR="006348C0" w:rsidRDefault="00722E55">
            <w:pPr>
              <w:spacing w:after="20"/>
            </w:pPr>
            <w:r>
              <w:rPr>
                <w:sz w:val="15"/>
              </w:rPr>
              <w:t>detector related work</w:t>
            </w:r>
          </w:p>
        </w:tc>
      </w:tr>
      <w:tr w:rsidR="006348C0" w14:paraId="12C8846C" w14:textId="77777777">
        <w:tc>
          <w:tcPr>
            <w:tcW w:w="510" w:type="dxa"/>
          </w:tcPr>
          <w:p w14:paraId="12C88466" w14:textId="77777777" w:rsidR="006348C0" w:rsidRDefault="00722E55">
            <w:pPr>
              <w:spacing w:after="20"/>
            </w:pPr>
            <w:r>
              <w:rPr>
                <w:sz w:val="15"/>
              </w:rPr>
              <w:t>A22</w:t>
            </w:r>
          </w:p>
        </w:tc>
        <w:tc>
          <w:tcPr>
            <w:tcW w:w="2041" w:type="dxa"/>
          </w:tcPr>
          <w:p w14:paraId="12C88467" w14:textId="77777777" w:rsidR="006348C0" w:rsidRDefault="00722E55">
            <w:pPr>
              <w:spacing w:after="20"/>
            </w:pPr>
            <w:r>
              <w:rPr>
                <w:sz w:val="15"/>
              </w:rPr>
              <w:t>Enhanced Multi-model Online Conformal Prediction (E. Hajihashemi, Y. Shen, not read)</w:t>
            </w:r>
          </w:p>
        </w:tc>
        <w:tc>
          <w:tcPr>
            <w:tcW w:w="1701" w:type="dxa"/>
          </w:tcPr>
          <w:p w14:paraId="12C88468" w14:textId="77777777" w:rsidR="006348C0" w:rsidRDefault="00722E55">
            <w:pPr>
              <w:spacing w:after="20"/>
            </w:pPr>
            <w:r>
              <w:rPr>
                <w:sz w:val="15"/>
              </w:rPr>
              <w:t>online conformal, bipartite-graph model subset selection</w:t>
            </w:r>
          </w:p>
        </w:tc>
        <w:tc>
          <w:tcPr>
            <w:tcW w:w="1361" w:type="dxa"/>
          </w:tcPr>
          <w:p w14:paraId="12C88469" w14:textId="77777777" w:rsidR="006348C0" w:rsidRDefault="00722E55">
            <w:pPr>
              <w:spacing w:after="20"/>
            </w:pPr>
            <w:r>
              <w:rPr>
                <w:sz w:val="15"/>
              </w:rPr>
              <w:t>smaller sets, lower cost</w:t>
            </w:r>
          </w:p>
        </w:tc>
        <w:tc>
          <w:tcPr>
            <w:tcW w:w="1361" w:type="dxa"/>
          </w:tcPr>
          <w:p w14:paraId="12C8846A" w14:textId="77777777" w:rsidR="006348C0" w:rsidRDefault="00722E55">
            <w:pPr>
              <w:spacing w:after="20"/>
            </w:pPr>
            <w:r>
              <w:rPr>
                <w:sz w:val="15"/>
              </w:rPr>
              <w:t>theory; no systems use</w:t>
            </w:r>
          </w:p>
        </w:tc>
        <w:tc>
          <w:tcPr>
            <w:tcW w:w="1587" w:type="dxa"/>
          </w:tcPr>
          <w:p w14:paraId="12C8846B" w14:textId="77777777" w:rsidR="006348C0" w:rsidRDefault="00722E55">
            <w:pPr>
              <w:spacing w:after="20"/>
            </w:pPr>
            <w:r>
              <w:rPr>
                <w:sz w:val="15"/>
              </w:rPr>
              <w:t>only paper with conformal in the zips; supports N1 technique, not novelty</w:t>
            </w:r>
          </w:p>
        </w:tc>
      </w:tr>
      <w:tr w:rsidR="006348C0" w14:paraId="12C88473" w14:textId="77777777">
        <w:tc>
          <w:tcPr>
            <w:tcW w:w="510" w:type="dxa"/>
          </w:tcPr>
          <w:p w14:paraId="12C8846D" w14:textId="77777777" w:rsidR="006348C0" w:rsidRDefault="00722E55">
            <w:pPr>
              <w:spacing w:after="20"/>
            </w:pPr>
            <w:r>
              <w:rPr>
                <w:sz w:val="15"/>
              </w:rPr>
              <w:t>A23</w:t>
            </w:r>
          </w:p>
        </w:tc>
        <w:tc>
          <w:tcPr>
            <w:tcW w:w="2041" w:type="dxa"/>
          </w:tcPr>
          <w:p w14:paraId="12C8846E" w14:textId="77777777" w:rsidR="006348C0" w:rsidRDefault="00722E55">
            <w:pPr>
              <w:spacing w:after="20"/>
            </w:pPr>
            <w:r>
              <w:rPr>
                <w:sz w:val="15"/>
              </w:rPr>
              <w:t>SGCAD: Structure-aware Granger Causality-based Anomaly Detection for Microservice Systems (Z. Zhang, C. Wan et al., not read)</w:t>
            </w:r>
          </w:p>
        </w:tc>
        <w:tc>
          <w:tcPr>
            <w:tcW w:w="1701" w:type="dxa"/>
          </w:tcPr>
          <w:p w14:paraId="12C8846F" w14:textId="77777777" w:rsidR="006348C0" w:rsidRDefault="00722E55">
            <w:pPr>
              <w:spacing w:after="20"/>
            </w:pPr>
            <w:r>
              <w:rPr>
                <w:sz w:val="15"/>
              </w:rPr>
              <w:t>neural Granger causality + root-cause ranking</w:t>
            </w:r>
          </w:p>
        </w:tc>
        <w:tc>
          <w:tcPr>
            <w:tcW w:w="1361" w:type="dxa"/>
          </w:tcPr>
          <w:p w14:paraId="12C88470" w14:textId="77777777" w:rsidR="006348C0" w:rsidRDefault="00722E55">
            <w:pPr>
              <w:spacing w:after="20"/>
            </w:pPr>
            <w:r>
              <w:rPr>
                <w:sz w:val="15"/>
              </w:rPr>
              <w:t>high recall, low FP (RS-Anomic)</w:t>
            </w:r>
          </w:p>
        </w:tc>
        <w:tc>
          <w:tcPr>
            <w:tcW w:w="1361" w:type="dxa"/>
          </w:tcPr>
          <w:p w14:paraId="12C88471" w14:textId="77777777" w:rsidR="006348C0" w:rsidRDefault="00722E55">
            <w:pPr>
              <w:spacing w:after="20"/>
            </w:pPr>
            <w:r>
              <w:rPr>
                <w:sz w:val="15"/>
              </w:rPr>
              <w:t>metrics only</w:t>
            </w:r>
          </w:p>
        </w:tc>
        <w:tc>
          <w:tcPr>
            <w:tcW w:w="1587" w:type="dxa"/>
          </w:tcPr>
          <w:p w14:paraId="12C88472" w14:textId="77777777" w:rsidR="006348C0" w:rsidRDefault="00722E55">
            <w:pPr>
              <w:spacing w:after="20"/>
            </w:pPr>
            <w:r>
              <w:rPr>
                <w:sz w:val="15"/>
              </w:rPr>
              <w:t>detector related work</w:t>
            </w:r>
          </w:p>
        </w:tc>
      </w:tr>
    </w:tbl>
    <w:p w14:paraId="12C88474"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2.1  Reviewed papers (A1-A23): problem, method, result, limitation and relevance</w:t>
      </w:r>
    </w:p>
    <w:p w14:paraId="12C88475" w14:textId="77777777" w:rsidR="006348C0" w:rsidRDefault="00722E55">
      <w:pPr>
        <w:pStyle w:val="Heading3"/>
        <w:keepNext/>
        <w:tabs>
          <w:tab w:val="left" w:pos="819"/>
        </w:tabs>
        <w:spacing w:before="200"/>
        <w:ind w:left="0" w:firstLine="0"/>
      </w:pPr>
      <w:r>
        <w:lastRenderedPageBreak/>
        <w:t>2.3  Research Gap and Positioning</w:t>
      </w:r>
    </w:p>
    <w:p w14:paraId="12C88476"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A full-text keyword scan of the reading list gave the following picture. The words conformal and prediction-set appear only in the conformal paper, which has no deployment aspect. Silent failure, semantic health, shadow or canary evaluation of model quality, N-version or cross-model voting, golden or reference-output checks, bit-flip faults and graceful degradation do not appear at all. Readiness and liveness probes are mentioned once, as background. Reinforcement learning, bandits and digital twins appear </w:t>
      </w:r>
      <w:r>
        <w:rPr>
          <w:color w:val="000000"/>
          <w:sz w:val="24"/>
          <w:szCs w:val="24"/>
        </w:rPr>
        <w:t>in two chaos-engineering papers. SLO appears in one practice paper and concerns latency and availability. Failure prediction is common, but based on logs, traces or optical-network data.</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065"/>
        <w:gridCol w:w="4403"/>
        <w:gridCol w:w="955"/>
      </w:tblGrid>
      <w:tr w:rsidR="006348C0" w14:paraId="12C8847A" w14:textId="77777777">
        <w:trPr>
          <w:tblHeader/>
        </w:trPr>
        <w:tc>
          <w:tcPr>
            <w:tcW w:w="3065" w:type="dxa"/>
            <w:shd w:val="clear" w:color="auto" w:fill="D9E2F3"/>
          </w:tcPr>
          <w:p w14:paraId="12C88477" w14:textId="77777777" w:rsidR="006348C0" w:rsidRDefault="00722E55">
            <w:pPr>
              <w:spacing w:after="20"/>
            </w:pPr>
            <w:r>
              <w:rPr>
                <w:b/>
                <w:sz w:val="19"/>
              </w:rPr>
              <w:t>Gap observed in the literature</w:t>
            </w:r>
          </w:p>
        </w:tc>
        <w:tc>
          <w:tcPr>
            <w:tcW w:w="4403" w:type="dxa"/>
            <w:shd w:val="clear" w:color="auto" w:fill="D9E2F3"/>
          </w:tcPr>
          <w:p w14:paraId="12C88478" w14:textId="77777777" w:rsidR="006348C0" w:rsidRDefault="00722E55">
            <w:pPr>
              <w:spacing w:after="20"/>
            </w:pPr>
            <w:r>
              <w:rPr>
                <w:b/>
                <w:sz w:val="19"/>
              </w:rPr>
              <w:t>What this project does about it</w:t>
            </w:r>
          </w:p>
        </w:tc>
        <w:tc>
          <w:tcPr>
            <w:tcW w:w="922" w:type="dxa"/>
            <w:shd w:val="clear" w:color="auto" w:fill="D9E2F3"/>
          </w:tcPr>
          <w:p w14:paraId="12C88479" w14:textId="77777777" w:rsidR="006348C0" w:rsidRDefault="00722E55">
            <w:pPr>
              <w:spacing w:after="20"/>
            </w:pPr>
            <w:r>
              <w:rPr>
                <w:b/>
                <w:sz w:val="19"/>
              </w:rPr>
              <w:t>Evidence</w:t>
            </w:r>
          </w:p>
        </w:tc>
      </w:tr>
      <w:tr w:rsidR="006348C0" w14:paraId="12C8847E" w14:textId="77777777">
        <w:tc>
          <w:tcPr>
            <w:tcW w:w="3065" w:type="dxa"/>
          </w:tcPr>
          <w:p w14:paraId="12C8847B" w14:textId="77777777" w:rsidR="006348C0" w:rsidRDefault="00722E55">
            <w:pPr>
              <w:spacing w:after="20"/>
            </w:pPr>
            <w:r>
              <w:rPr>
                <w:sz w:val="19"/>
              </w:rPr>
              <w:t>Resilience studies inject infrastructure faults only</w:t>
            </w:r>
          </w:p>
        </w:tc>
        <w:tc>
          <w:tcPr>
            <w:tcW w:w="4403" w:type="dxa"/>
          </w:tcPr>
          <w:p w14:paraId="12C8847C" w14:textId="77777777" w:rsidR="006348C0" w:rsidRDefault="00722E55">
            <w:pPr>
              <w:spacing w:after="20"/>
            </w:pPr>
            <w:r>
              <w:rPr>
                <w:sz w:val="19"/>
              </w:rPr>
              <w:t>SilentBench injects eight faults that leave the service healthy but wrong</w:t>
            </w:r>
          </w:p>
        </w:tc>
        <w:tc>
          <w:tcPr>
            <w:tcW w:w="922" w:type="dxa"/>
          </w:tcPr>
          <w:p w14:paraId="12C8847D" w14:textId="77777777" w:rsidR="006348C0" w:rsidRDefault="00722E55">
            <w:pPr>
              <w:spacing w:after="20"/>
            </w:pPr>
            <w:r>
              <w:rPr>
                <w:sz w:val="19"/>
              </w:rPr>
              <w:t>Section 6.1.2</w:t>
            </w:r>
          </w:p>
        </w:tc>
      </w:tr>
      <w:tr w:rsidR="006348C0" w14:paraId="12C88482" w14:textId="77777777">
        <w:tc>
          <w:tcPr>
            <w:tcW w:w="3065" w:type="dxa"/>
          </w:tcPr>
          <w:p w14:paraId="12C8847F" w14:textId="77777777" w:rsidR="006348C0" w:rsidRDefault="00722E55">
            <w:pPr>
              <w:spacing w:after="20"/>
            </w:pPr>
            <w:r>
              <w:rPr>
                <w:sz w:val="19"/>
              </w:rPr>
              <w:t>Detectors watch infrastructure signals, which are normal in silent failures</w:t>
            </w:r>
          </w:p>
        </w:tc>
        <w:tc>
          <w:tcPr>
            <w:tcW w:w="4403" w:type="dxa"/>
          </w:tcPr>
          <w:p w14:paraId="12C88480" w14:textId="77777777" w:rsidR="006348C0" w:rsidRDefault="00722E55">
            <w:pPr>
              <w:spacing w:after="20"/>
            </w:pPr>
            <w:r>
              <w:rPr>
                <w:sz w:val="19"/>
              </w:rPr>
              <w:t>Guard checks the model output itself (envelope, invariants, golden output, cross-model vote)</w:t>
            </w:r>
          </w:p>
        </w:tc>
        <w:tc>
          <w:tcPr>
            <w:tcW w:w="922" w:type="dxa"/>
          </w:tcPr>
          <w:p w14:paraId="12C88481" w14:textId="77777777" w:rsidR="006348C0" w:rsidRDefault="00722E55">
            <w:pPr>
              <w:spacing w:after="20"/>
            </w:pPr>
            <w:r>
              <w:rPr>
                <w:sz w:val="19"/>
              </w:rPr>
              <w:t>Sections 6.1.2, 6.2.1</w:t>
            </w:r>
          </w:p>
        </w:tc>
      </w:tr>
      <w:tr w:rsidR="006348C0" w14:paraId="12C88486" w14:textId="77777777">
        <w:tc>
          <w:tcPr>
            <w:tcW w:w="3065" w:type="dxa"/>
          </w:tcPr>
          <w:p w14:paraId="12C88483" w14:textId="77777777" w:rsidR="006348C0" w:rsidRDefault="00722E55">
            <w:pPr>
              <w:spacing w:after="20"/>
            </w:pPr>
            <w:r>
              <w:rPr>
                <w:sz w:val="19"/>
              </w:rPr>
              <w:t>SLOs concern availability and latency</w:t>
            </w:r>
          </w:p>
        </w:tc>
        <w:tc>
          <w:tcPr>
            <w:tcW w:w="4403" w:type="dxa"/>
          </w:tcPr>
          <w:p w14:paraId="12C88484" w14:textId="77777777" w:rsidR="006348C0" w:rsidRDefault="00722E55">
            <w:pPr>
              <w:spacing w:after="20"/>
            </w:pPr>
            <w:r>
              <w:rPr>
                <w:sz w:val="19"/>
              </w:rPr>
              <w:t>Correctness SLO with Wilson lower bound and burn rates</w:t>
            </w:r>
          </w:p>
        </w:tc>
        <w:tc>
          <w:tcPr>
            <w:tcW w:w="922" w:type="dxa"/>
          </w:tcPr>
          <w:p w14:paraId="12C88485" w14:textId="77777777" w:rsidR="006348C0" w:rsidRDefault="00722E55">
            <w:pPr>
              <w:spacing w:after="20"/>
            </w:pPr>
            <w:r>
              <w:rPr>
                <w:sz w:val="19"/>
              </w:rPr>
              <w:t>Section 6.2.4</w:t>
            </w:r>
          </w:p>
        </w:tc>
      </w:tr>
      <w:tr w:rsidR="006348C0" w14:paraId="12C8848A" w14:textId="77777777">
        <w:tc>
          <w:tcPr>
            <w:tcW w:w="3065" w:type="dxa"/>
          </w:tcPr>
          <w:p w14:paraId="12C88487" w14:textId="77777777" w:rsidR="006348C0" w:rsidRDefault="00722E55">
            <w:pPr>
              <w:spacing w:after="20"/>
            </w:pPr>
            <w:r>
              <w:rPr>
                <w:sz w:val="19"/>
              </w:rPr>
              <w:t>Recovery policies optimise infrastructure recovery</w:t>
            </w:r>
          </w:p>
        </w:tc>
        <w:tc>
          <w:tcPr>
            <w:tcW w:w="4403" w:type="dxa"/>
          </w:tcPr>
          <w:p w14:paraId="12C88488" w14:textId="77777777" w:rsidR="006348C0" w:rsidRDefault="00722E55">
            <w:pPr>
              <w:spacing w:after="20"/>
            </w:pPr>
            <w:r>
              <w:rPr>
                <w:sz w:val="19"/>
              </w:rPr>
              <w:t>Operator restores full model quality; cost-aware bandit charges time below full quality</w:t>
            </w:r>
          </w:p>
        </w:tc>
        <w:tc>
          <w:tcPr>
            <w:tcW w:w="922" w:type="dxa"/>
          </w:tcPr>
          <w:p w14:paraId="12C88489" w14:textId="77777777" w:rsidR="006348C0" w:rsidRDefault="00722E55">
            <w:pPr>
              <w:spacing w:after="20"/>
            </w:pPr>
            <w:r>
              <w:rPr>
                <w:sz w:val="19"/>
              </w:rPr>
              <w:t>Section 6.2.2</w:t>
            </w:r>
          </w:p>
        </w:tc>
      </w:tr>
      <w:tr w:rsidR="006348C0" w14:paraId="12C8848E" w14:textId="77777777">
        <w:tc>
          <w:tcPr>
            <w:tcW w:w="3065" w:type="dxa"/>
          </w:tcPr>
          <w:p w14:paraId="12C8848B" w14:textId="77777777" w:rsidR="006348C0" w:rsidRDefault="00722E55">
            <w:pPr>
              <w:spacing w:after="20"/>
            </w:pPr>
            <w:r>
              <w:rPr>
                <w:sz w:val="19"/>
              </w:rPr>
              <w:t>Delivery pipelines evaluate models offline</w:t>
            </w:r>
          </w:p>
        </w:tc>
        <w:tc>
          <w:tcPr>
            <w:tcW w:w="4403" w:type="dxa"/>
          </w:tcPr>
          <w:p w14:paraId="12C8848C" w14:textId="77777777" w:rsidR="006348C0" w:rsidRDefault="00722E55">
            <w:pPr>
              <w:spacing w:after="20"/>
            </w:pPr>
            <w:r>
              <w:rPr>
                <w:sz w:val="19"/>
              </w:rPr>
              <w:t>Shadow-traffic gate rejects degraded candidates before promotion</w:t>
            </w:r>
          </w:p>
        </w:tc>
        <w:tc>
          <w:tcPr>
            <w:tcW w:w="922" w:type="dxa"/>
          </w:tcPr>
          <w:p w14:paraId="12C8848D" w14:textId="77777777" w:rsidR="006348C0" w:rsidRDefault="00722E55">
            <w:pPr>
              <w:spacing w:after="20"/>
            </w:pPr>
            <w:r>
              <w:rPr>
                <w:sz w:val="19"/>
              </w:rPr>
              <w:t>Section 6.2.6</w:t>
            </w:r>
          </w:p>
        </w:tc>
      </w:tr>
      <w:tr w:rsidR="006348C0" w14:paraId="12C88492" w14:textId="77777777">
        <w:tc>
          <w:tcPr>
            <w:tcW w:w="3065" w:type="dxa"/>
          </w:tcPr>
          <w:p w14:paraId="12C8848F" w14:textId="77777777" w:rsidR="006348C0" w:rsidRDefault="00722E55">
            <w:pPr>
              <w:spacing w:after="20"/>
            </w:pPr>
            <w:r>
              <w:rPr>
                <w:sz w:val="19"/>
              </w:rPr>
              <w:t>Graceful degradation is not studied for ML outputs</w:t>
            </w:r>
          </w:p>
        </w:tc>
        <w:tc>
          <w:tcPr>
            <w:tcW w:w="4403" w:type="dxa"/>
          </w:tcPr>
          <w:p w14:paraId="12C88490" w14:textId="77777777" w:rsidR="006348C0" w:rsidRDefault="00722E55">
            <w:pPr>
              <w:spacing w:after="20"/>
            </w:pPr>
            <w:r>
              <w:rPr>
                <w:sz w:val="19"/>
              </w:rPr>
              <w:t>Four-tier degradation plus deadline- and load-aware variant</w:t>
            </w:r>
          </w:p>
        </w:tc>
        <w:tc>
          <w:tcPr>
            <w:tcW w:w="922" w:type="dxa"/>
          </w:tcPr>
          <w:p w14:paraId="12C88491" w14:textId="77777777" w:rsidR="006348C0" w:rsidRDefault="00722E55">
            <w:pPr>
              <w:spacing w:after="20"/>
            </w:pPr>
            <w:r>
              <w:rPr>
                <w:sz w:val="19"/>
              </w:rPr>
              <w:t>Sections 6.1, 6.5</w:t>
            </w:r>
          </w:p>
        </w:tc>
      </w:tr>
      <w:tr w:rsidR="006348C0" w14:paraId="12C88496" w14:textId="77777777">
        <w:tc>
          <w:tcPr>
            <w:tcW w:w="3065" w:type="dxa"/>
          </w:tcPr>
          <w:p w14:paraId="12C88493" w14:textId="77777777" w:rsidR="006348C0" w:rsidRDefault="00722E55">
            <w:pPr>
              <w:spacing w:after="20"/>
            </w:pPr>
            <w:r>
              <w:rPr>
                <w:sz w:val="19"/>
              </w:rPr>
              <w:t>Autoscaling ignores model warm-up</w:t>
            </w:r>
          </w:p>
        </w:tc>
        <w:tc>
          <w:tcPr>
            <w:tcW w:w="4403" w:type="dxa"/>
          </w:tcPr>
          <w:p w14:paraId="12C88494" w14:textId="77777777" w:rsidR="006348C0" w:rsidRDefault="00722E55">
            <w:pPr>
              <w:spacing w:after="20"/>
            </w:pPr>
            <w:r>
              <w:rPr>
                <w:sz w:val="19"/>
              </w:rPr>
              <w:t>Warm-up measured; scaling studies reported as limited on a single node</w:t>
            </w:r>
          </w:p>
        </w:tc>
        <w:tc>
          <w:tcPr>
            <w:tcW w:w="922" w:type="dxa"/>
          </w:tcPr>
          <w:p w14:paraId="12C88495" w14:textId="77777777" w:rsidR="006348C0" w:rsidRDefault="00722E55">
            <w:pPr>
              <w:spacing w:after="20"/>
            </w:pPr>
            <w:r>
              <w:rPr>
                <w:sz w:val="19"/>
              </w:rPr>
              <w:t>Section 6.2.7</w:t>
            </w:r>
          </w:p>
        </w:tc>
      </w:tr>
    </w:tbl>
    <w:p w14:paraId="12C88497"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2.2  Gaps in the literature and the corresponding contribution</w:t>
      </w:r>
    </w:p>
    <w:p w14:paraId="12C88498"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Two cautions apply. First, twenty-three papers do not cover the whole field, so the statement is that none of these papers contains the concepts, not that nobody has ever done it; a structured search of IEEE Xplore and Google Scholar is listed as future work before the word first is used in a paper. Second, several ingredients are individually known (conformal prediction, N-version voting, digital twins, canary releases); the contribution is their integration for correctness-aware operation of a forecasting</w:t>
      </w:r>
      <w:r>
        <w:rPr>
          <w:color w:val="000000"/>
          <w:sz w:val="24"/>
          <w:szCs w:val="24"/>
        </w:rPr>
        <w:t xml:space="preserve"> service on Kubernetes and the measured evidence for it.</w:t>
      </w:r>
    </w:p>
    <w:p w14:paraId="12C88499" w14:textId="77777777" w:rsidR="006348C0" w:rsidRDefault="00722E55">
      <w:pPr>
        <w:pStyle w:val="Heading3"/>
        <w:keepNext/>
        <w:tabs>
          <w:tab w:val="left" w:pos="819"/>
        </w:tabs>
        <w:spacing w:before="200"/>
        <w:ind w:left="0" w:firstLine="0"/>
      </w:pPr>
      <w:r>
        <w:t>2.4  Summary</w:t>
      </w:r>
    </w:p>
    <w:p w14:paraId="12C8849A"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reviewed literature offers strong tools for finding infrastructure anomalies, predicting infrastructure failures, scheduling pods and scaling replicas, but it treats the correctness of model outputs as out of scope. The gap is therefore not a missing detector for yet another infrastructure signal but a missing notion of health that is defined on the </w:t>
      </w:r>
      <w:r>
        <w:rPr>
          <w:color w:val="000000"/>
          <w:sz w:val="24"/>
          <w:szCs w:val="24"/>
        </w:rPr>
        <w:lastRenderedPageBreak/>
        <w:t>answer itself. Chapter 3 translates this positioning into requirements.</w:t>
      </w:r>
    </w:p>
    <w:p w14:paraId="12C8849B" w14:textId="77777777" w:rsidR="006348C0" w:rsidRDefault="00722E55">
      <w:pPr>
        <w:pStyle w:val="Heading2"/>
        <w:pageBreakBefore/>
        <w:tabs>
          <w:tab w:val="left" w:pos="5424"/>
        </w:tabs>
        <w:spacing w:line="415" w:lineRule="auto"/>
        <w:ind w:right="2134"/>
        <w:rPr>
          <w:color w:val="1F497D"/>
        </w:rPr>
      </w:pPr>
      <w:r>
        <w:rPr>
          <w:color w:val="7E7E7E"/>
        </w:rPr>
        <w:lastRenderedPageBreak/>
        <w:t>CHAPTER 3:  SOFTWARE REQUIREMENTS SPECIFICATION</w:t>
      </w:r>
    </w:p>
    <w:p w14:paraId="12C8849C"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states what the system must do (functional requirements), what it needs to run (hardware and software requirements) and which quality attributes it must satisfy (non-functional requirements).</w:t>
      </w:r>
    </w:p>
    <w:p w14:paraId="12C8849D" w14:textId="77777777" w:rsidR="006348C0" w:rsidRDefault="00722E55">
      <w:pPr>
        <w:pStyle w:val="Heading3"/>
        <w:keepNext/>
        <w:tabs>
          <w:tab w:val="left" w:pos="819"/>
        </w:tabs>
        <w:spacing w:before="200"/>
        <w:ind w:left="0" w:firstLine="0"/>
      </w:pPr>
      <w:r>
        <w:t>3.1  Functional Requirements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639"/>
        <w:gridCol w:w="6637"/>
        <w:gridCol w:w="1185"/>
      </w:tblGrid>
      <w:tr w:rsidR="006348C0" w14:paraId="12C884A1" w14:textId="77777777">
        <w:trPr>
          <w:tblHeader/>
        </w:trPr>
        <w:tc>
          <w:tcPr>
            <w:tcW w:w="569" w:type="dxa"/>
            <w:shd w:val="clear" w:color="auto" w:fill="D9E2F3"/>
          </w:tcPr>
          <w:p w14:paraId="12C8849E" w14:textId="77777777" w:rsidR="006348C0" w:rsidRDefault="00722E55">
            <w:pPr>
              <w:spacing w:after="20"/>
            </w:pPr>
            <w:r>
              <w:rPr>
                <w:b/>
                <w:sz w:val="19"/>
              </w:rPr>
              <w:t>ID</w:t>
            </w:r>
          </w:p>
        </w:tc>
        <w:tc>
          <w:tcPr>
            <w:tcW w:w="6637" w:type="dxa"/>
            <w:shd w:val="clear" w:color="auto" w:fill="D9E2F3"/>
          </w:tcPr>
          <w:p w14:paraId="12C8849F" w14:textId="77777777" w:rsidR="006348C0" w:rsidRDefault="00722E55">
            <w:pPr>
              <w:spacing w:after="20"/>
            </w:pPr>
            <w:r>
              <w:rPr>
                <w:b/>
                <w:sz w:val="19"/>
              </w:rPr>
              <w:t>Requirement</w:t>
            </w:r>
          </w:p>
        </w:tc>
        <w:tc>
          <w:tcPr>
            <w:tcW w:w="1185" w:type="dxa"/>
            <w:shd w:val="clear" w:color="auto" w:fill="D9E2F3"/>
          </w:tcPr>
          <w:p w14:paraId="12C884A0" w14:textId="77777777" w:rsidR="006348C0" w:rsidRDefault="00722E55">
            <w:pPr>
              <w:spacing w:after="20"/>
            </w:pPr>
            <w:r>
              <w:rPr>
                <w:b/>
                <w:sz w:val="19"/>
              </w:rPr>
              <w:t>Verified by</w:t>
            </w:r>
          </w:p>
        </w:tc>
      </w:tr>
      <w:tr w:rsidR="006348C0" w14:paraId="12C884A5" w14:textId="77777777">
        <w:tc>
          <w:tcPr>
            <w:tcW w:w="569" w:type="dxa"/>
          </w:tcPr>
          <w:p w14:paraId="12C884A2" w14:textId="77777777" w:rsidR="006348C0" w:rsidRDefault="00722E55">
            <w:pPr>
              <w:spacing w:after="20"/>
            </w:pPr>
            <w:r>
              <w:rPr>
                <w:sz w:val="19"/>
              </w:rPr>
              <w:t>FR1</w:t>
            </w:r>
          </w:p>
        </w:tc>
        <w:tc>
          <w:tcPr>
            <w:tcW w:w="6637" w:type="dxa"/>
          </w:tcPr>
          <w:p w14:paraId="12C884A3" w14:textId="77777777" w:rsidR="006348C0" w:rsidRDefault="00722E55">
            <w:pPr>
              <w:spacing w:after="20"/>
            </w:pPr>
            <w:r>
              <w:rPr>
                <w:sz w:val="19"/>
              </w:rPr>
              <w:t>The application shall let a user register, log in and request rainfall, temperature and humidity forecasts with SARIMA and LSTM for a chosen horizon.</w:t>
            </w:r>
          </w:p>
        </w:tc>
        <w:tc>
          <w:tcPr>
            <w:tcW w:w="1185" w:type="dxa"/>
          </w:tcPr>
          <w:p w14:paraId="12C884A4" w14:textId="77777777" w:rsidR="006348C0" w:rsidRDefault="00722E55">
            <w:pPr>
              <w:spacing w:after="20"/>
            </w:pPr>
            <w:r>
              <w:rPr>
                <w:sz w:val="19"/>
              </w:rPr>
              <w:t>V12, browser walk-through</w:t>
            </w:r>
          </w:p>
        </w:tc>
      </w:tr>
      <w:tr w:rsidR="006348C0" w14:paraId="12C884A9" w14:textId="77777777">
        <w:tc>
          <w:tcPr>
            <w:tcW w:w="569" w:type="dxa"/>
          </w:tcPr>
          <w:p w14:paraId="12C884A6" w14:textId="77777777" w:rsidR="006348C0" w:rsidRDefault="00722E55">
            <w:pPr>
              <w:spacing w:after="20"/>
            </w:pPr>
            <w:r>
              <w:rPr>
                <w:sz w:val="19"/>
              </w:rPr>
              <w:t>FR2</w:t>
            </w:r>
          </w:p>
        </w:tc>
        <w:tc>
          <w:tcPr>
            <w:tcW w:w="6637" w:type="dxa"/>
          </w:tcPr>
          <w:p w14:paraId="12C884A7" w14:textId="77777777" w:rsidR="006348C0" w:rsidRDefault="00722E55">
            <w:pPr>
              <w:spacing w:after="20"/>
            </w:pPr>
            <w:r>
              <w:rPr>
                <w:sz w:val="19"/>
              </w:rPr>
              <w:t>The inference service shall expose /predict, /health/live, /health/ready, /health/semantic, /metrics, /slo, /aging, /drift, /energy and shadow endpoints.</w:t>
            </w:r>
          </w:p>
        </w:tc>
        <w:tc>
          <w:tcPr>
            <w:tcW w:w="1185" w:type="dxa"/>
          </w:tcPr>
          <w:p w14:paraId="12C884A8" w14:textId="77777777" w:rsidR="006348C0" w:rsidRDefault="00722E55">
            <w:pPr>
              <w:spacing w:after="20"/>
            </w:pPr>
            <w:r>
              <w:rPr>
                <w:sz w:val="19"/>
              </w:rPr>
              <w:t>V07, V10</w:t>
            </w:r>
          </w:p>
        </w:tc>
      </w:tr>
      <w:tr w:rsidR="006348C0" w14:paraId="12C884AD" w14:textId="77777777">
        <w:tc>
          <w:tcPr>
            <w:tcW w:w="569" w:type="dxa"/>
          </w:tcPr>
          <w:p w14:paraId="12C884AA" w14:textId="77777777" w:rsidR="006348C0" w:rsidRDefault="00722E55">
            <w:pPr>
              <w:spacing w:after="20"/>
            </w:pPr>
            <w:r>
              <w:rPr>
                <w:sz w:val="19"/>
              </w:rPr>
              <w:t>FR3</w:t>
            </w:r>
          </w:p>
        </w:tc>
        <w:tc>
          <w:tcPr>
            <w:tcW w:w="6637" w:type="dxa"/>
          </w:tcPr>
          <w:p w14:paraId="12C884AB" w14:textId="77777777" w:rsidR="006348C0" w:rsidRDefault="00722E55">
            <w:pPr>
              <w:spacing w:after="20"/>
            </w:pPr>
            <w:r>
              <w:rPr>
                <w:sz w:val="19"/>
              </w:rPr>
              <w:t>The service shall never return a forecast that fails the correctness checks; it shall fall through the tier chain LSTM, SARIMA, climatology, cache.</w:t>
            </w:r>
          </w:p>
        </w:tc>
        <w:tc>
          <w:tcPr>
            <w:tcW w:w="1185" w:type="dxa"/>
          </w:tcPr>
          <w:p w14:paraId="12C884AC" w14:textId="77777777" w:rsidR="006348C0" w:rsidRDefault="00722E55">
            <w:pPr>
              <w:spacing w:after="20"/>
            </w:pPr>
            <w:r>
              <w:rPr>
                <w:sz w:val="19"/>
              </w:rPr>
              <w:t>V08, V11, SilentBench</w:t>
            </w:r>
          </w:p>
        </w:tc>
      </w:tr>
      <w:tr w:rsidR="006348C0" w14:paraId="12C884B1" w14:textId="77777777">
        <w:tc>
          <w:tcPr>
            <w:tcW w:w="569" w:type="dxa"/>
          </w:tcPr>
          <w:p w14:paraId="12C884AE" w14:textId="77777777" w:rsidR="006348C0" w:rsidRDefault="00722E55">
            <w:pPr>
              <w:spacing w:after="20"/>
            </w:pPr>
            <w:r>
              <w:rPr>
                <w:sz w:val="19"/>
              </w:rPr>
              <w:t>FR4</w:t>
            </w:r>
          </w:p>
        </w:tc>
        <w:tc>
          <w:tcPr>
            <w:tcW w:w="6637" w:type="dxa"/>
          </w:tcPr>
          <w:p w14:paraId="12C884AF" w14:textId="77777777" w:rsidR="006348C0" w:rsidRDefault="00722E55">
            <w:pPr>
              <w:spacing w:after="20"/>
            </w:pPr>
            <w:r>
              <w:rPr>
                <w:sz w:val="19"/>
              </w:rPr>
              <w:t>Degraded answers shall be labelled (degraded flag, tier name) and shown to the user as a badge.</w:t>
            </w:r>
          </w:p>
        </w:tc>
        <w:tc>
          <w:tcPr>
            <w:tcW w:w="1185" w:type="dxa"/>
          </w:tcPr>
          <w:p w14:paraId="12C884B0" w14:textId="77777777" w:rsidR="006348C0" w:rsidRDefault="00722E55">
            <w:pPr>
              <w:spacing w:after="20"/>
            </w:pPr>
            <w:r>
              <w:rPr>
                <w:sz w:val="19"/>
              </w:rPr>
              <w:t>UI check e8</w:t>
            </w:r>
          </w:p>
        </w:tc>
      </w:tr>
      <w:tr w:rsidR="006348C0" w14:paraId="12C884B5" w14:textId="77777777">
        <w:tc>
          <w:tcPr>
            <w:tcW w:w="569" w:type="dxa"/>
          </w:tcPr>
          <w:p w14:paraId="12C884B2" w14:textId="77777777" w:rsidR="006348C0" w:rsidRDefault="00722E55">
            <w:pPr>
              <w:spacing w:after="20"/>
            </w:pPr>
            <w:r>
              <w:rPr>
                <w:sz w:val="19"/>
              </w:rPr>
              <w:t>FR5</w:t>
            </w:r>
          </w:p>
        </w:tc>
        <w:tc>
          <w:tcPr>
            <w:tcW w:w="6637" w:type="dxa"/>
          </w:tcPr>
          <w:p w14:paraId="12C884B3" w14:textId="77777777" w:rsidR="006348C0" w:rsidRDefault="00722E55">
            <w:pPr>
              <w:spacing w:after="20"/>
            </w:pPr>
            <w:r>
              <w:rPr>
                <w:sz w:val="19"/>
              </w:rPr>
              <w:t>The system shall provide fault-injection endpoints for crash, hang, out-of-memory, corrupt, bit-flip, scaler, stale, unit-change, flat-line, delay, memory-leak, drift and missing-variable faults and a heal endpoint.</w:t>
            </w:r>
          </w:p>
        </w:tc>
        <w:tc>
          <w:tcPr>
            <w:tcW w:w="1185" w:type="dxa"/>
          </w:tcPr>
          <w:p w14:paraId="12C884B4" w14:textId="77777777" w:rsidR="006348C0" w:rsidRDefault="00722E55">
            <w:pPr>
              <w:spacing w:after="20"/>
            </w:pPr>
            <w:r>
              <w:rPr>
                <w:sz w:val="19"/>
              </w:rPr>
              <w:t>chaos drivers</w:t>
            </w:r>
          </w:p>
        </w:tc>
      </w:tr>
      <w:tr w:rsidR="006348C0" w14:paraId="12C884B9" w14:textId="77777777">
        <w:tc>
          <w:tcPr>
            <w:tcW w:w="569" w:type="dxa"/>
          </w:tcPr>
          <w:p w14:paraId="12C884B6" w14:textId="77777777" w:rsidR="006348C0" w:rsidRDefault="00722E55">
            <w:pPr>
              <w:spacing w:after="20"/>
            </w:pPr>
            <w:r>
              <w:rPr>
                <w:sz w:val="19"/>
              </w:rPr>
              <w:t>FR6</w:t>
            </w:r>
          </w:p>
        </w:tc>
        <w:tc>
          <w:tcPr>
            <w:tcW w:w="6637" w:type="dxa"/>
          </w:tcPr>
          <w:p w14:paraId="12C884B7" w14:textId="77777777" w:rsidR="006348C0" w:rsidRDefault="00722E55">
            <w:pPr>
              <w:spacing w:after="20"/>
            </w:pPr>
            <w:r>
              <w:rPr>
                <w:sz w:val="19"/>
              </w:rPr>
              <w:t>The operator shall watch a ForecastService custom resource, evaluate /health/semantic and restart the deployment after a configurable number of consecutive invalid checks.</w:t>
            </w:r>
          </w:p>
        </w:tc>
        <w:tc>
          <w:tcPr>
            <w:tcW w:w="1185" w:type="dxa"/>
          </w:tcPr>
          <w:p w14:paraId="12C884B8" w14:textId="77777777" w:rsidR="006348C0" w:rsidRDefault="00722E55">
            <w:pPr>
              <w:spacing w:after="20"/>
            </w:pPr>
            <w:r>
              <w:rPr>
                <w:sz w:val="19"/>
              </w:rPr>
              <w:t>Phase 8, 60 trials</w:t>
            </w:r>
          </w:p>
        </w:tc>
      </w:tr>
      <w:tr w:rsidR="006348C0" w14:paraId="12C884BD" w14:textId="77777777">
        <w:tc>
          <w:tcPr>
            <w:tcW w:w="569" w:type="dxa"/>
          </w:tcPr>
          <w:p w14:paraId="12C884BA" w14:textId="77777777" w:rsidR="006348C0" w:rsidRDefault="00722E55">
            <w:pPr>
              <w:spacing w:after="20"/>
            </w:pPr>
            <w:r>
              <w:rPr>
                <w:sz w:val="19"/>
              </w:rPr>
              <w:t>FR7</w:t>
            </w:r>
          </w:p>
        </w:tc>
        <w:tc>
          <w:tcPr>
            <w:tcW w:w="6637" w:type="dxa"/>
          </w:tcPr>
          <w:p w14:paraId="12C884BB" w14:textId="77777777" w:rsidR="006348C0" w:rsidRDefault="00722E55">
            <w:pPr>
              <w:spacing w:after="20"/>
            </w:pPr>
            <w:r>
              <w:rPr>
                <w:sz w:val="19"/>
              </w:rPr>
              <w:t>The system shall publish a correctness SLO (served valid / invalid, Wilson lower bound, burn rates) and Prometheus alert rules.</w:t>
            </w:r>
          </w:p>
        </w:tc>
        <w:tc>
          <w:tcPr>
            <w:tcW w:w="1185" w:type="dxa"/>
          </w:tcPr>
          <w:p w14:paraId="12C884BC" w14:textId="77777777" w:rsidR="006348C0" w:rsidRDefault="00722E55">
            <w:pPr>
              <w:spacing w:after="20"/>
            </w:pPr>
            <w:r>
              <w:rPr>
                <w:sz w:val="19"/>
              </w:rPr>
              <w:t>V13, Phase 7</w:t>
            </w:r>
          </w:p>
        </w:tc>
      </w:tr>
      <w:tr w:rsidR="006348C0" w14:paraId="12C884C1" w14:textId="77777777">
        <w:tc>
          <w:tcPr>
            <w:tcW w:w="569" w:type="dxa"/>
          </w:tcPr>
          <w:p w14:paraId="12C884BE" w14:textId="77777777" w:rsidR="006348C0" w:rsidRDefault="00722E55">
            <w:pPr>
              <w:spacing w:after="20"/>
            </w:pPr>
            <w:r>
              <w:rPr>
                <w:sz w:val="19"/>
              </w:rPr>
              <w:t>FR8</w:t>
            </w:r>
          </w:p>
        </w:tc>
        <w:tc>
          <w:tcPr>
            <w:tcW w:w="6637" w:type="dxa"/>
          </w:tcPr>
          <w:p w14:paraId="12C884BF" w14:textId="77777777" w:rsidR="006348C0" w:rsidRDefault="00722E55">
            <w:pPr>
              <w:spacing w:after="20"/>
            </w:pPr>
            <w:r>
              <w:rPr>
                <w:sz w:val="19"/>
              </w:rPr>
              <w:t>The system shall predict memory-leak and drift failures from telemetry and report lead time.</w:t>
            </w:r>
          </w:p>
        </w:tc>
        <w:tc>
          <w:tcPr>
            <w:tcW w:w="1185" w:type="dxa"/>
          </w:tcPr>
          <w:p w14:paraId="12C884C0" w14:textId="77777777" w:rsidR="006348C0" w:rsidRDefault="00722E55">
            <w:pPr>
              <w:spacing w:after="20"/>
            </w:pPr>
            <w:r>
              <w:rPr>
                <w:sz w:val="19"/>
              </w:rPr>
              <w:t>Phase 10</w:t>
            </w:r>
          </w:p>
        </w:tc>
      </w:tr>
      <w:tr w:rsidR="006348C0" w14:paraId="12C884C5" w14:textId="77777777">
        <w:tc>
          <w:tcPr>
            <w:tcW w:w="569" w:type="dxa"/>
          </w:tcPr>
          <w:p w14:paraId="12C884C2" w14:textId="77777777" w:rsidR="006348C0" w:rsidRDefault="00722E55">
            <w:pPr>
              <w:spacing w:after="20"/>
            </w:pPr>
            <w:r>
              <w:rPr>
                <w:sz w:val="19"/>
              </w:rPr>
              <w:t>FR9</w:t>
            </w:r>
          </w:p>
        </w:tc>
        <w:tc>
          <w:tcPr>
            <w:tcW w:w="6637" w:type="dxa"/>
          </w:tcPr>
          <w:p w14:paraId="12C884C3" w14:textId="77777777" w:rsidR="006348C0" w:rsidRDefault="00722E55">
            <w:pPr>
              <w:spacing w:after="20"/>
            </w:pPr>
            <w:r>
              <w:rPr>
                <w:sz w:val="19"/>
              </w:rPr>
              <w:t>A candidate model shall be evaluated on live traffic in shadow mode and promoted only if the reject ratio is at most 5 percent over at least 20 samples.</w:t>
            </w:r>
          </w:p>
        </w:tc>
        <w:tc>
          <w:tcPr>
            <w:tcW w:w="1185" w:type="dxa"/>
          </w:tcPr>
          <w:p w14:paraId="12C884C4" w14:textId="77777777" w:rsidR="006348C0" w:rsidRDefault="00722E55">
            <w:pPr>
              <w:spacing w:after="20"/>
            </w:pPr>
            <w:r>
              <w:rPr>
                <w:sz w:val="19"/>
              </w:rPr>
              <w:t>Phase 11</w:t>
            </w:r>
          </w:p>
        </w:tc>
      </w:tr>
      <w:tr w:rsidR="006348C0" w14:paraId="12C884C9" w14:textId="77777777">
        <w:tc>
          <w:tcPr>
            <w:tcW w:w="569" w:type="dxa"/>
          </w:tcPr>
          <w:p w14:paraId="12C884C6" w14:textId="77777777" w:rsidR="006348C0" w:rsidRDefault="00722E55">
            <w:pPr>
              <w:spacing w:after="20"/>
            </w:pPr>
            <w:r>
              <w:rPr>
                <w:sz w:val="19"/>
              </w:rPr>
              <w:t>FR10</w:t>
            </w:r>
          </w:p>
        </w:tc>
        <w:tc>
          <w:tcPr>
            <w:tcW w:w="6637" w:type="dxa"/>
          </w:tcPr>
          <w:p w14:paraId="12C884C7" w14:textId="77777777" w:rsidR="006348C0" w:rsidRDefault="00722E55">
            <w:pPr>
              <w:spacing w:after="20"/>
            </w:pPr>
            <w:r>
              <w:rPr>
                <w:sz w:val="19"/>
              </w:rPr>
              <w:t>A per-request time budget and per-tier concurrency caps shall allow a slow tier to be skipped.</w:t>
            </w:r>
          </w:p>
        </w:tc>
        <w:tc>
          <w:tcPr>
            <w:tcW w:w="1185" w:type="dxa"/>
          </w:tcPr>
          <w:p w14:paraId="12C884C8" w14:textId="77777777" w:rsidR="006348C0" w:rsidRDefault="00722E55">
            <w:pPr>
              <w:spacing w:after="20"/>
            </w:pPr>
            <w:r>
              <w:rPr>
                <w:sz w:val="19"/>
              </w:rPr>
              <w:t>V19</w:t>
            </w:r>
          </w:p>
        </w:tc>
      </w:tr>
      <w:tr w:rsidR="006348C0" w14:paraId="12C884CD" w14:textId="77777777">
        <w:tc>
          <w:tcPr>
            <w:tcW w:w="569" w:type="dxa"/>
          </w:tcPr>
          <w:p w14:paraId="12C884CA" w14:textId="77777777" w:rsidR="006348C0" w:rsidRDefault="00722E55">
            <w:pPr>
              <w:spacing w:after="20"/>
            </w:pPr>
            <w:r>
              <w:rPr>
                <w:sz w:val="19"/>
              </w:rPr>
              <w:t>FR11</w:t>
            </w:r>
          </w:p>
        </w:tc>
        <w:tc>
          <w:tcPr>
            <w:tcW w:w="6637" w:type="dxa"/>
          </w:tcPr>
          <w:p w14:paraId="12C884CB" w14:textId="77777777" w:rsidR="006348C0" w:rsidRDefault="00722E55">
            <w:pPr>
              <w:spacing w:after="20"/>
            </w:pPr>
            <w:r>
              <w:rPr>
                <w:sz w:val="19"/>
              </w:rPr>
              <w:t>Metrics, dashboards and traces shall be available in Prometheus, Grafana (15 panels) and Jaeger.</w:t>
            </w:r>
          </w:p>
        </w:tc>
        <w:tc>
          <w:tcPr>
            <w:tcW w:w="1185" w:type="dxa"/>
          </w:tcPr>
          <w:p w14:paraId="12C884CC" w14:textId="77777777" w:rsidR="006348C0" w:rsidRDefault="00722E55">
            <w:pPr>
              <w:spacing w:after="20"/>
            </w:pPr>
            <w:r>
              <w:rPr>
                <w:sz w:val="19"/>
              </w:rPr>
              <w:t>V13, browser</w:t>
            </w:r>
          </w:p>
        </w:tc>
      </w:tr>
    </w:tbl>
    <w:p w14:paraId="12C884CE"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3.1  Functional requirements</w:t>
      </w:r>
    </w:p>
    <w:p w14:paraId="12C884CF" w14:textId="77777777" w:rsidR="006348C0" w:rsidRDefault="00722E55">
      <w:pPr>
        <w:pStyle w:val="Heading3"/>
        <w:keepNext/>
        <w:tabs>
          <w:tab w:val="left" w:pos="819"/>
        </w:tabs>
        <w:spacing w:before="200"/>
        <w:ind w:left="0" w:firstLine="0"/>
      </w:pPr>
      <w:r>
        <w:t>3.2  Non-Functional Requirements</w:t>
      </w:r>
    </w:p>
    <w:p w14:paraId="12C884D0"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Correctness: zero wrong answers served under every injected silent fault when the guard is on.</w:t>
      </w:r>
    </w:p>
    <w:p w14:paraId="12C884D1"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False alarms: no rejection of healthy forecasts in a ten-minute soak and on hold-out windows (design level alpha = 0.01).</w:t>
      </w:r>
    </w:p>
    <w:p w14:paraId="12C884D2"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Recovery: full quality restored automatically within about 30 seconds of a silent fault under the operator.</w:t>
      </w:r>
    </w:p>
    <w:p w14:paraId="12C884D3"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Performance: healthy median latency of a few tens of milliseconds for SARIMA and about 50-60 ms for LSTM; the guard must not add noticeable latency.</w:t>
      </w:r>
    </w:p>
    <w:p w14:paraId="12C884D4"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lastRenderedPageBreak/>
        <w:t>•</w:t>
      </w:r>
      <w:r>
        <w:rPr>
          <w:color w:val="000000"/>
          <w:sz w:val="24"/>
          <w:szCs w:val="24"/>
        </w:rPr>
        <w:tab/>
        <w:t>Reproducibility: every experiment is a script, every result file is retained, including superseded and invalid runs.</w:t>
      </w:r>
    </w:p>
    <w:p w14:paraId="12C884D5"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Portability: the system runs on a single laptop (Docker Desktop + Minikube) and can be restored from the repository (RESTORE.md).</w:t>
      </w:r>
    </w:p>
    <w:p w14:paraId="12C884D6"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Honesty: negative and inconclusive results are recorded as such and not used as evidence.</w:t>
      </w:r>
    </w:p>
    <w:p w14:paraId="12C884D7" w14:textId="77777777" w:rsidR="006348C0" w:rsidRDefault="00722E55">
      <w:pPr>
        <w:pStyle w:val="Heading3"/>
        <w:keepNext/>
        <w:tabs>
          <w:tab w:val="left" w:pos="819"/>
        </w:tabs>
        <w:spacing w:before="200"/>
        <w:ind w:left="0" w:firstLine="0"/>
      </w:pPr>
      <w:r>
        <w:t>3.3  Hardware Requirements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55"/>
        <w:gridCol w:w="7728"/>
      </w:tblGrid>
      <w:tr w:rsidR="006348C0" w14:paraId="12C884DA" w14:textId="77777777">
        <w:trPr>
          <w:tblHeader/>
        </w:trPr>
        <w:tc>
          <w:tcPr>
            <w:tcW w:w="662" w:type="dxa"/>
            <w:shd w:val="clear" w:color="auto" w:fill="D9E2F3"/>
          </w:tcPr>
          <w:p w14:paraId="12C884D8" w14:textId="77777777" w:rsidR="006348C0" w:rsidRDefault="00722E55">
            <w:pPr>
              <w:spacing w:after="20"/>
            </w:pPr>
            <w:r>
              <w:rPr>
                <w:b/>
                <w:sz w:val="19"/>
              </w:rPr>
              <w:t>Item</w:t>
            </w:r>
          </w:p>
        </w:tc>
        <w:tc>
          <w:tcPr>
            <w:tcW w:w="7728" w:type="dxa"/>
            <w:shd w:val="clear" w:color="auto" w:fill="D9E2F3"/>
          </w:tcPr>
          <w:p w14:paraId="12C884D9" w14:textId="77777777" w:rsidR="006348C0" w:rsidRDefault="00722E55">
            <w:pPr>
              <w:spacing w:after="20"/>
            </w:pPr>
            <w:r>
              <w:rPr>
                <w:b/>
                <w:sz w:val="19"/>
              </w:rPr>
              <w:t>Specification used</w:t>
            </w:r>
          </w:p>
        </w:tc>
      </w:tr>
      <w:tr w:rsidR="006348C0" w14:paraId="12C884DD" w14:textId="77777777">
        <w:tc>
          <w:tcPr>
            <w:tcW w:w="662" w:type="dxa"/>
          </w:tcPr>
          <w:p w14:paraId="12C884DB" w14:textId="77777777" w:rsidR="006348C0" w:rsidRDefault="00722E55">
            <w:pPr>
              <w:spacing w:after="20"/>
            </w:pPr>
            <w:r>
              <w:rPr>
                <w:sz w:val="19"/>
              </w:rPr>
              <w:t>Processor</w:t>
            </w:r>
          </w:p>
        </w:tc>
        <w:tc>
          <w:tcPr>
            <w:tcW w:w="7728" w:type="dxa"/>
          </w:tcPr>
          <w:p w14:paraId="12C884DC" w14:textId="77777777" w:rsidR="006348C0" w:rsidRDefault="00722E55">
            <w:pPr>
              <w:spacing w:after="20"/>
            </w:pPr>
            <w:r>
              <w:rPr>
                <w:sz w:val="19"/>
              </w:rPr>
              <w:t>Multi-core x86-64 laptop CPU (Minikube node limited by Docker Desktop; 4 or more vCPUs recommended)</w:t>
            </w:r>
          </w:p>
        </w:tc>
      </w:tr>
      <w:tr w:rsidR="006348C0" w14:paraId="12C884E0" w14:textId="77777777">
        <w:tc>
          <w:tcPr>
            <w:tcW w:w="662" w:type="dxa"/>
          </w:tcPr>
          <w:p w14:paraId="12C884DE" w14:textId="77777777" w:rsidR="006348C0" w:rsidRDefault="00722E55">
            <w:pPr>
              <w:spacing w:after="20"/>
            </w:pPr>
            <w:r>
              <w:rPr>
                <w:sz w:val="19"/>
              </w:rPr>
              <w:t>Memory</w:t>
            </w:r>
          </w:p>
        </w:tc>
        <w:tc>
          <w:tcPr>
            <w:tcW w:w="7728" w:type="dxa"/>
          </w:tcPr>
          <w:p w14:paraId="12C884DF" w14:textId="77777777" w:rsidR="006348C0" w:rsidRDefault="00722E55">
            <w:pPr>
              <w:spacing w:after="20"/>
            </w:pPr>
            <w:r>
              <w:rPr>
                <w:sz w:val="19"/>
              </w:rPr>
              <w:t>16 GB RAM recommended; Minikube/Docker VM given about 8 GB. The LSTM/TensorFlow pod requests 1 GiB and is limited to 2.5 GiB.</w:t>
            </w:r>
          </w:p>
        </w:tc>
      </w:tr>
      <w:tr w:rsidR="006348C0" w14:paraId="12C884E3" w14:textId="77777777">
        <w:tc>
          <w:tcPr>
            <w:tcW w:w="662" w:type="dxa"/>
          </w:tcPr>
          <w:p w14:paraId="12C884E1" w14:textId="77777777" w:rsidR="006348C0" w:rsidRDefault="00722E55">
            <w:pPr>
              <w:spacing w:after="20"/>
            </w:pPr>
            <w:r>
              <w:rPr>
                <w:sz w:val="19"/>
              </w:rPr>
              <w:t>Disk</w:t>
            </w:r>
          </w:p>
        </w:tc>
        <w:tc>
          <w:tcPr>
            <w:tcW w:w="7728" w:type="dxa"/>
          </w:tcPr>
          <w:p w14:paraId="12C884E2" w14:textId="77777777" w:rsidR="006348C0" w:rsidRDefault="00722E55">
            <w:pPr>
              <w:spacing w:after="20"/>
            </w:pPr>
            <w:r>
              <w:rPr>
                <w:sz w:val="19"/>
              </w:rPr>
              <w:t>20 GB free (Docker images about 2.5 GB each for TensorFlow, SARIMA pickles of 118-124 MB per variable, Git LFS objects)</w:t>
            </w:r>
          </w:p>
        </w:tc>
      </w:tr>
      <w:tr w:rsidR="006348C0" w14:paraId="12C884E6" w14:textId="77777777">
        <w:tc>
          <w:tcPr>
            <w:tcW w:w="662" w:type="dxa"/>
          </w:tcPr>
          <w:p w14:paraId="12C884E4" w14:textId="77777777" w:rsidR="006348C0" w:rsidRDefault="00722E55">
            <w:pPr>
              <w:spacing w:after="20"/>
            </w:pPr>
            <w:r>
              <w:rPr>
                <w:sz w:val="19"/>
              </w:rPr>
              <w:t>Network</w:t>
            </w:r>
          </w:p>
        </w:tc>
        <w:tc>
          <w:tcPr>
            <w:tcW w:w="7728" w:type="dxa"/>
          </w:tcPr>
          <w:p w14:paraId="12C884E5" w14:textId="77777777" w:rsidR="006348C0" w:rsidRDefault="00722E55">
            <w:pPr>
              <w:spacing w:after="20"/>
            </w:pPr>
            <w:r>
              <w:rPr>
                <w:sz w:val="19"/>
              </w:rPr>
              <w:t>Internet access for image pulls and Helm charts; none needed at run time</w:t>
            </w:r>
          </w:p>
        </w:tc>
      </w:tr>
      <w:tr w:rsidR="006348C0" w14:paraId="12C884E9" w14:textId="77777777">
        <w:tc>
          <w:tcPr>
            <w:tcW w:w="662" w:type="dxa"/>
          </w:tcPr>
          <w:p w14:paraId="12C884E7" w14:textId="77777777" w:rsidR="006348C0" w:rsidRDefault="00722E55">
            <w:pPr>
              <w:spacing w:after="20"/>
            </w:pPr>
            <w:r>
              <w:rPr>
                <w:sz w:val="19"/>
              </w:rPr>
              <w:t>Power</w:t>
            </w:r>
          </w:p>
        </w:tc>
        <w:tc>
          <w:tcPr>
            <w:tcW w:w="7728" w:type="dxa"/>
          </w:tcPr>
          <w:p w14:paraId="12C884E8" w14:textId="77777777" w:rsidR="006348C0" w:rsidRDefault="00722E55">
            <w:pPr>
              <w:spacing w:after="20"/>
            </w:pPr>
            <w:r>
              <w:rPr>
                <w:sz w:val="19"/>
              </w:rPr>
              <w:t>Mains power and sleep disabled during long experiments (Docker Desktop stops when the laptop sleeps)</w:t>
            </w:r>
          </w:p>
        </w:tc>
      </w:tr>
    </w:tbl>
    <w:p w14:paraId="12C884EA"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3.2  Hardware requirements</w:t>
      </w:r>
    </w:p>
    <w:p w14:paraId="12C884EB" w14:textId="77777777" w:rsidR="006348C0" w:rsidRDefault="00722E55">
      <w:pPr>
        <w:pStyle w:val="Heading3"/>
        <w:keepNext/>
        <w:tabs>
          <w:tab w:val="left" w:pos="819"/>
        </w:tabs>
        <w:spacing w:before="200"/>
        <w:ind w:left="0" w:firstLine="0"/>
      </w:pPr>
      <w:r>
        <w:t>3.4  Software Requirements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267"/>
        <w:gridCol w:w="7123"/>
      </w:tblGrid>
      <w:tr w:rsidR="006348C0" w14:paraId="12C884EE" w14:textId="77777777">
        <w:trPr>
          <w:tblHeader/>
        </w:trPr>
        <w:tc>
          <w:tcPr>
            <w:tcW w:w="1267" w:type="dxa"/>
            <w:shd w:val="clear" w:color="auto" w:fill="D9E2F3"/>
          </w:tcPr>
          <w:p w14:paraId="12C884EC" w14:textId="77777777" w:rsidR="006348C0" w:rsidRDefault="00722E55">
            <w:pPr>
              <w:spacing w:after="20"/>
            </w:pPr>
            <w:r>
              <w:rPr>
                <w:b/>
                <w:sz w:val="19"/>
              </w:rPr>
              <w:t>Component</w:t>
            </w:r>
          </w:p>
        </w:tc>
        <w:tc>
          <w:tcPr>
            <w:tcW w:w="7123" w:type="dxa"/>
            <w:shd w:val="clear" w:color="auto" w:fill="D9E2F3"/>
          </w:tcPr>
          <w:p w14:paraId="12C884ED" w14:textId="77777777" w:rsidR="006348C0" w:rsidRDefault="00722E55">
            <w:pPr>
              <w:spacing w:after="20"/>
            </w:pPr>
            <w:r>
              <w:rPr>
                <w:b/>
                <w:sz w:val="19"/>
              </w:rPr>
              <w:t>Version / role</w:t>
            </w:r>
          </w:p>
        </w:tc>
      </w:tr>
      <w:tr w:rsidR="006348C0" w14:paraId="12C884F1" w14:textId="77777777">
        <w:tc>
          <w:tcPr>
            <w:tcW w:w="1267" w:type="dxa"/>
          </w:tcPr>
          <w:p w14:paraId="12C884EF" w14:textId="77777777" w:rsidR="006348C0" w:rsidRDefault="00722E55">
            <w:pPr>
              <w:spacing w:after="20"/>
            </w:pPr>
            <w:r>
              <w:rPr>
                <w:sz w:val="19"/>
              </w:rPr>
              <w:t>Operating system</w:t>
            </w:r>
          </w:p>
        </w:tc>
        <w:tc>
          <w:tcPr>
            <w:tcW w:w="7123" w:type="dxa"/>
          </w:tcPr>
          <w:p w14:paraId="12C884F0" w14:textId="77777777" w:rsidR="006348C0" w:rsidRDefault="00722E55">
            <w:pPr>
              <w:spacing w:after="20"/>
            </w:pPr>
            <w:r>
              <w:rPr>
                <w:sz w:val="19"/>
              </w:rPr>
              <w:t>Windows 11 with WSL2 backend for Docker Desktop</w:t>
            </w:r>
          </w:p>
        </w:tc>
      </w:tr>
      <w:tr w:rsidR="006348C0" w14:paraId="12C884F4" w14:textId="77777777">
        <w:tc>
          <w:tcPr>
            <w:tcW w:w="1267" w:type="dxa"/>
          </w:tcPr>
          <w:p w14:paraId="12C884F2" w14:textId="77777777" w:rsidR="006348C0" w:rsidRDefault="00722E55">
            <w:pPr>
              <w:spacing w:after="20"/>
            </w:pPr>
            <w:r>
              <w:rPr>
                <w:sz w:val="19"/>
              </w:rPr>
              <w:t>Docker Desktop</w:t>
            </w:r>
          </w:p>
        </w:tc>
        <w:tc>
          <w:tcPr>
            <w:tcW w:w="7123" w:type="dxa"/>
          </w:tcPr>
          <w:p w14:paraId="12C884F3" w14:textId="77777777" w:rsidR="006348C0" w:rsidRDefault="00722E55">
            <w:pPr>
              <w:spacing w:after="20"/>
            </w:pPr>
            <w:r>
              <w:rPr>
                <w:sz w:val="19"/>
              </w:rPr>
              <w:t>29.8.2 - container build and run, Docker Compose profiles</w:t>
            </w:r>
          </w:p>
        </w:tc>
      </w:tr>
      <w:tr w:rsidR="006348C0" w14:paraId="12C884F7" w14:textId="77777777">
        <w:tc>
          <w:tcPr>
            <w:tcW w:w="1267" w:type="dxa"/>
          </w:tcPr>
          <w:p w14:paraId="12C884F5" w14:textId="77777777" w:rsidR="006348C0" w:rsidRDefault="00722E55">
            <w:pPr>
              <w:spacing w:after="20"/>
            </w:pPr>
            <w:r>
              <w:rPr>
                <w:sz w:val="19"/>
              </w:rPr>
              <w:t>Minikube + kubectl</w:t>
            </w:r>
          </w:p>
        </w:tc>
        <w:tc>
          <w:tcPr>
            <w:tcW w:w="7123" w:type="dxa"/>
          </w:tcPr>
          <w:p w14:paraId="12C884F6" w14:textId="77777777" w:rsidR="006348C0" w:rsidRDefault="00722E55">
            <w:pPr>
              <w:spacing w:after="20"/>
            </w:pPr>
            <w:r>
              <w:rPr>
                <w:sz w:val="19"/>
              </w:rPr>
              <w:t>kubectl client 1.36 - single-node Kubernetes cluster, images loaded with minikube image load</w:t>
            </w:r>
          </w:p>
        </w:tc>
      </w:tr>
      <w:tr w:rsidR="006348C0" w14:paraId="12C884FA" w14:textId="77777777">
        <w:tc>
          <w:tcPr>
            <w:tcW w:w="1267" w:type="dxa"/>
          </w:tcPr>
          <w:p w14:paraId="12C884F8" w14:textId="77777777" w:rsidR="006348C0" w:rsidRDefault="00722E55">
            <w:pPr>
              <w:spacing w:after="20"/>
            </w:pPr>
            <w:r>
              <w:rPr>
                <w:sz w:val="19"/>
              </w:rPr>
              <w:t>Helm</w:t>
            </w:r>
          </w:p>
        </w:tc>
        <w:tc>
          <w:tcPr>
            <w:tcW w:w="7123" w:type="dxa"/>
          </w:tcPr>
          <w:p w14:paraId="12C884F9" w14:textId="77777777" w:rsidR="006348C0" w:rsidRDefault="00722E55">
            <w:pPr>
              <w:spacing w:after="20"/>
            </w:pPr>
            <w:r>
              <w:rPr>
                <w:sz w:val="19"/>
              </w:rPr>
              <w:t>Prometheus, Grafana, Kyverno, KEDA, Chaos Mesh charts</w:t>
            </w:r>
          </w:p>
        </w:tc>
      </w:tr>
      <w:tr w:rsidR="006348C0" w14:paraId="12C884FD" w14:textId="77777777">
        <w:tc>
          <w:tcPr>
            <w:tcW w:w="1267" w:type="dxa"/>
          </w:tcPr>
          <w:p w14:paraId="12C884FB" w14:textId="77777777" w:rsidR="006348C0" w:rsidRDefault="00722E55">
            <w:pPr>
              <w:spacing w:after="20"/>
            </w:pPr>
            <w:r>
              <w:rPr>
                <w:sz w:val="19"/>
              </w:rPr>
              <w:t>Python</w:t>
            </w:r>
          </w:p>
        </w:tc>
        <w:tc>
          <w:tcPr>
            <w:tcW w:w="7123" w:type="dxa"/>
          </w:tcPr>
          <w:p w14:paraId="12C884FC" w14:textId="77777777" w:rsidR="006348C0" w:rsidRDefault="00722E55">
            <w:pPr>
              <w:spacing w:after="20"/>
            </w:pPr>
            <w:r>
              <w:rPr>
                <w:sz w:val="19"/>
              </w:rPr>
              <w:t>3.10 - Flask, gunicorn (gthread), TensorFlow/Keras (LSTM), statsmodels (SARIMA), scikit-learn, scipy, pandas, numpy, matplotlib, kopf, requests</w:t>
            </w:r>
          </w:p>
        </w:tc>
      </w:tr>
      <w:tr w:rsidR="006348C0" w14:paraId="12C88500" w14:textId="77777777">
        <w:tc>
          <w:tcPr>
            <w:tcW w:w="1267" w:type="dxa"/>
          </w:tcPr>
          <w:p w14:paraId="12C884FE" w14:textId="77777777" w:rsidR="006348C0" w:rsidRDefault="00722E55">
            <w:pPr>
              <w:spacing w:after="20"/>
            </w:pPr>
            <w:r>
              <w:rPr>
                <w:sz w:val="19"/>
              </w:rPr>
              <w:t>PostgreSQL</w:t>
            </w:r>
          </w:p>
        </w:tc>
        <w:tc>
          <w:tcPr>
            <w:tcW w:w="7123" w:type="dxa"/>
          </w:tcPr>
          <w:p w14:paraId="12C884FF" w14:textId="77777777" w:rsidR="006348C0" w:rsidRDefault="00722E55">
            <w:pPr>
              <w:spacing w:after="20"/>
            </w:pPr>
            <w:r>
              <w:rPr>
                <w:sz w:val="19"/>
              </w:rPr>
              <w:t>15-alpine - user accounts and forecast history (SQLite for the monolith)</w:t>
            </w:r>
          </w:p>
        </w:tc>
      </w:tr>
      <w:tr w:rsidR="006348C0" w14:paraId="12C88503" w14:textId="77777777">
        <w:tc>
          <w:tcPr>
            <w:tcW w:w="1267" w:type="dxa"/>
          </w:tcPr>
          <w:p w14:paraId="12C88501" w14:textId="77777777" w:rsidR="006348C0" w:rsidRDefault="00722E55">
            <w:pPr>
              <w:spacing w:after="20"/>
            </w:pPr>
            <w:r>
              <w:rPr>
                <w:sz w:val="19"/>
              </w:rPr>
              <w:t>Monitoring</w:t>
            </w:r>
          </w:p>
        </w:tc>
        <w:tc>
          <w:tcPr>
            <w:tcW w:w="7123" w:type="dxa"/>
          </w:tcPr>
          <w:p w14:paraId="12C88502" w14:textId="77777777" w:rsidR="006348C0" w:rsidRDefault="00722E55">
            <w:pPr>
              <w:spacing w:after="20"/>
            </w:pPr>
            <w:r>
              <w:rPr>
                <w:sz w:val="19"/>
              </w:rPr>
              <w:t>Prometheus (scrape and rule evaluation 5 s), Grafana (dashboard climate-live), kube-state-metrics, metrics-server</w:t>
            </w:r>
          </w:p>
        </w:tc>
      </w:tr>
      <w:tr w:rsidR="006348C0" w14:paraId="12C88506" w14:textId="77777777">
        <w:tc>
          <w:tcPr>
            <w:tcW w:w="1267" w:type="dxa"/>
          </w:tcPr>
          <w:p w14:paraId="12C88504" w14:textId="77777777" w:rsidR="006348C0" w:rsidRDefault="00722E55">
            <w:pPr>
              <w:spacing w:after="20"/>
            </w:pPr>
            <w:r>
              <w:rPr>
                <w:sz w:val="19"/>
              </w:rPr>
              <w:t>Tracing</w:t>
            </w:r>
          </w:p>
        </w:tc>
        <w:tc>
          <w:tcPr>
            <w:tcW w:w="7123" w:type="dxa"/>
          </w:tcPr>
          <w:p w14:paraId="12C88505" w14:textId="77777777" w:rsidR="006348C0" w:rsidRDefault="00722E55">
            <w:pPr>
              <w:spacing w:after="20"/>
            </w:pPr>
            <w:r>
              <w:rPr>
                <w:sz w:val="19"/>
              </w:rPr>
              <w:t>OpenTelemetry SDK 1.27 with OTLP/HTTP exporter, Jaeger all-in-one 1.57</w:t>
            </w:r>
          </w:p>
        </w:tc>
      </w:tr>
      <w:tr w:rsidR="006348C0" w14:paraId="12C88509" w14:textId="77777777">
        <w:tc>
          <w:tcPr>
            <w:tcW w:w="1267" w:type="dxa"/>
          </w:tcPr>
          <w:p w14:paraId="12C88507" w14:textId="77777777" w:rsidR="006348C0" w:rsidRDefault="00722E55">
            <w:pPr>
              <w:spacing w:after="20"/>
            </w:pPr>
            <w:r>
              <w:rPr>
                <w:sz w:val="19"/>
              </w:rPr>
              <w:t>Delivery and security extras</w:t>
            </w:r>
          </w:p>
        </w:tc>
        <w:tc>
          <w:tcPr>
            <w:tcW w:w="7123" w:type="dxa"/>
          </w:tcPr>
          <w:p w14:paraId="12C88508" w14:textId="77777777" w:rsidR="006348C0" w:rsidRDefault="00722E55">
            <w:pPr>
              <w:spacing w:after="20"/>
            </w:pPr>
            <w:r>
              <w:rPr>
                <w:sz w:val="19"/>
              </w:rPr>
              <w:t>Argo Rollouts 1.7.2, Kyverno, cosign 2.4.1, local registry</w:t>
            </w:r>
          </w:p>
        </w:tc>
      </w:tr>
      <w:tr w:rsidR="006348C0" w14:paraId="12C8850C" w14:textId="77777777">
        <w:tc>
          <w:tcPr>
            <w:tcW w:w="1267" w:type="dxa"/>
          </w:tcPr>
          <w:p w14:paraId="12C8850A" w14:textId="77777777" w:rsidR="006348C0" w:rsidRDefault="00722E55">
            <w:pPr>
              <w:spacing w:after="20"/>
            </w:pPr>
            <w:r>
              <w:rPr>
                <w:sz w:val="19"/>
              </w:rPr>
              <w:t>Version control</w:t>
            </w:r>
          </w:p>
        </w:tc>
        <w:tc>
          <w:tcPr>
            <w:tcW w:w="7123" w:type="dxa"/>
          </w:tcPr>
          <w:p w14:paraId="12C8850B" w14:textId="77777777" w:rsidR="006348C0" w:rsidRDefault="00722E55">
            <w:pPr>
              <w:spacing w:after="20"/>
            </w:pPr>
            <w:r>
              <w:rPr>
                <w:sz w:val="19"/>
              </w:rPr>
              <w:t>Git with Git LFS (models), GitHub repository DEVOPS</w:t>
            </w:r>
          </w:p>
        </w:tc>
      </w:tr>
    </w:tbl>
    <w:p w14:paraId="12C8850D"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3.3  Software requirements</w:t>
      </w:r>
    </w:p>
    <w:p w14:paraId="12C8850E" w14:textId="77777777" w:rsidR="006348C0" w:rsidRDefault="00722E55">
      <w:pPr>
        <w:pStyle w:val="Heading3"/>
        <w:keepNext/>
        <w:tabs>
          <w:tab w:val="left" w:pos="819"/>
        </w:tabs>
        <w:spacing w:before="200"/>
        <w:ind w:left="0" w:firstLine="0"/>
      </w:pPr>
      <w:r>
        <w:t>3.5  Summary</w:t>
      </w:r>
    </w:p>
    <w:p w14:paraId="12C8850F"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functional requirements describe a forecasting application with a correctness-aware inference service, an operator, an SLO and delivery safeguards; the non-functional requirements fix the quality targets that Chapter 6 verifies; and the hardware and software lists show that the whole study can be reproduced on a single mid-range Windows laptop.</w:t>
      </w:r>
    </w:p>
    <w:p w14:paraId="12C88510" w14:textId="77777777" w:rsidR="006348C0" w:rsidRDefault="00722E55">
      <w:pPr>
        <w:pStyle w:val="Heading2"/>
        <w:pageBreakBefore/>
        <w:tabs>
          <w:tab w:val="left" w:pos="5424"/>
        </w:tabs>
        <w:spacing w:line="415" w:lineRule="auto"/>
        <w:ind w:right="2134"/>
        <w:rPr>
          <w:color w:val="1F497D"/>
        </w:rPr>
      </w:pPr>
      <w:r>
        <w:rPr>
          <w:color w:val="7E7E7E"/>
        </w:rPr>
        <w:lastRenderedPageBreak/>
        <w:t>CHAPTER 4:  DESIGN OF THE SYSTEM</w:t>
      </w:r>
    </w:p>
    <w:p w14:paraId="12C88511"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explains the theory and technology on which the system is built, describes the data set, presents the design and the experimental methodology, and shows the system architecture together with the tools and application programming interfaces (APIs) that were used.</w:t>
      </w:r>
    </w:p>
    <w:p w14:paraId="12C88512" w14:textId="77777777" w:rsidR="006348C0" w:rsidRDefault="00722E55">
      <w:pPr>
        <w:pStyle w:val="Heading3"/>
        <w:keepNext/>
        <w:tabs>
          <w:tab w:val="left" w:pos="819"/>
        </w:tabs>
        <w:spacing w:before="200"/>
        <w:ind w:left="0" w:firstLine="0"/>
      </w:pPr>
      <w:r>
        <w:t>4.1  Theory and Concepts</w:t>
      </w:r>
    </w:p>
    <w:p w14:paraId="12C88513" w14:textId="77777777" w:rsidR="006348C0" w:rsidRDefault="00722E55">
      <w:pPr>
        <w:pStyle w:val="Heading5"/>
        <w:keepNext/>
        <w:tabs>
          <w:tab w:val="left" w:pos="819"/>
        </w:tabs>
        <w:spacing w:before="200"/>
        <w:ind w:left="0"/>
      </w:pPr>
      <w:r>
        <w:t>4.1.1  Containers, Docker and Docker Compose</w:t>
      </w:r>
    </w:p>
    <w:p w14:paraId="12C88514"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container packages an application together with its libraries and configuration and runs it as an isolated process that shares the kernel of the host. Docker builds container images from a Dockerfile and runs them; Docker Compose describes a multi-container application (frontend, inference service, database) in one YAML file so that it can be started with a single command. In this project Compose is configuration B: it restarts a crashed container (restart policy) and can use a health check, but it has no</w:t>
      </w:r>
      <w:r>
        <w:rPr>
          <w:color w:val="000000"/>
          <w:sz w:val="24"/>
          <w:szCs w:val="24"/>
        </w:rPr>
        <w:t xml:space="preserve"> notion of readiness gating or of correctness.</w:t>
      </w:r>
    </w:p>
    <w:p w14:paraId="12C88515" w14:textId="77777777" w:rsidR="006348C0" w:rsidRDefault="00722E55">
      <w:pPr>
        <w:pStyle w:val="Heading5"/>
        <w:keepNext/>
        <w:tabs>
          <w:tab w:val="left" w:pos="819"/>
        </w:tabs>
        <w:spacing w:before="200"/>
        <w:ind w:left="0"/>
      </w:pPr>
      <w:r>
        <w:t>4.1.2  Kubernetes, probes and self-healing</w:t>
      </w:r>
    </w:p>
    <w:p w14:paraId="12C88516"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Kubernetes (K8s) is a container orchestrator. A Deployment keeps a desired number of identical pods running; a Service gives them a stable address; the kubelet runs the probes. A liveness probe that fails repeatedly causes the container to be restarted; a readiness probe that fails removes the pod from the Service endpoints; a startup probe protects slow-starting containers. The default probes used with most images test only that an HTTP endpoint answers. This is exactly what a silent failure does not break</w:t>
      </w:r>
      <w:r>
        <w:rPr>
          <w:color w:val="000000"/>
          <w:sz w:val="24"/>
          <w:szCs w:val="24"/>
        </w:rPr>
        <w:t>, which is why the default self-healing of Kubernetes (configuration C) never reacts to it. Kubernetes can be extended with custom resources (CRDs) and controllers, called operators, that encode domain-specific recovery logic.</w:t>
      </w:r>
    </w:p>
    <w:p w14:paraId="12C88517" w14:textId="77777777" w:rsidR="006348C0" w:rsidRDefault="00722E55">
      <w:pPr>
        <w:pStyle w:val="Heading5"/>
        <w:keepNext/>
        <w:tabs>
          <w:tab w:val="left" w:pos="819"/>
        </w:tabs>
        <w:spacing w:before="200"/>
        <w:ind w:left="0"/>
      </w:pPr>
      <w:r>
        <w:t>4.1.3  Observability: Prometheus, Grafana and OpenTelemetry</w:t>
      </w:r>
    </w:p>
    <w:p w14:paraId="12C88518"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Prometheus periodically scrapes text-format metrics from the pods (counters, gauges, histograms) and evaluates alert and recording rules; Grafana draws live dashboards from Prometheus queries; OpenTelemetry instruments the code to emit distributed traces, which Jaeger stores and displays. In this project the inference service exports request counters, latency histograms, semantic scores, tier usage, correctness SLI counters, aging and drift gauges, energy estimates, golden-check violations and shed-</w:t>
      </w:r>
      <w:r>
        <w:rPr>
          <w:color w:val="000000"/>
          <w:sz w:val="24"/>
          <w:szCs w:val="24"/>
        </w:rPr>
        <w:lastRenderedPageBreak/>
        <w:t>request counters, and the frontend exports hop-timing histograms.</w:t>
      </w:r>
    </w:p>
    <w:p w14:paraId="12C88519" w14:textId="77777777" w:rsidR="006348C0" w:rsidRDefault="00722E55">
      <w:pPr>
        <w:pStyle w:val="Heading5"/>
        <w:keepNext/>
        <w:tabs>
          <w:tab w:val="left" w:pos="819"/>
        </w:tabs>
        <w:spacing w:before="200"/>
        <w:ind w:left="0"/>
      </w:pPr>
      <w:r>
        <w:t>4.1.4  Time-series forecasting: SARIMA and LSTM</w:t>
      </w:r>
    </w:p>
    <w:p w14:paraId="12C8851A"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seasonal ARIMA model, written SARIMA(p,d,q)(P,D,Q)s, represents a series as an autoregressive and moving-average process after differencing, with an additional seasonal component of period s; for monthly climate data s equals 12. It is statistically interpretable and cheap to evaluate once fitted. An LSTM is a recurrent neural network with gated memory cells that can learn non-linear temporal dependencies; here a separate LSTM per variable forecasts the monthly series after min-max scaling. The two models</w:t>
      </w:r>
      <w:r>
        <w:rPr>
          <w:color w:val="000000"/>
          <w:sz w:val="24"/>
          <w:szCs w:val="24"/>
        </w:rPr>
        <w:t xml:space="preserve"> have different failure modes (a damaged SARIMA pickle versus damaged LSTM weights or scaler), which is the basis for a cross-model vote.</w:t>
      </w:r>
    </w:p>
    <w:p w14:paraId="12C8851B" w14:textId="77777777" w:rsidR="006348C0" w:rsidRDefault="00722E55">
      <w:pPr>
        <w:pStyle w:val="Heading5"/>
        <w:keepNext/>
        <w:tabs>
          <w:tab w:val="left" w:pos="819"/>
        </w:tabs>
        <w:spacing w:before="200"/>
        <w:ind w:left="0"/>
      </w:pPr>
      <w:r>
        <w:t>4.1.5  Conformal prediction and the window-level envelope</w:t>
      </w:r>
    </w:p>
    <w:p w14:paraId="12C8851C"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Split conformal prediction turns any point predictor into a procedure with a distribution-free coverage guarantee: residuals on a calibration set define a quantile q, and under exchangeability a new residual exceeds q with probability at most alpha. The guard in this project uses the same idea as an acceptance test rather than a prediction interval. Historical forecast windows from years up to 2018 are used for calibration, and a scalar nonconformity score is computed for the entire window (family-wise), so</w:t>
      </w:r>
      <w:r>
        <w:rPr>
          <w:color w:val="000000"/>
          <w:sz w:val="24"/>
          <w:szCs w:val="24"/>
        </w:rPr>
        <w:t xml:space="preserve"> that the probability that a healthy forecast is rejected is controlled at the window level. The score divided by the quantile gives a value that is at most 1 for a valid forecast, which is why the code compares the score with 1.0. The hold-out windows after 2018 are used to confirm the false-alarm rate.</w:t>
      </w:r>
    </w:p>
    <w:p w14:paraId="12C8851D" w14:textId="77777777" w:rsidR="006348C0" w:rsidRDefault="00722E55">
      <w:pPr>
        <w:pStyle w:val="Heading5"/>
        <w:keepNext/>
        <w:tabs>
          <w:tab w:val="left" w:pos="819"/>
        </w:tabs>
        <w:spacing w:before="200"/>
        <w:ind w:left="0"/>
      </w:pPr>
      <w:r>
        <w:t>4.1.6  Invariants, cross-model voting and golden outputs</w:t>
      </w:r>
    </w:p>
    <w:p w14:paraId="12C8851E"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Invariants are cheap necessary conditions: for example the mean-temperature forecast must not be constant (flat-line check) and must follow a plausible seasonal pattern. Cross-model voting runs all models on the same horizon, aligns them to the same calendar months and flags the model that disagrees with the others, in the spirit of N-version programming but with heterogeneous forecasters (SARIMA, LSTM, climatology). A golden-output check exploits determinism: the forecast of each model at start-up is store</w:t>
      </w:r>
      <w:r>
        <w:rPr>
          <w:color w:val="000000"/>
          <w:sz w:val="24"/>
          <w:szCs w:val="24"/>
        </w:rPr>
        <w:t>d while the model is known to be healthy, and any later forecast that deviates by more than 0.002 history-standard-deviations marks the model suspect. It detects subtle corruptions, such as a few flipped exponent bits, that keep the output inside the statistical envelope.</w:t>
      </w:r>
    </w:p>
    <w:p w14:paraId="12C8851F" w14:textId="77777777" w:rsidR="006348C0" w:rsidRDefault="00722E55">
      <w:pPr>
        <w:pStyle w:val="Heading5"/>
        <w:keepNext/>
        <w:tabs>
          <w:tab w:val="left" w:pos="819"/>
        </w:tabs>
        <w:spacing w:before="200"/>
        <w:ind w:left="0"/>
      </w:pPr>
      <w:r>
        <w:lastRenderedPageBreak/>
        <w:t>4.1.7  Service-level objectives and burn rates</w:t>
      </w:r>
    </w:p>
    <w:p w14:paraId="12C88520"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An SLO states a target for a service-level indicator (SLI) over a window; the error budget is one minus the target; the burn rate is the speed at which the budget is consumed. Here the SLI is the fraction of answers that pass an independent validity check after serving. The lower end of the Wilson score interval is used so that a small number of requests does not give a falsely optimistic estimate, and alert rules compare fast and slow burn rates.</w:t>
      </w:r>
    </w:p>
    <w:p w14:paraId="12C88521" w14:textId="77777777" w:rsidR="006348C0" w:rsidRDefault="00722E55">
      <w:pPr>
        <w:pStyle w:val="Heading5"/>
        <w:keepNext/>
        <w:tabs>
          <w:tab w:val="left" w:pos="819"/>
        </w:tabs>
        <w:spacing w:before="200"/>
        <w:ind w:left="0"/>
      </w:pPr>
      <w:r>
        <w:t>4.1.8  Recovery policies: rules, digital twin and bandit</w:t>
      </w:r>
    </w:p>
    <w:p w14:paraId="12C88522"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rules policy restarts the deployment after N consecutive invalid semantic checks. A digital twin in this project is a table, learned from experiments, of the expected cost of each action for each fault signature (unreachable, timeout, invalid models); cost combines recovery time, failed requests, degraded answers and, in the corrected version, the time spent below full quality. An upper-confidence-bound (UCB) bandit chooses the action with the lowest optimistic cost estimate and keeps exploring actions it</w:t>
      </w:r>
      <w:r>
        <w:rPr>
          <w:color w:val="000000"/>
          <w:sz w:val="24"/>
          <w:szCs w:val="24"/>
        </w:rPr>
        <w:t xml:space="preserve"> has seen rarely.</w:t>
      </w:r>
    </w:p>
    <w:p w14:paraId="12C88523" w14:textId="77777777" w:rsidR="006348C0" w:rsidRDefault="00722E55">
      <w:pPr>
        <w:pStyle w:val="Heading5"/>
        <w:keepNext/>
        <w:tabs>
          <w:tab w:val="left" w:pos="819"/>
        </w:tabs>
        <w:spacing w:before="200"/>
        <w:ind w:left="0"/>
      </w:pPr>
      <w:r>
        <w:t>4.1.9  Failure prediction and software aging</w:t>
      </w:r>
    </w:p>
    <w:p w14:paraId="12C88524"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Long-running processes can age: memory grows, distributions drift. The predictor trains an Isolation Forest and a Mahalanobis distance on healthy telemetry windows (memory, CPU, latency, scores) and raises an alarm when a window is atypical. Aging is additionally summarised with a Weibull fit and drift with the population stability index (PSI) and the Page-Hinkley test.</w:t>
      </w:r>
    </w:p>
    <w:p w14:paraId="12C88525" w14:textId="77777777" w:rsidR="006348C0" w:rsidRDefault="00722E55">
      <w:pPr>
        <w:pStyle w:val="Heading5"/>
        <w:keepNext/>
        <w:tabs>
          <w:tab w:val="left" w:pos="819"/>
        </w:tabs>
        <w:spacing w:before="200"/>
        <w:ind w:left="0"/>
      </w:pPr>
      <w:r>
        <w:t>4.1.10  Deadline-aware degradation</w:t>
      </w:r>
    </w:p>
    <w:p w14:paraId="12C88526"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request is given a time budget (800 ms). Each model tier is executed in a worker pool and protected by a bounded semaphore (two concurrent LSTM calls, three SARIMA calls). If the semaphore cannot be acquired or the result does not arrive before the deadline, the tier is skipped (counted as a shed request with reason load, deadline or timeout) and the next, cheaper tier answers. This is a form of load shedding that converts slowness into a labelled, lower-quality answer instead of a timeout.</w:t>
      </w:r>
    </w:p>
    <w:p w14:paraId="12C88527" w14:textId="77777777" w:rsidR="006348C0" w:rsidRDefault="00722E55">
      <w:pPr>
        <w:pStyle w:val="Heading3"/>
        <w:keepNext/>
        <w:tabs>
          <w:tab w:val="left" w:pos="819"/>
        </w:tabs>
        <w:spacing w:before="200"/>
        <w:ind w:left="0" w:firstLine="0"/>
      </w:pPr>
      <w:r>
        <w:t>4.2  Dataset Description</w:t>
      </w:r>
    </w:p>
    <w:p w14:paraId="12C88528"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data are the daily weather records of Bengaluru from 1 January 1951 to 20 June 2024, stored in data.csv with the columns Date, Rain (mm), Temp Max and Temp Min (degrees Celsius) and Humidity (percent). There are 26,835 daily rows. The training </w:t>
      </w:r>
      <w:r>
        <w:rPr>
          <w:color w:val="000000"/>
          <w:sz w:val="24"/>
          <w:szCs w:val="24"/>
        </w:rPr>
        <w:lastRenderedPageBreak/>
        <w:t>pipeline aggregates them to monthly series (rainfall total, mean temperature as the average of daily maximum and minimum, mean humidity). The same data set (identical content) is used by the monolith, by the frontend (for its history and analysis pages and for the input guard) and by the inference service. The SARIMA models and the LSTM weights were trained once on this series and are kept unchanged by the DevOps study, which only deploys and operates them.</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426"/>
        <w:gridCol w:w="1193"/>
        <w:gridCol w:w="1193"/>
        <w:gridCol w:w="1193"/>
        <w:gridCol w:w="1193"/>
        <w:gridCol w:w="1193"/>
      </w:tblGrid>
      <w:tr w:rsidR="006348C0" w14:paraId="12C8852F" w14:textId="77777777">
        <w:trPr>
          <w:tblHeader/>
        </w:trPr>
        <w:tc>
          <w:tcPr>
            <w:tcW w:w="2426" w:type="dxa"/>
            <w:shd w:val="clear" w:color="auto" w:fill="D9E2F3"/>
          </w:tcPr>
          <w:p w14:paraId="12C88529" w14:textId="77777777" w:rsidR="006348C0" w:rsidRDefault="00722E55">
            <w:pPr>
              <w:spacing w:after="20"/>
            </w:pPr>
            <w:r>
              <w:rPr>
                <w:b/>
                <w:sz w:val="19"/>
              </w:rPr>
              <w:t>Variable</w:t>
            </w:r>
          </w:p>
        </w:tc>
        <w:tc>
          <w:tcPr>
            <w:tcW w:w="1193" w:type="dxa"/>
            <w:shd w:val="clear" w:color="auto" w:fill="D9E2F3"/>
          </w:tcPr>
          <w:p w14:paraId="12C8852A" w14:textId="77777777" w:rsidR="006348C0" w:rsidRDefault="00722E55">
            <w:pPr>
              <w:spacing w:after="20"/>
            </w:pPr>
            <w:r>
              <w:rPr>
                <w:b/>
                <w:sz w:val="19"/>
              </w:rPr>
              <w:t>Count</w:t>
            </w:r>
          </w:p>
        </w:tc>
        <w:tc>
          <w:tcPr>
            <w:tcW w:w="1193" w:type="dxa"/>
            <w:shd w:val="clear" w:color="auto" w:fill="D9E2F3"/>
          </w:tcPr>
          <w:p w14:paraId="12C8852B" w14:textId="77777777" w:rsidR="006348C0" w:rsidRDefault="00722E55">
            <w:pPr>
              <w:spacing w:after="20"/>
            </w:pPr>
            <w:r>
              <w:rPr>
                <w:b/>
                <w:sz w:val="19"/>
              </w:rPr>
              <w:t>Mean</w:t>
            </w:r>
          </w:p>
        </w:tc>
        <w:tc>
          <w:tcPr>
            <w:tcW w:w="1193" w:type="dxa"/>
            <w:shd w:val="clear" w:color="auto" w:fill="D9E2F3"/>
          </w:tcPr>
          <w:p w14:paraId="12C8852C" w14:textId="77777777" w:rsidR="006348C0" w:rsidRDefault="00722E55">
            <w:pPr>
              <w:spacing w:after="20"/>
            </w:pPr>
            <w:r>
              <w:rPr>
                <w:b/>
                <w:sz w:val="19"/>
              </w:rPr>
              <w:t>Std</w:t>
            </w:r>
          </w:p>
        </w:tc>
        <w:tc>
          <w:tcPr>
            <w:tcW w:w="1193" w:type="dxa"/>
            <w:shd w:val="clear" w:color="auto" w:fill="D9E2F3"/>
          </w:tcPr>
          <w:p w14:paraId="12C8852D" w14:textId="77777777" w:rsidR="006348C0" w:rsidRDefault="00722E55">
            <w:pPr>
              <w:spacing w:after="20"/>
            </w:pPr>
            <w:r>
              <w:rPr>
                <w:b/>
                <w:sz w:val="19"/>
              </w:rPr>
              <w:t>Min</w:t>
            </w:r>
          </w:p>
        </w:tc>
        <w:tc>
          <w:tcPr>
            <w:tcW w:w="1193" w:type="dxa"/>
            <w:shd w:val="clear" w:color="auto" w:fill="D9E2F3"/>
          </w:tcPr>
          <w:p w14:paraId="12C8852E" w14:textId="77777777" w:rsidR="006348C0" w:rsidRDefault="00722E55">
            <w:pPr>
              <w:spacing w:after="20"/>
            </w:pPr>
            <w:r>
              <w:rPr>
                <w:b/>
                <w:sz w:val="19"/>
              </w:rPr>
              <w:t>Max</w:t>
            </w:r>
          </w:p>
        </w:tc>
      </w:tr>
      <w:tr w:rsidR="006348C0" w14:paraId="12C88536" w14:textId="77777777">
        <w:tc>
          <w:tcPr>
            <w:tcW w:w="2426" w:type="dxa"/>
          </w:tcPr>
          <w:p w14:paraId="12C88530" w14:textId="77777777" w:rsidR="006348C0" w:rsidRDefault="00722E55">
            <w:pPr>
              <w:spacing w:after="20"/>
            </w:pPr>
            <w:r>
              <w:rPr>
                <w:sz w:val="19"/>
              </w:rPr>
              <w:t>Rain (mm)</w:t>
            </w:r>
          </w:p>
        </w:tc>
        <w:tc>
          <w:tcPr>
            <w:tcW w:w="1193" w:type="dxa"/>
          </w:tcPr>
          <w:p w14:paraId="12C88531" w14:textId="77777777" w:rsidR="006348C0" w:rsidRDefault="00722E55">
            <w:pPr>
              <w:spacing w:after="20"/>
            </w:pPr>
            <w:r>
              <w:rPr>
                <w:sz w:val="19"/>
              </w:rPr>
              <w:t>26,700</w:t>
            </w:r>
          </w:p>
        </w:tc>
        <w:tc>
          <w:tcPr>
            <w:tcW w:w="1193" w:type="dxa"/>
          </w:tcPr>
          <w:p w14:paraId="12C88532" w14:textId="77777777" w:rsidR="006348C0" w:rsidRDefault="00722E55">
            <w:pPr>
              <w:spacing w:after="20"/>
            </w:pPr>
            <w:r>
              <w:rPr>
                <w:sz w:val="19"/>
              </w:rPr>
              <w:t>2.19</w:t>
            </w:r>
          </w:p>
        </w:tc>
        <w:tc>
          <w:tcPr>
            <w:tcW w:w="1193" w:type="dxa"/>
          </w:tcPr>
          <w:p w14:paraId="12C88533" w14:textId="77777777" w:rsidR="006348C0" w:rsidRDefault="00722E55">
            <w:pPr>
              <w:spacing w:after="20"/>
            </w:pPr>
            <w:r>
              <w:rPr>
                <w:sz w:val="19"/>
              </w:rPr>
              <w:t>7.15</w:t>
            </w:r>
          </w:p>
        </w:tc>
        <w:tc>
          <w:tcPr>
            <w:tcW w:w="1193" w:type="dxa"/>
          </w:tcPr>
          <w:p w14:paraId="12C88534" w14:textId="77777777" w:rsidR="006348C0" w:rsidRDefault="00722E55">
            <w:pPr>
              <w:spacing w:after="20"/>
            </w:pPr>
            <w:r>
              <w:rPr>
                <w:sz w:val="19"/>
              </w:rPr>
              <w:t>0.00</w:t>
            </w:r>
          </w:p>
        </w:tc>
        <w:tc>
          <w:tcPr>
            <w:tcW w:w="1193" w:type="dxa"/>
          </w:tcPr>
          <w:p w14:paraId="12C88535" w14:textId="77777777" w:rsidR="006348C0" w:rsidRDefault="00722E55">
            <w:pPr>
              <w:spacing w:after="20"/>
            </w:pPr>
            <w:r>
              <w:rPr>
                <w:sz w:val="19"/>
              </w:rPr>
              <w:t>132.00</w:t>
            </w:r>
          </w:p>
        </w:tc>
      </w:tr>
      <w:tr w:rsidR="006348C0" w14:paraId="12C8853D" w14:textId="77777777">
        <w:tc>
          <w:tcPr>
            <w:tcW w:w="2426" w:type="dxa"/>
          </w:tcPr>
          <w:p w14:paraId="12C88537" w14:textId="77777777" w:rsidR="006348C0" w:rsidRDefault="00722E55">
            <w:pPr>
              <w:spacing w:after="20"/>
            </w:pPr>
            <w:r>
              <w:rPr>
                <w:sz w:val="19"/>
              </w:rPr>
              <w:t>Temp Max (deg C)</w:t>
            </w:r>
          </w:p>
        </w:tc>
        <w:tc>
          <w:tcPr>
            <w:tcW w:w="1193" w:type="dxa"/>
          </w:tcPr>
          <w:p w14:paraId="12C88538" w14:textId="77777777" w:rsidR="006348C0" w:rsidRDefault="00722E55">
            <w:pPr>
              <w:spacing w:after="20"/>
            </w:pPr>
            <w:r>
              <w:rPr>
                <w:sz w:val="19"/>
              </w:rPr>
              <w:t>26,828</w:t>
            </w:r>
          </w:p>
        </w:tc>
        <w:tc>
          <w:tcPr>
            <w:tcW w:w="1193" w:type="dxa"/>
          </w:tcPr>
          <w:p w14:paraId="12C88539" w14:textId="77777777" w:rsidR="006348C0" w:rsidRDefault="00722E55">
            <w:pPr>
              <w:spacing w:after="20"/>
            </w:pPr>
            <w:r>
              <w:rPr>
                <w:sz w:val="19"/>
              </w:rPr>
              <w:t>30.14</w:t>
            </w:r>
          </w:p>
        </w:tc>
        <w:tc>
          <w:tcPr>
            <w:tcW w:w="1193" w:type="dxa"/>
          </w:tcPr>
          <w:p w14:paraId="12C8853A" w14:textId="77777777" w:rsidR="006348C0" w:rsidRDefault="00722E55">
            <w:pPr>
              <w:spacing w:after="20"/>
            </w:pPr>
            <w:r>
              <w:rPr>
                <w:sz w:val="19"/>
              </w:rPr>
              <w:t>3.00</w:t>
            </w:r>
          </w:p>
        </w:tc>
        <w:tc>
          <w:tcPr>
            <w:tcW w:w="1193" w:type="dxa"/>
          </w:tcPr>
          <w:p w14:paraId="12C8853B" w14:textId="77777777" w:rsidR="006348C0" w:rsidRDefault="00722E55">
            <w:pPr>
              <w:spacing w:after="20"/>
            </w:pPr>
            <w:r>
              <w:rPr>
                <w:sz w:val="19"/>
              </w:rPr>
              <w:t>19.60</w:t>
            </w:r>
          </w:p>
        </w:tc>
        <w:tc>
          <w:tcPr>
            <w:tcW w:w="1193" w:type="dxa"/>
          </w:tcPr>
          <w:p w14:paraId="12C8853C" w14:textId="77777777" w:rsidR="006348C0" w:rsidRDefault="00722E55">
            <w:pPr>
              <w:spacing w:after="20"/>
            </w:pPr>
            <w:r>
              <w:rPr>
                <w:sz w:val="19"/>
              </w:rPr>
              <w:t>38.93</w:t>
            </w:r>
          </w:p>
        </w:tc>
      </w:tr>
      <w:tr w:rsidR="006348C0" w14:paraId="12C88544" w14:textId="77777777">
        <w:tc>
          <w:tcPr>
            <w:tcW w:w="2426" w:type="dxa"/>
          </w:tcPr>
          <w:p w14:paraId="12C8853E" w14:textId="77777777" w:rsidR="006348C0" w:rsidRDefault="00722E55">
            <w:pPr>
              <w:spacing w:after="20"/>
            </w:pPr>
            <w:r>
              <w:rPr>
                <w:sz w:val="19"/>
              </w:rPr>
              <w:t>Temp Min (deg C)</w:t>
            </w:r>
          </w:p>
        </w:tc>
        <w:tc>
          <w:tcPr>
            <w:tcW w:w="1193" w:type="dxa"/>
          </w:tcPr>
          <w:p w14:paraId="12C8853F" w14:textId="77777777" w:rsidR="006348C0" w:rsidRDefault="00722E55">
            <w:pPr>
              <w:spacing w:after="20"/>
            </w:pPr>
            <w:r>
              <w:rPr>
                <w:sz w:val="19"/>
              </w:rPr>
              <w:t>26,825</w:t>
            </w:r>
          </w:p>
        </w:tc>
        <w:tc>
          <w:tcPr>
            <w:tcW w:w="1193" w:type="dxa"/>
          </w:tcPr>
          <w:p w14:paraId="12C88540" w14:textId="77777777" w:rsidR="006348C0" w:rsidRDefault="00722E55">
            <w:pPr>
              <w:spacing w:after="20"/>
            </w:pPr>
            <w:r>
              <w:rPr>
                <w:sz w:val="19"/>
              </w:rPr>
              <w:t>19.40</w:t>
            </w:r>
          </w:p>
        </w:tc>
        <w:tc>
          <w:tcPr>
            <w:tcW w:w="1193" w:type="dxa"/>
          </w:tcPr>
          <w:p w14:paraId="12C88541" w14:textId="77777777" w:rsidR="006348C0" w:rsidRDefault="00722E55">
            <w:pPr>
              <w:spacing w:after="20"/>
            </w:pPr>
            <w:r>
              <w:rPr>
                <w:sz w:val="19"/>
              </w:rPr>
              <w:t>2.47</w:t>
            </w:r>
          </w:p>
        </w:tc>
        <w:tc>
          <w:tcPr>
            <w:tcW w:w="1193" w:type="dxa"/>
          </w:tcPr>
          <w:p w14:paraId="12C88542" w14:textId="77777777" w:rsidR="006348C0" w:rsidRDefault="00722E55">
            <w:pPr>
              <w:spacing w:after="20"/>
            </w:pPr>
            <w:r>
              <w:rPr>
                <w:sz w:val="19"/>
              </w:rPr>
              <w:t>0.00</w:t>
            </w:r>
          </w:p>
        </w:tc>
        <w:tc>
          <w:tcPr>
            <w:tcW w:w="1193" w:type="dxa"/>
          </w:tcPr>
          <w:p w14:paraId="12C88543" w14:textId="77777777" w:rsidR="006348C0" w:rsidRDefault="00722E55">
            <w:pPr>
              <w:spacing w:after="20"/>
            </w:pPr>
            <w:r>
              <w:rPr>
                <w:sz w:val="19"/>
              </w:rPr>
              <w:t>73.80</w:t>
            </w:r>
          </w:p>
        </w:tc>
      </w:tr>
      <w:tr w:rsidR="006348C0" w14:paraId="12C8854B" w14:textId="77777777">
        <w:tc>
          <w:tcPr>
            <w:tcW w:w="2426" w:type="dxa"/>
          </w:tcPr>
          <w:p w14:paraId="12C88545" w14:textId="77777777" w:rsidR="006348C0" w:rsidRDefault="00722E55">
            <w:pPr>
              <w:spacing w:after="20"/>
            </w:pPr>
            <w:r>
              <w:rPr>
                <w:sz w:val="19"/>
              </w:rPr>
              <w:t>Humidity (%)</w:t>
            </w:r>
          </w:p>
        </w:tc>
        <w:tc>
          <w:tcPr>
            <w:tcW w:w="1193" w:type="dxa"/>
          </w:tcPr>
          <w:p w14:paraId="12C88546" w14:textId="77777777" w:rsidR="006348C0" w:rsidRDefault="00722E55">
            <w:pPr>
              <w:spacing w:after="20"/>
            </w:pPr>
            <w:r>
              <w:rPr>
                <w:sz w:val="19"/>
              </w:rPr>
              <w:t>26,825</w:t>
            </w:r>
          </w:p>
        </w:tc>
        <w:tc>
          <w:tcPr>
            <w:tcW w:w="1193" w:type="dxa"/>
          </w:tcPr>
          <w:p w14:paraId="12C88547" w14:textId="77777777" w:rsidR="006348C0" w:rsidRDefault="00722E55">
            <w:pPr>
              <w:spacing w:after="20"/>
            </w:pPr>
            <w:r>
              <w:rPr>
                <w:sz w:val="19"/>
              </w:rPr>
              <w:t>78.51</w:t>
            </w:r>
          </w:p>
        </w:tc>
        <w:tc>
          <w:tcPr>
            <w:tcW w:w="1193" w:type="dxa"/>
          </w:tcPr>
          <w:p w14:paraId="12C88548" w14:textId="77777777" w:rsidR="006348C0" w:rsidRDefault="00722E55">
            <w:pPr>
              <w:spacing w:after="20"/>
            </w:pPr>
            <w:r>
              <w:rPr>
                <w:sz w:val="19"/>
              </w:rPr>
              <w:t>5.38</w:t>
            </w:r>
          </w:p>
        </w:tc>
        <w:tc>
          <w:tcPr>
            <w:tcW w:w="1193" w:type="dxa"/>
          </w:tcPr>
          <w:p w14:paraId="12C88549" w14:textId="77777777" w:rsidR="006348C0" w:rsidRDefault="00722E55">
            <w:pPr>
              <w:spacing w:after="20"/>
            </w:pPr>
            <w:r>
              <w:rPr>
                <w:sz w:val="19"/>
              </w:rPr>
              <w:t>41.56</w:t>
            </w:r>
          </w:p>
        </w:tc>
        <w:tc>
          <w:tcPr>
            <w:tcW w:w="1193" w:type="dxa"/>
          </w:tcPr>
          <w:p w14:paraId="12C8854A" w14:textId="77777777" w:rsidR="006348C0" w:rsidRDefault="00722E55">
            <w:pPr>
              <w:spacing w:after="20"/>
            </w:pPr>
            <w:r>
              <w:rPr>
                <w:sz w:val="19"/>
              </w:rPr>
              <w:t>100.00</w:t>
            </w:r>
          </w:p>
        </w:tc>
      </w:tr>
    </w:tbl>
    <w:p w14:paraId="12C8854C"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4.1  Summary statistics of the daily data (26,835 rows)</w:t>
      </w:r>
    </w:p>
    <w:p w14:paraId="12C8854D"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4.1 shows the monthly series that the models are trained on, computed from the daily file: monthly rainfall total, mean temperature and mean humidity from 1951 to 2024, together with a ten-year moving mean. The strong seasonality (monsoon rainfall peak, a warm pre-monsoon period and a humid monsoon season) is what makes SARIMA with a period of twelve months appropriate, and the slow upward drift of humidity in the later decades is the cause of the drift alarms reported in Chapter 6.</w:t>
      </w:r>
    </w:p>
    <w:p w14:paraId="12C8854E"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12C88A6F" wp14:editId="12C88A70">
            <wp:extent cx="5669280" cy="3905504"/>
            <wp:effectExtent l="0" t="0" r="0" b="0"/>
            <wp:docPr id="698888967" name="Picture 69888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series.png"/>
                    <pic:cNvPicPr/>
                  </pic:nvPicPr>
                  <pic:blipFill>
                    <a:blip r:embed="rId13"/>
                    <a:stretch>
                      <a:fillRect/>
                    </a:stretch>
                  </pic:blipFill>
                  <pic:spPr>
                    <a:xfrm>
                      <a:off x="0" y="0"/>
                      <a:ext cx="5669280" cy="3905504"/>
                    </a:xfrm>
                    <a:prstGeom prst="rect">
                      <a:avLst/>
                    </a:prstGeom>
                  </pic:spPr>
                </pic:pic>
              </a:graphicData>
            </a:graphic>
          </wp:inline>
        </w:drawing>
      </w:r>
    </w:p>
    <w:p w14:paraId="12C8854F"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4.1  Monthly rainfall, temperature and humidity (1951-2024) from data.csv</w:t>
      </w:r>
    </w:p>
    <w:p w14:paraId="12C88550"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lastRenderedPageBreak/>
        <w:t>The monthly climatology in Figure 4.2 (the average of each calendar month over all years) is the third tier of the degradation chain: it is always valid by construction, it needs no model, and it is used when both models are rejected or too slow.</w:t>
      </w:r>
    </w:p>
    <w:p w14:paraId="12C88551"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12C88A71" wp14:editId="12C88A72">
            <wp:extent cx="5669280" cy="1826768"/>
            <wp:effectExtent l="0" t="0" r="0" b="0"/>
            <wp:docPr id="698888968" name="Picture 69888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matology.png"/>
                    <pic:cNvPicPr/>
                  </pic:nvPicPr>
                  <pic:blipFill>
                    <a:blip r:embed="rId14"/>
                    <a:stretch>
                      <a:fillRect/>
                    </a:stretch>
                  </pic:blipFill>
                  <pic:spPr>
                    <a:xfrm>
                      <a:off x="0" y="0"/>
                      <a:ext cx="5669280" cy="1826768"/>
                    </a:xfrm>
                    <a:prstGeom prst="rect">
                      <a:avLst/>
                    </a:prstGeom>
                  </pic:spPr>
                </pic:pic>
              </a:graphicData>
            </a:graphic>
          </wp:inline>
        </w:drawing>
      </w:r>
    </w:p>
    <w:p w14:paraId="12C88552"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4.2  Monthly climatology used by the climatology tier</w:t>
      </w:r>
    </w:p>
    <w:p w14:paraId="12C88553"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Calibration and evaluation of the guard respect time order: calibration windows come from years up to 2018 and hold-out windows from later years. The data contain a few obviously erroneous daily minima (a maximum of 73.8 degrees Celsius in Temp Min); these are retained because the monthly aggregation and the conformal calibration absorb them, and because removing them would change the original application's behaviour, which the project promises not to do.</w:t>
      </w:r>
    </w:p>
    <w:p w14:paraId="12C88554" w14:textId="77777777" w:rsidR="006348C0" w:rsidRDefault="00722E55">
      <w:pPr>
        <w:pStyle w:val="Heading3"/>
        <w:keepNext/>
        <w:tabs>
          <w:tab w:val="left" w:pos="819"/>
        </w:tabs>
        <w:spacing w:before="200"/>
        <w:ind w:left="0" w:firstLine="0"/>
      </w:pPr>
      <w:r>
        <w:t>4.3  Design and Methodology</w:t>
      </w:r>
    </w:p>
    <w:p w14:paraId="12C88555"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study follows an experimental-systems method: define baselines, define faults, define metrics, run repeated trials under identical conditions, and compare configurations with confidence intervals and exact tests. Figure 4.3 gives the overall flow.</w:t>
      </w:r>
    </w:p>
    <w:p w14:paraId="12C88556"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12C88A73" wp14:editId="12C88A74">
            <wp:extent cx="5669280" cy="1858456"/>
            <wp:effectExtent l="0" t="0" r="0" b="0"/>
            <wp:docPr id="698888969" name="Picture 69888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ology.png"/>
                    <pic:cNvPicPr/>
                  </pic:nvPicPr>
                  <pic:blipFill>
                    <a:blip r:embed="rId15"/>
                    <a:stretch>
                      <a:fillRect/>
                    </a:stretch>
                  </pic:blipFill>
                  <pic:spPr>
                    <a:xfrm>
                      <a:off x="0" y="0"/>
                      <a:ext cx="5669280" cy="1858456"/>
                    </a:xfrm>
                    <a:prstGeom prst="rect">
                      <a:avLst/>
                    </a:prstGeom>
                  </pic:spPr>
                </pic:pic>
              </a:graphicData>
            </a:graphic>
          </wp:inline>
        </w:drawing>
      </w:r>
    </w:p>
    <w:p w14:paraId="12C88557"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4.3  Methodology of the study</w:t>
      </w:r>
    </w:p>
    <w:p w14:paraId="12C88558" w14:textId="77777777" w:rsidR="006348C0" w:rsidRDefault="00722E55">
      <w:pPr>
        <w:pStyle w:val="Heading5"/>
        <w:keepNext/>
        <w:tabs>
          <w:tab w:val="left" w:pos="819"/>
        </w:tabs>
        <w:spacing w:before="200"/>
        <w:ind w:left="0"/>
      </w:pPr>
      <w:r>
        <w:lastRenderedPageBreak/>
        <w:t>4.3.1  Configurations compared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765"/>
        <w:gridCol w:w="5040"/>
        <w:gridCol w:w="2728"/>
      </w:tblGrid>
      <w:tr w:rsidR="006348C0" w14:paraId="12C8855C" w14:textId="77777777">
        <w:trPr>
          <w:tblHeader/>
        </w:trPr>
        <w:tc>
          <w:tcPr>
            <w:tcW w:w="623" w:type="dxa"/>
            <w:shd w:val="clear" w:color="auto" w:fill="D9E2F3"/>
          </w:tcPr>
          <w:p w14:paraId="12C88559" w14:textId="77777777" w:rsidR="006348C0" w:rsidRDefault="00722E55">
            <w:pPr>
              <w:spacing w:after="20"/>
            </w:pPr>
            <w:r>
              <w:rPr>
                <w:b/>
                <w:sz w:val="19"/>
              </w:rPr>
              <w:t>Config</w:t>
            </w:r>
          </w:p>
        </w:tc>
        <w:tc>
          <w:tcPr>
            <w:tcW w:w="5040" w:type="dxa"/>
            <w:shd w:val="clear" w:color="auto" w:fill="D9E2F3"/>
          </w:tcPr>
          <w:p w14:paraId="12C8855A" w14:textId="77777777" w:rsidR="006348C0" w:rsidRDefault="00722E55">
            <w:pPr>
              <w:spacing w:after="20"/>
            </w:pPr>
            <w:r>
              <w:rPr>
                <w:b/>
                <w:sz w:val="19"/>
              </w:rPr>
              <w:t>Description</w:t>
            </w:r>
          </w:p>
        </w:tc>
        <w:tc>
          <w:tcPr>
            <w:tcW w:w="2728" w:type="dxa"/>
            <w:shd w:val="clear" w:color="auto" w:fill="D9E2F3"/>
          </w:tcPr>
          <w:p w14:paraId="12C8855B" w14:textId="77777777" w:rsidR="006348C0" w:rsidRDefault="00722E55">
            <w:pPr>
              <w:spacing w:after="20"/>
            </w:pPr>
            <w:r>
              <w:rPr>
                <w:b/>
                <w:sz w:val="19"/>
              </w:rPr>
              <w:t>Purpose</w:t>
            </w:r>
          </w:p>
        </w:tc>
      </w:tr>
      <w:tr w:rsidR="006348C0" w14:paraId="12C88560" w14:textId="77777777">
        <w:tc>
          <w:tcPr>
            <w:tcW w:w="623" w:type="dxa"/>
          </w:tcPr>
          <w:p w14:paraId="12C8855D" w14:textId="77777777" w:rsidR="006348C0" w:rsidRDefault="00722E55">
            <w:pPr>
              <w:spacing w:after="20"/>
            </w:pPr>
            <w:r>
              <w:rPr>
                <w:sz w:val="19"/>
              </w:rPr>
              <w:t>A</w:t>
            </w:r>
          </w:p>
        </w:tc>
        <w:tc>
          <w:tcPr>
            <w:tcW w:w="5040" w:type="dxa"/>
          </w:tcPr>
          <w:p w14:paraId="12C8855E" w14:textId="77777777" w:rsidR="006348C0" w:rsidRDefault="00722E55">
            <w:pPr>
              <w:spacing w:after="20"/>
            </w:pPr>
            <w:r>
              <w:rPr>
                <w:sz w:val="19"/>
              </w:rPr>
              <w:t>Original Flask monolith, SARIMA + LSTM in one process (SQLite)</w:t>
            </w:r>
          </w:p>
        </w:tc>
        <w:tc>
          <w:tcPr>
            <w:tcW w:w="2728" w:type="dxa"/>
          </w:tcPr>
          <w:p w14:paraId="12C8855F" w14:textId="77777777" w:rsidR="006348C0" w:rsidRDefault="00722E55">
            <w:pPr>
              <w:spacing w:after="20"/>
            </w:pPr>
            <w:r>
              <w:rPr>
                <w:sz w:val="19"/>
              </w:rPr>
              <w:t>Original application baseline</w:t>
            </w:r>
          </w:p>
        </w:tc>
      </w:tr>
      <w:tr w:rsidR="006348C0" w14:paraId="12C88564" w14:textId="77777777">
        <w:tc>
          <w:tcPr>
            <w:tcW w:w="623" w:type="dxa"/>
          </w:tcPr>
          <w:p w14:paraId="12C88561" w14:textId="77777777" w:rsidR="006348C0" w:rsidRDefault="00722E55">
            <w:pPr>
              <w:spacing w:after="20"/>
            </w:pPr>
            <w:r>
              <w:rPr>
                <w:sz w:val="19"/>
              </w:rPr>
              <w:t>B</w:t>
            </w:r>
          </w:p>
        </w:tc>
        <w:tc>
          <w:tcPr>
            <w:tcW w:w="5040" w:type="dxa"/>
          </w:tcPr>
          <w:p w14:paraId="12C88562" w14:textId="77777777" w:rsidR="006348C0" w:rsidRDefault="00722E55">
            <w:pPr>
              <w:spacing w:after="20"/>
            </w:pPr>
            <w:r>
              <w:rPr>
                <w:sz w:val="19"/>
              </w:rPr>
              <w:t>Docker Compose: frontend, inference API, PostgreSQL</w:t>
            </w:r>
          </w:p>
        </w:tc>
        <w:tc>
          <w:tcPr>
            <w:tcW w:w="2728" w:type="dxa"/>
          </w:tcPr>
          <w:p w14:paraId="12C88563" w14:textId="77777777" w:rsidR="006348C0" w:rsidRDefault="00722E55">
            <w:pPr>
              <w:spacing w:after="20"/>
            </w:pPr>
            <w:r>
              <w:rPr>
                <w:sz w:val="19"/>
              </w:rPr>
              <w:t>Container baseline with restart policy</w:t>
            </w:r>
          </w:p>
        </w:tc>
      </w:tr>
      <w:tr w:rsidR="006348C0" w14:paraId="12C88568" w14:textId="77777777">
        <w:tc>
          <w:tcPr>
            <w:tcW w:w="623" w:type="dxa"/>
          </w:tcPr>
          <w:p w14:paraId="12C88565" w14:textId="77777777" w:rsidR="006348C0" w:rsidRDefault="00722E55">
            <w:pPr>
              <w:spacing w:after="20"/>
            </w:pPr>
            <w:r>
              <w:rPr>
                <w:sz w:val="19"/>
              </w:rPr>
              <w:t>C</w:t>
            </w:r>
          </w:p>
        </w:tc>
        <w:tc>
          <w:tcPr>
            <w:tcW w:w="5040" w:type="dxa"/>
          </w:tcPr>
          <w:p w14:paraId="12C88566" w14:textId="77777777" w:rsidR="006348C0" w:rsidRDefault="00722E55">
            <w:pPr>
              <w:spacing w:after="20"/>
            </w:pPr>
            <w:r>
              <w:rPr>
                <w:sz w:val="19"/>
              </w:rPr>
              <w:t>Kubernetes with default liveness/readiness probes</w:t>
            </w:r>
          </w:p>
        </w:tc>
        <w:tc>
          <w:tcPr>
            <w:tcW w:w="2728" w:type="dxa"/>
          </w:tcPr>
          <w:p w14:paraId="12C88567" w14:textId="77777777" w:rsidR="006348C0" w:rsidRDefault="00722E55">
            <w:pPr>
              <w:spacing w:after="20"/>
            </w:pPr>
            <w:r>
              <w:rPr>
                <w:sz w:val="19"/>
              </w:rPr>
              <w:t>Default self-healing baseline</w:t>
            </w:r>
          </w:p>
        </w:tc>
      </w:tr>
      <w:tr w:rsidR="006348C0" w14:paraId="12C8856C" w14:textId="77777777">
        <w:tc>
          <w:tcPr>
            <w:tcW w:w="623" w:type="dxa"/>
          </w:tcPr>
          <w:p w14:paraId="12C88569" w14:textId="77777777" w:rsidR="006348C0" w:rsidRDefault="00722E55">
            <w:pPr>
              <w:spacing w:after="20"/>
            </w:pPr>
            <w:r>
              <w:rPr>
                <w:sz w:val="19"/>
              </w:rPr>
              <w:t>D</w:t>
            </w:r>
          </w:p>
        </w:tc>
        <w:tc>
          <w:tcPr>
            <w:tcW w:w="5040" w:type="dxa"/>
          </w:tcPr>
          <w:p w14:paraId="12C8856A" w14:textId="77777777" w:rsidR="006348C0" w:rsidRDefault="00722E55">
            <w:pPr>
              <w:spacing w:after="20"/>
            </w:pPr>
            <w:r>
              <w:rPr>
                <w:sz w:val="19"/>
              </w:rPr>
              <w:t>Kubernetes + semantic guard and tiered degradation</w:t>
            </w:r>
          </w:p>
        </w:tc>
        <w:tc>
          <w:tcPr>
            <w:tcW w:w="2728" w:type="dxa"/>
          </w:tcPr>
          <w:p w14:paraId="12C8856B" w14:textId="77777777" w:rsidR="006348C0" w:rsidRDefault="00722E55">
            <w:pPr>
              <w:spacing w:after="20"/>
            </w:pPr>
            <w:r>
              <w:rPr>
                <w:sz w:val="19"/>
              </w:rPr>
              <w:t>First correctness-aware version</w:t>
            </w:r>
          </w:p>
        </w:tc>
      </w:tr>
      <w:tr w:rsidR="006348C0" w14:paraId="12C88570" w14:textId="77777777">
        <w:tc>
          <w:tcPr>
            <w:tcW w:w="623" w:type="dxa"/>
          </w:tcPr>
          <w:p w14:paraId="12C8856D" w14:textId="77777777" w:rsidR="006348C0" w:rsidRDefault="00722E55">
            <w:pPr>
              <w:spacing w:after="20"/>
            </w:pPr>
            <w:r>
              <w:rPr>
                <w:sz w:val="19"/>
              </w:rPr>
              <w:t>C4 / D4 / E4</w:t>
            </w:r>
          </w:p>
        </w:tc>
        <w:tc>
          <w:tcPr>
            <w:tcW w:w="5040" w:type="dxa"/>
          </w:tcPr>
          <w:p w14:paraId="12C8856E" w14:textId="77777777" w:rsidR="006348C0" w:rsidRDefault="00722E55">
            <w:pPr>
              <w:spacing w:after="20"/>
            </w:pPr>
            <w:r>
              <w:rPr>
                <w:sz w:val="19"/>
              </w:rPr>
              <w:t>Image :4 with guard off / envelope / envelope + invariants</w:t>
            </w:r>
          </w:p>
        </w:tc>
        <w:tc>
          <w:tcPr>
            <w:tcW w:w="2728" w:type="dxa"/>
          </w:tcPr>
          <w:p w14:paraId="12C8856F" w14:textId="77777777" w:rsidR="006348C0" w:rsidRDefault="00722E55">
            <w:pPr>
              <w:spacing w:after="20"/>
            </w:pPr>
            <w:r>
              <w:rPr>
                <w:sz w:val="19"/>
              </w:rPr>
              <w:t>Controlled silent-fault benchmark</w:t>
            </w:r>
          </w:p>
        </w:tc>
      </w:tr>
      <w:tr w:rsidR="006348C0" w14:paraId="12C88574" w14:textId="77777777">
        <w:tc>
          <w:tcPr>
            <w:tcW w:w="623" w:type="dxa"/>
          </w:tcPr>
          <w:p w14:paraId="12C88571" w14:textId="77777777" w:rsidR="006348C0" w:rsidRDefault="00722E55">
            <w:pPr>
              <w:spacing w:after="20"/>
            </w:pPr>
            <w:r>
              <w:rPr>
                <w:sz w:val="19"/>
              </w:rPr>
              <w:t>G4</w:t>
            </w:r>
          </w:p>
        </w:tc>
        <w:tc>
          <w:tcPr>
            <w:tcW w:w="5040" w:type="dxa"/>
          </w:tcPr>
          <w:p w14:paraId="12C88572" w14:textId="77777777" w:rsidR="006348C0" w:rsidRDefault="00722E55">
            <w:pPr>
              <w:spacing w:after="20"/>
            </w:pPr>
            <w:r>
              <w:rPr>
                <w:sz w:val="19"/>
              </w:rPr>
              <w:t>E4 + golden-output integrity check (image :10)</w:t>
            </w:r>
          </w:p>
        </w:tc>
        <w:tc>
          <w:tcPr>
            <w:tcW w:w="2728" w:type="dxa"/>
          </w:tcPr>
          <w:p w14:paraId="12C88573" w14:textId="77777777" w:rsidR="006348C0" w:rsidRDefault="00722E55">
            <w:pPr>
              <w:spacing w:after="20"/>
            </w:pPr>
            <w:r>
              <w:rPr>
                <w:sz w:val="19"/>
              </w:rPr>
              <w:t>Detects subtle corruption</w:t>
            </w:r>
          </w:p>
        </w:tc>
      </w:tr>
      <w:tr w:rsidR="006348C0" w14:paraId="12C88578" w14:textId="77777777">
        <w:tc>
          <w:tcPr>
            <w:tcW w:w="623" w:type="dxa"/>
          </w:tcPr>
          <w:p w14:paraId="12C88575" w14:textId="77777777" w:rsidR="006348C0" w:rsidRDefault="00722E55">
            <w:pPr>
              <w:spacing w:after="20"/>
            </w:pPr>
            <w:r>
              <w:rPr>
                <w:sz w:val="19"/>
              </w:rPr>
              <w:t>H4</w:t>
            </w:r>
          </w:p>
        </w:tc>
        <w:tc>
          <w:tcPr>
            <w:tcW w:w="5040" w:type="dxa"/>
          </w:tcPr>
          <w:p w14:paraId="12C88576" w14:textId="77777777" w:rsidR="006348C0" w:rsidRDefault="00722E55">
            <w:pPr>
              <w:spacing w:after="20"/>
            </w:pPr>
            <w:r>
              <w:rPr>
                <w:sz w:val="19"/>
              </w:rPr>
              <w:t>G4 + deadline- and load-aware degradation (image :12, 800 ms)</w:t>
            </w:r>
          </w:p>
        </w:tc>
        <w:tc>
          <w:tcPr>
            <w:tcW w:w="2728" w:type="dxa"/>
          </w:tcPr>
          <w:p w14:paraId="12C88577" w14:textId="77777777" w:rsidR="006348C0" w:rsidRDefault="00722E55">
            <w:pPr>
              <w:spacing w:after="20"/>
            </w:pPr>
            <w:r>
              <w:rPr>
                <w:sz w:val="19"/>
              </w:rPr>
              <w:t>Handles slow tiers</w:t>
            </w:r>
          </w:p>
        </w:tc>
      </w:tr>
    </w:tbl>
    <w:p w14:paraId="12C88579"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4.2  Configurations</w:t>
      </w:r>
    </w:p>
    <w:p w14:paraId="12C8857A" w14:textId="77777777" w:rsidR="006348C0" w:rsidRDefault="00722E55">
      <w:pPr>
        <w:pStyle w:val="Heading5"/>
        <w:keepNext/>
        <w:tabs>
          <w:tab w:val="left" w:pos="819"/>
        </w:tabs>
        <w:spacing w:before="200"/>
        <w:ind w:left="0"/>
      </w:pPr>
      <w:r>
        <w:t>4.3.2  Fault model</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261"/>
        <w:gridCol w:w="5992"/>
        <w:gridCol w:w="1652"/>
      </w:tblGrid>
      <w:tr w:rsidR="006348C0" w14:paraId="12C8857E" w14:textId="77777777">
        <w:trPr>
          <w:tblHeader/>
        </w:trPr>
        <w:tc>
          <w:tcPr>
            <w:tcW w:w="1240" w:type="dxa"/>
            <w:shd w:val="clear" w:color="auto" w:fill="D9E2F3"/>
          </w:tcPr>
          <w:p w14:paraId="12C8857B" w14:textId="77777777" w:rsidR="006348C0" w:rsidRDefault="00722E55">
            <w:pPr>
              <w:spacing w:after="20"/>
            </w:pPr>
            <w:r>
              <w:rPr>
                <w:b/>
                <w:sz w:val="19"/>
              </w:rPr>
              <w:t>Fault</w:t>
            </w:r>
          </w:p>
        </w:tc>
        <w:tc>
          <w:tcPr>
            <w:tcW w:w="5992" w:type="dxa"/>
            <w:shd w:val="clear" w:color="auto" w:fill="D9E2F3"/>
          </w:tcPr>
          <w:p w14:paraId="12C8857C" w14:textId="77777777" w:rsidR="006348C0" w:rsidRDefault="00722E55">
            <w:pPr>
              <w:spacing w:after="20"/>
            </w:pPr>
            <w:r>
              <w:rPr>
                <w:b/>
                <w:sz w:val="19"/>
              </w:rPr>
              <w:t>What is injected</w:t>
            </w:r>
          </w:p>
        </w:tc>
        <w:tc>
          <w:tcPr>
            <w:tcW w:w="1159" w:type="dxa"/>
            <w:shd w:val="clear" w:color="auto" w:fill="D9E2F3"/>
          </w:tcPr>
          <w:p w14:paraId="12C8857D" w14:textId="77777777" w:rsidR="006348C0" w:rsidRDefault="00722E55">
            <w:pPr>
              <w:spacing w:after="20"/>
            </w:pPr>
            <w:r>
              <w:rPr>
                <w:b/>
                <w:sz w:val="19"/>
              </w:rPr>
              <w:t>Visible to default probes?</w:t>
            </w:r>
          </w:p>
        </w:tc>
      </w:tr>
      <w:tr w:rsidR="006348C0" w14:paraId="12C88582" w14:textId="77777777">
        <w:tc>
          <w:tcPr>
            <w:tcW w:w="1240" w:type="dxa"/>
          </w:tcPr>
          <w:p w14:paraId="12C8857F" w14:textId="77777777" w:rsidR="006348C0" w:rsidRDefault="00722E55">
            <w:pPr>
              <w:spacing w:after="20"/>
            </w:pPr>
            <w:r>
              <w:rPr>
                <w:sz w:val="19"/>
              </w:rPr>
              <w:t>crash / hang / oom</w:t>
            </w:r>
          </w:p>
        </w:tc>
        <w:tc>
          <w:tcPr>
            <w:tcW w:w="5992" w:type="dxa"/>
          </w:tcPr>
          <w:p w14:paraId="12C88580" w14:textId="77777777" w:rsidR="006348C0" w:rsidRDefault="00722E55">
            <w:pPr>
              <w:spacing w:after="20"/>
            </w:pPr>
            <w:r>
              <w:rPr>
                <w:sz w:val="19"/>
              </w:rPr>
              <w:t>Process exit, blocked requests, memory exhaustion</w:t>
            </w:r>
          </w:p>
        </w:tc>
        <w:tc>
          <w:tcPr>
            <w:tcW w:w="1159" w:type="dxa"/>
          </w:tcPr>
          <w:p w14:paraId="12C88581" w14:textId="77777777" w:rsidR="006348C0" w:rsidRDefault="00722E55">
            <w:pPr>
              <w:spacing w:after="20"/>
            </w:pPr>
            <w:r>
              <w:rPr>
                <w:sz w:val="19"/>
              </w:rPr>
              <w:t>Yes (liveness/readiness fail)</w:t>
            </w:r>
          </w:p>
        </w:tc>
      </w:tr>
      <w:tr w:rsidR="006348C0" w14:paraId="12C88586" w14:textId="77777777">
        <w:tc>
          <w:tcPr>
            <w:tcW w:w="1240" w:type="dxa"/>
          </w:tcPr>
          <w:p w14:paraId="12C88583" w14:textId="77777777" w:rsidR="006348C0" w:rsidRDefault="00722E55">
            <w:pPr>
              <w:spacing w:after="20"/>
            </w:pPr>
            <w:r>
              <w:rPr>
                <w:sz w:val="19"/>
              </w:rPr>
              <w:t>corrupt</w:t>
            </w:r>
          </w:p>
        </w:tc>
        <w:tc>
          <w:tcPr>
            <w:tcW w:w="5992" w:type="dxa"/>
          </w:tcPr>
          <w:p w14:paraId="12C88584" w14:textId="77777777" w:rsidR="006348C0" w:rsidRDefault="00722E55">
            <w:pPr>
              <w:spacing w:after="20"/>
            </w:pPr>
            <w:r>
              <w:rPr>
                <w:sz w:val="19"/>
              </w:rPr>
              <w:t>Output is NaN / garbage with HTTP 200</w:t>
            </w:r>
          </w:p>
        </w:tc>
        <w:tc>
          <w:tcPr>
            <w:tcW w:w="1159" w:type="dxa"/>
          </w:tcPr>
          <w:p w14:paraId="12C88585" w14:textId="77777777" w:rsidR="006348C0" w:rsidRDefault="00722E55">
            <w:pPr>
              <w:spacing w:after="20"/>
            </w:pPr>
            <w:r>
              <w:rPr>
                <w:sz w:val="19"/>
              </w:rPr>
              <w:t>No</w:t>
            </w:r>
          </w:p>
        </w:tc>
      </w:tr>
      <w:tr w:rsidR="006348C0" w14:paraId="12C8858A" w14:textId="77777777">
        <w:tc>
          <w:tcPr>
            <w:tcW w:w="1240" w:type="dxa"/>
          </w:tcPr>
          <w:p w14:paraId="12C88587" w14:textId="77777777" w:rsidR="006348C0" w:rsidRDefault="00722E55">
            <w:pPr>
              <w:spacing w:after="20"/>
            </w:pPr>
            <w:r>
              <w:rPr>
                <w:sz w:val="19"/>
              </w:rPr>
              <w:t>bitflip_severe</w:t>
            </w:r>
          </w:p>
        </w:tc>
        <w:tc>
          <w:tcPr>
            <w:tcW w:w="5992" w:type="dxa"/>
          </w:tcPr>
          <w:p w14:paraId="12C88588" w14:textId="77777777" w:rsidR="006348C0" w:rsidRDefault="00722E55">
            <w:pPr>
              <w:spacing w:after="20"/>
            </w:pPr>
            <w:r>
              <w:rPr>
                <w:sz w:val="19"/>
              </w:rPr>
              <w:t>Exponent bits flipped in LSTM kernel weights, large output change</w:t>
            </w:r>
          </w:p>
        </w:tc>
        <w:tc>
          <w:tcPr>
            <w:tcW w:w="1159" w:type="dxa"/>
          </w:tcPr>
          <w:p w14:paraId="12C88589" w14:textId="77777777" w:rsidR="006348C0" w:rsidRDefault="00722E55">
            <w:pPr>
              <w:spacing w:after="20"/>
            </w:pPr>
            <w:r>
              <w:rPr>
                <w:sz w:val="19"/>
              </w:rPr>
              <w:t>No</w:t>
            </w:r>
          </w:p>
        </w:tc>
      </w:tr>
      <w:tr w:rsidR="006348C0" w14:paraId="12C8858E" w14:textId="77777777">
        <w:tc>
          <w:tcPr>
            <w:tcW w:w="1240" w:type="dxa"/>
          </w:tcPr>
          <w:p w14:paraId="12C8858B" w14:textId="77777777" w:rsidR="006348C0" w:rsidRDefault="00722E55">
            <w:pPr>
              <w:spacing w:after="20"/>
            </w:pPr>
            <w:r>
              <w:rPr>
                <w:sz w:val="19"/>
              </w:rPr>
              <w:t>bitflip</w:t>
            </w:r>
          </w:p>
        </w:tc>
        <w:tc>
          <w:tcPr>
            <w:tcW w:w="5992" w:type="dxa"/>
          </w:tcPr>
          <w:p w14:paraId="12C8858C" w14:textId="77777777" w:rsidR="006348C0" w:rsidRDefault="00722E55">
            <w:pPr>
              <w:spacing w:after="20"/>
            </w:pPr>
            <w:r>
              <w:rPr>
                <w:sz w:val="19"/>
              </w:rPr>
              <w:t>Eight exponent most-significant-bit flips; output stays plausible</w:t>
            </w:r>
          </w:p>
        </w:tc>
        <w:tc>
          <w:tcPr>
            <w:tcW w:w="1159" w:type="dxa"/>
          </w:tcPr>
          <w:p w14:paraId="12C8858D" w14:textId="77777777" w:rsidR="006348C0" w:rsidRDefault="00722E55">
            <w:pPr>
              <w:spacing w:after="20"/>
            </w:pPr>
            <w:r>
              <w:rPr>
                <w:sz w:val="19"/>
              </w:rPr>
              <w:t>No</w:t>
            </w:r>
          </w:p>
        </w:tc>
      </w:tr>
      <w:tr w:rsidR="006348C0" w14:paraId="12C88592" w14:textId="77777777">
        <w:tc>
          <w:tcPr>
            <w:tcW w:w="1240" w:type="dxa"/>
          </w:tcPr>
          <w:p w14:paraId="12C8858F" w14:textId="77777777" w:rsidR="006348C0" w:rsidRDefault="00722E55">
            <w:pPr>
              <w:spacing w:after="20"/>
            </w:pPr>
            <w:r>
              <w:rPr>
                <w:sz w:val="19"/>
              </w:rPr>
              <w:t>scaler</w:t>
            </w:r>
          </w:p>
        </w:tc>
        <w:tc>
          <w:tcPr>
            <w:tcW w:w="5992" w:type="dxa"/>
          </w:tcPr>
          <w:p w14:paraId="12C88590" w14:textId="77777777" w:rsidR="006348C0" w:rsidRDefault="00722E55">
            <w:pPr>
              <w:spacing w:after="20"/>
            </w:pPr>
            <w:r>
              <w:rPr>
                <w:sz w:val="19"/>
              </w:rPr>
              <w:t>Input scaler parameters replaced (wrong units/scale)</w:t>
            </w:r>
          </w:p>
        </w:tc>
        <w:tc>
          <w:tcPr>
            <w:tcW w:w="1159" w:type="dxa"/>
          </w:tcPr>
          <w:p w14:paraId="12C88591" w14:textId="77777777" w:rsidR="006348C0" w:rsidRDefault="00722E55">
            <w:pPr>
              <w:spacing w:after="20"/>
            </w:pPr>
            <w:r>
              <w:rPr>
                <w:sz w:val="19"/>
              </w:rPr>
              <w:t>No</w:t>
            </w:r>
          </w:p>
        </w:tc>
      </w:tr>
      <w:tr w:rsidR="006348C0" w14:paraId="12C88596" w14:textId="77777777">
        <w:tc>
          <w:tcPr>
            <w:tcW w:w="1240" w:type="dxa"/>
          </w:tcPr>
          <w:p w14:paraId="12C88593" w14:textId="77777777" w:rsidR="006348C0" w:rsidRDefault="00722E55">
            <w:pPr>
              <w:spacing w:after="20"/>
            </w:pPr>
            <w:r>
              <w:rPr>
                <w:sz w:val="19"/>
              </w:rPr>
              <w:t>unitchange</w:t>
            </w:r>
          </w:p>
        </w:tc>
        <w:tc>
          <w:tcPr>
            <w:tcW w:w="5992" w:type="dxa"/>
          </w:tcPr>
          <w:p w14:paraId="12C88594" w14:textId="77777777" w:rsidR="006348C0" w:rsidRDefault="00722E55">
            <w:pPr>
              <w:spacing w:after="20"/>
            </w:pPr>
            <w:r>
              <w:rPr>
                <w:sz w:val="19"/>
              </w:rPr>
              <w:t>Temperature or rainfall unit changed in the output</w:t>
            </w:r>
          </w:p>
        </w:tc>
        <w:tc>
          <w:tcPr>
            <w:tcW w:w="1159" w:type="dxa"/>
          </w:tcPr>
          <w:p w14:paraId="12C88595" w14:textId="77777777" w:rsidR="006348C0" w:rsidRDefault="00722E55">
            <w:pPr>
              <w:spacing w:after="20"/>
            </w:pPr>
            <w:r>
              <w:rPr>
                <w:sz w:val="19"/>
              </w:rPr>
              <w:t>No</w:t>
            </w:r>
          </w:p>
        </w:tc>
      </w:tr>
      <w:tr w:rsidR="006348C0" w14:paraId="12C8859A" w14:textId="77777777">
        <w:tc>
          <w:tcPr>
            <w:tcW w:w="1240" w:type="dxa"/>
          </w:tcPr>
          <w:p w14:paraId="12C88597" w14:textId="77777777" w:rsidR="006348C0" w:rsidRDefault="00722E55">
            <w:pPr>
              <w:spacing w:after="20"/>
            </w:pPr>
            <w:r>
              <w:rPr>
                <w:sz w:val="19"/>
              </w:rPr>
              <w:t>stale</w:t>
            </w:r>
          </w:p>
        </w:tc>
        <w:tc>
          <w:tcPr>
            <w:tcW w:w="5992" w:type="dxa"/>
          </w:tcPr>
          <w:p w14:paraId="12C88598" w14:textId="77777777" w:rsidR="006348C0" w:rsidRDefault="00722E55">
            <w:pPr>
              <w:spacing w:after="20"/>
            </w:pPr>
            <w:r>
              <w:rPr>
                <w:sz w:val="19"/>
              </w:rPr>
              <w:t>Old forecast served again instead of a fresh one</w:t>
            </w:r>
          </w:p>
        </w:tc>
        <w:tc>
          <w:tcPr>
            <w:tcW w:w="1159" w:type="dxa"/>
          </w:tcPr>
          <w:p w14:paraId="12C88599" w14:textId="77777777" w:rsidR="006348C0" w:rsidRDefault="00722E55">
            <w:pPr>
              <w:spacing w:after="20"/>
            </w:pPr>
            <w:r>
              <w:rPr>
                <w:sz w:val="19"/>
              </w:rPr>
              <w:t>No</w:t>
            </w:r>
          </w:p>
        </w:tc>
      </w:tr>
      <w:tr w:rsidR="006348C0" w14:paraId="12C8859E" w14:textId="77777777">
        <w:tc>
          <w:tcPr>
            <w:tcW w:w="1240" w:type="dxa"/>
          </w:tcPr>
          <w:p w14:paraId="12C8859B" w14:textId="77777777" w:rsidR="006348C0" w:rsidRDefault="00722E55">
            <w:pPr>
              <w:spacing w:after="20"/>
            </w:pPr>
            <w:r>
              <w:rPr>
                <w:sz w:val="19"/>
              </w:rPr>
              <w:t>flatline</w:t>
            </w:r>
          </w:p>
        </w:tc>
        <w:tc>
          <w:tcPr>
            <w:tcW w:w="5992" w:type="dxa"/>
          </w:tcPr>
          <w:p w14:paraId="12C8859C" w14:textId="77777777" w:rsidR="006348C0" w:rsidRDefault="00722E55">
            <w:pPr>
              <w:spacing w:after="20"/>
            </w:pPr>
            <w:r>
              <w:rPr>
                <w:sz w:val="19"/>
              </w:rPr>
              <w:t>Output is constant over the horizon</w:t>
            </w:r>
          </w:p>
        </w:tc>
        <w:tc>
          <w:tcPr>
            <w:tcW w:w="1159" w:type="dxa"/>
          </w:tcPr>
          <w:p w14:paraId="12C8859D" w14:textId="77777777" w:rsidR="006348C0" w:rsidRDefault="00722E55">
            <w:pPr>
              <w:spacing w:after="20"/>
            </w:pPr>
            <w:r>
              <w:rPr>
                <w:sz w:val="19"/>
              </w:rPr>
              <w:t>No</w:t>
            </w:r>
          </w:p>
        </w:tc>
      </w:tr>
      <w:tr w:rsidR="006348C0" w14:paraId="12C885A2" w14:textId="77777777">
        <w:tc>
          <w:tcPr>
            <w:tcW w:w="1240" w:type="dxa"/>
          </w:tcPr>
          <w:p w14:paraId="12C8859F" w14:textId="77777777" w:rsidR="006348C0" w:rsidRDefault="00722E55">
            <w:pPr>
              <w:spacing w:after="20"/>
            </w:pPr>
            <w:r>
              <w:rPr>
                <w:sz w:val="19"/>
              </w:rPr>
              <w:t>delay</w:t>
            </w:r>
          </w:p>
        </w:tc>
        <w:tc>
          <w:tcPr>
            <w:tcW w:w="5992" w:type="dxa"/>
          </w:tcPr>
          <w:p w14:paraId="12C885A0" w14:textId="77777777" w:rsidR="006348C0" w:rsidRDefault="00722E55">
            <w:pPr>
              <w:spacing w:after="20"/>
            </w:pPr>
            <w:r>
              <w:rPr>
                <w:sz w:val="19"/>
              </w:rPr>
              <w:t>30 percent of model calls sleep 1.5 s</w:t>
            </w:r>
          </w:p>
        </w:tc>
        <w:tc>
          <w:tcPr>
            <w:tcW w:w="1159" w:type="dxa"/>
          </w:tcPr>
          <w:p w14:paraId="12C885A1" w14:textId="77777777" w:rsidR="006348C0" w:rsidRDefault="00722E55">
            <w:pPr>
              <w:spacing w:after="20"/>
            </w:pPr>
            <w:r>
              <w:rPr>
                <w:sz w:val="19"/>
              </w:rPr>
              <w:t>Partly (slow, not wrong)</w:t>
            </w:r>
          </w:p>
        </w:tc>
      </w:tr>
      <w:tr w:rsidR="006348C0" w14:paraId="12C885A6" w14:textId="77777777">
        <w:tc>
          <w:tcPr>
            <w:tcW w:w="1240" w:type="dxa"/>
          </w:tcPr>
          <w:p w14:paraId="12C885A3" w14:textId="77777777" w:rsidR="006348C0" w:rsidRDefault="00722E55">
            <w:pPr>
              <w:spacing w:after="20"/>
            </w:pPr>
            <w:r>
              <w:rPr>
                <w:sz w:val="19"/>
              </w:rPr>
              <w:t>leak / drift / dropvar</w:t>
            </w:r>
          </w:p>
        </w:tc>
        <w:tc>
          <w:tcPr>
            <w:tcW w:w="5992" w:type="dxa"/>
          </w:tcPr>
          <w:p w14:paraId="12C885A4" w14:textId="77777777" w:rsidR="006348C0" w:rsidRDefault="00722E55">
            <w:pPr>
              <w:spacing w:after="20"/>
            </w:pPr>
            <w:r>
              <w:rPr>
                <w:sz w:val="19"/>
              </w:rPr>
              <w:t>Memory growth, input distribution drift, missing input variable</w:t>
            </w:r>
          </w:p>
        </w:tc>
        <w:tc>
          <w:tcPr>
            <w:tcW w:w="1159" w:type="dxa"/>
          </w:tcPr>
          <w:p w14:paraId="12C885A5" w14:textId="77777777" w:rsidR="006348C0" w:rsidRDefault="00722E55">
            <w:pPr>
              <w:spacing w:after="20"/>
            </w:pPr>
            <w:r>
              <w:rPr>
                <w:sz w:val="19"/>
              </w:rPr>
              <w:t>Gradual</w:t>
            </w:r>
          </w:p>
        </w:tc>
      </w:tr>
    </w:tbl>
    <w:p w14:paraId="12C885A7"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4.3  Injected faults (SilentBench and extensions)</w:t>
      </w:r>
    </w:p>
    <w:p w14:paraId="12C885A8" w14:textId="77777777" w:rsidR="006348C0" w:rsidRDefault="00722E55">
      <w:pPr>
        <w:pStyle w:val="Heading5"/>
        <w:keepNext/>
        <w:tabs>
          <w:tab w:val="left" w:pos="819"/>
        </w:tabs>
        <w:spacing w:before="200"/>
        <w:ind w:left="0"/>
      </w:pPr>
      <w:r>
        <w:t>4.3.3  Metrics</w:t>
      </w:r>
    </w:p>
    <w:p w14:paraId="12C885A9"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Share of answers that are correct, wrong (invalid values), fallback (valid answer from another model) or degraded (climatology or cache), and share of failed requests, measured by a client that knows the golden answer.</w:t>
      </w:r>
    </w:p>
    <w:p w14:paraId="12C885AA"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Detection time and recovery time after injection or after healing; restoration time to full quality for operator experiments.</w:t>
      </w:r>
    </w:p>
    <w:p w14:paraId="12C885AB"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Failure rate and p95 latency under bursty load and under the delay fault.</w:t>
      </w:r>
    </w:p>
    <w:p w14:paraId="12C885AC"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False-alarm rate on hold-out windows and in a ten-minute healthy soak.</w:t>
      </w:r>
    </w:p>
    <w:p w14:paraId="12C885AD"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Predictor lead time and false alarms per ten minutes.</w:t>
      </w:r>
    </w:p>
    <w:p w14:paraId="12C885AE"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Shadow-gate decisions on good and bad candidate models.</w:t>
      </w:r>
    </w:p>
    <w:p w14:paraId="12C885AF" w14:textId="77777777" w:rsidR="006348C0" w:rsidRDefault="00722E55">
      <w:pPr>
        <w:pStyle w:val="Heading5"/>
        <w:keepNext/>
        <w:tabs>
          <w:tab w:val="left" w:pos="819"/>
        </w:tabs>
        <w:spacing w:before="200"/>
        <w:ind w:left="0"/>
      </w:pPr>
      <w:r>
        <w:lastRenderedPageBreak/>
        <w:t>4.3.4  Experimental protocol</w:t>
      </w:r>
    </w:p>
    <w:p w14:paraId="12C885B0"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Each experiment is a script that deploys a configuration, verifies the image and environment of the running pod (an early run was found invalid because an image tag had not been built, so verification was added), injects one fault for a fixed window at about 5 requests per second, records the client-side classification of every response, heals the fault and records the recovery. Trials are repeated 5 to 10 times per cell. Raw results are appended to JSON-lines files that are never rewritten, and invalid run</w:t>
      </w:r>
      <w:r>
        <w:rPr>
          <w:color w:val="000000"/>
          <w:sz w:val="24"/>
          <w:szCs w:val="24"/>
        </w:rPr>
        <w:t>s are kept under names that mark them superseded. Statistics (bootstrap 95 percent intervals, Fisher exact test, Mann-Whitney U test) are computed afterwards by analysis/phase14_stats.py.</w:t>
      </w:r>
    </w:p>
    <w:p w14:paraId="12C885B1" w14:textId="77777777" w:rsidR="006348C0" w:rsidRDefault="00722E55">
      <w:pPr>
        <w:pStyle w:val="Heading3"/>
        <w:keepNext/>
        <w:tabs>
          <w:tab w:val="left" w:pos="819"/>
        </w:tabs>
        <w:spacing w:before="200"/>
        <w:ind w:left="0" w:firstLine="0"/>
      </w:pPr>
      <w:r>
        <w:t>4.4  System Architecture</w:t>
      </w:r>
    </w:p>
    <w:p w14:paraId="12C885B2"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Figure 4.4 shows the deployed system in the Kubernetes namespace climate and the monitoring namespace. The user's browser talks to the Flask frontend, which stores users and history in PostgreSQL and calls the inference API over HTTP. The inference API hosts the models, the guard, the golden check, the tier chain and the deadline logic. The ForecastService operator and the failure predictor observe the inference API; Prometheus scrapes every component every 5 seconds; Grafana and Jaeger present metrics and </w:t>
      </w:r>
      <w:r>
        <w:rPr>
          <w:color w:val="000000"/>
          <w:sz w:val="24"/>
          <w:szCs w:val="24"/>
        </w:rPr>
        <w:t>traces; chaos and probe drivers run outside or inside the cluster to inject faults and measure.</w:t>
      </w:r>
    </w:p>
    <w:p w14:paraId="12C885B3"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12C88A75" wp14:editId="12C88A76">
            <wp:extent cx="5760720" cy="3395158"/>
            <wp:effectExtent l="0" t="0" r="0" b="0"/>
            <wp:docPr id="698888970" name="Picture 69888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6"/>
                    <a:stretch>
                      <a:fillRect/>
                    </a:stretch>
                  </pic:blipFill>
                  <pic:spPr>
                    <a:xfrm>
                      <a:off x="0" y="0"/>
                      <a:ext cx="5760720" cy="3395158"/>
                    </a:xfrm>
                    <a:prstGeom prst="rect">
                      <a:avLst/>
                    </a:prstGeom>
                  </pic:spPr>
                </pic:pic>
              </a:graphicData>
            </a:graphic>
          </wp:inline>
        </w:drawing>
      </w:r>
    </w:p>
    <w:p w14:paraId="12C885B4"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4.4  System architecture</w:t>
      </w:r>
    </w:p>
    <w:p w14:paraId="12C885B5"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4.5 shows the request path inside the inference API. A request starts at the requested tier (LSTM by default). The output of a tier is accepted only if it passes the envelope and invariant checks, the golden-output check and the deadline or queue condition; otherwise the tier is marked suspect (circuit breaker) or shed and the next tier is tried. A background canary every five seconds re-validates suspect tiers so that a repaired model returns to service without a restart.</w:t>
      </w:r>
    </w:p>
    <w:p w14:paraId="12C885B6"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12C88A77" wp14:editId="12C88A78">
            <wp:extent cx="5760720" cy="2405741"/>
            <wp:effectExtent l="0" t="0" r="0" b="0"/>
            <wp:docPr id="698888971" name="Picture 69888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ers.png"/>
                    <pic:cNvPicPr/>
                  </pic:nvPicPr>
                  <pic:blipFill>
                    <a:blip r:embed="rId17"/>
                    <a:stretch>
                      <a:fillRect/>
                    </a:stretch>
                  </pic:blipFill>
                  <pic:spPr>
                    <a:xfrm>
                      <a:off x="0" y="0"/>
                      <a:ext cx="5760720" cy="2405741"/>
                    </a:xfrm>
                    <a:prstGeom prst="rect">
                      <a:avLst/>
                    </a:prstGeom>
                  </pic:spPr>
                </pic:pic>
              </a:graphicData>
            </a:graphic>
          </wp:inline>
        </w:drawing>
      </w:r>
    </w:p>
    <w:p w14:paraId="12C885B7"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4.5  Tiered degradation and guard checks</w:t>
      </w:r>
    </w:p>
    <w:p w14:paraId="12C885B8" w14:textId="77777777" w:rsidR="006348C0" w:rsidRDefault="00722E55">
      <w:pPr>
        <w:pStyle w:val="Heading5"/>
        <w:keepNext/>
        <w:tabs>
          <w:tab w:val="left" w:pos="819"/>
        </w:tabs>
        <w:spacing w:before="200"/>
        <w:ind w:left="0"/>
      </w:pPr>
      <w:r>
        <w:t>4.4.1  Kubernetes objects</w:t>
      </w:r>
    </w:p>
    <w:p w14:paraId="12C885B9"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 xml:space="preserve">Deployments: frontend, inference-api (gunicorn gthread, 1 worker, 16 threads), </w:t>
      </w:r>
      <w:r>
        <w:rPr>
          <w:color w:val="000000"/>
          <w:sz w:val="24"/>
          <w:szCs w:val="24"/>
        </w:rPr>
        <w:lastRenderedPageBreak/>
        <w:t>postgres, jaeger, forecast-operator (scaled to zero except during operator experiments).</w:t>
      </w:r>
    </w:p>
    <w:p w14:paraId="12C885BA"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Services: frontend (5000), inference-api (5001), postgres (5432), jaeger (16686, 4318).</w:t>
      </w:r>
    </w:p>
    <w:p w14:paraId="12C885BB"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Configuration: ConfigMap for guard parameters and the policy table (forecast-policy); Secret for the (lab) database password and Flask secret key.</w:t>
      </w:r>
    </w:p>
    <w:p w14:paraId="12C885BC"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CRD ForecastService with fields inferenceUrl, deployment, policy (rules or bandit), failureThreshold and cooldownSeconds.</w:t>
      </w:r>
    </w:p>
    <w:p w14:paraId="12C885BD"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Probes: readiness on /health/ready or /health/semantic (variants), liveness on /health/live, startup probe for model loading.</w:t>
      </w:r>
    </w:p>
    <w:p w14:paraId="12C885BE" w14:textId="77777777" w:rsidR="006348C0" w:rsidRDefault="00722E55">
      <w:pPr>
        <w:pStyle w:val="Heading3"/>
        <w:keepNext/>
        <w:tabs>
          <w:tab w:val="left" w:pos="819"/>
        </w:tabs>
        <w:spacing w:before="200"/>
        <w:ind w:left="0" w:firstLine="0"/>
      </w:pPr>
      <w:r>
        <w:t>4.5  Tools and APIs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933"/>
        <w:gridCol w:w="5855"/>
      </w:tblGrid>
      <w:tr w:rsidR="006348C0" w14:paraId="12C885C1" w14:textId="77777777">
        <w:trPr>
          <w:tblHeader/>
        </w:trPr>
        <w:tc>
          <w:tcPr>
            <w:tcW w:w="2536" w:type="dxa"/>
            <w:shd w:val="clear" w:color="auto" w:fill="D9E2F3"/>
          </w:tcPr>
          <w:p w14:paraId="12C885BF" w14:textId="77777777" w:rsidR="006348C0" w:rsidRDefault="00722E55">
            <w:pPr>
              <w:spacing w:after="20"/>
            </w:pPr>
            <w:r>
              <w:rPr>
                <w:b/>
                <w:sz w:val="19"/>
              </w:rPr>
              <w:t>Endpoint (inference API)</w:t>
            </w:r>
          </w:p>
        </w:tc>
        <w:tc>
          <w:tcPr>
            <w:tcW w:w="5855" w:type="dxa"/>
            <w:shd w:val="clear" w:color="auto" w:fill="D9E2F3"/>
          </w:tcPr>
          <w:p w14:paraId="12C885C0" w14:textId="77777777" w:rsidR="006348C0" w:rsidRDefault="00722E55">
            <w:pPr>
              <w:spacing w:after="20"/>
            </w:pPr>
            <w:r>
              <w:rPr>
                <w:b/>
                <w:sz w:val="19"/>
              </w:rPr>
              <w:t>Purpose</w:t>
            </w:r>
          </w:p>
        </w:tc>
      </w:tr>
      <w:tr w:rsidR="006348C0" w14:paraId="12C885C4" w14:textId="77777777">
        <w:tc>
          <w:tcPr>
            <w:tcW w:w="2536" w:type="dxa"/>
          </w:tcPr>
          <w:p w14:paraId="12C885C2" w14:textId="77777777" w:rsidR="006348C0" w:rsidRDefault="00722E55">
            <w:pPr>
              <w:spacing w:after="20"/>
            </w:pPr>
            <w:r>
              <w:rPr>
                <w:sz w:val="19"/>
              </w:rPr>
              <w:t>GET /predict?model=&amp;steps=&amp;interval=</w:t>
            </w:r>
          </w:p>
        </w:tc>
        <w:tc>
          <w:tcPr>
            <w:tcW w:w="5855" w:type="dxa"/>
          </w:tcPr>
          <w:p w14:paraId="12C885C3" w14:textId="77777777" w:rsidR="006348C0" w:rsidRDefault="00722E55">
            <w:pPr>
              <w:spacing w:after="20"/>
            </w:pPr>
            <w:r>
              <w:rPr>
                <w:sz w:val="19"/>
              </w:rPr>
              <w:t>Forecast with tier fall-through; optional conformal intervals; returns model_used, tier, degraded</w:t>
            </w:r>
          </w:p>
        </w:tc>
      </w:tr>
      <w:tr w:rsidR="006348C0" w14:paraId="12C885C7" w14:textId="77777777">
        <w:tc>
          <w:tcPr>
            <w:tcW w:w="2536" w:type="dxa"/>
          </w:tcPr>
          <w:p w14:paraId="12C885C5" w14:textId="77777777" w:rsidR="006348C0" w:rsidRDefault="00722E55">
            <w:pPr>
              <w:spacing w:after="20"/>
            </w:pPr>
            <w:r>
              <w:rPr>
                <w:sz w:val="19"/>
              </w:rPr>
              <w:t>GET /health/live</w:t>
            </w:r>
          </w:p>
        </w:tc>
        <w:tc>
          <w:tcPr>
            <w:tcW w:w="5855" w:type="dxa"/>
          </w:tcPr>
          <w:p w14:paraId="12C885C6" w14:textId="77777777" w:rsidR="006348C0" w:rsidRDefault="00722E55">
            <w:pPr>
              <w:spacing w:after="20"/>
            </w:pPr>
            <w:r>
              <w:rPr>
                <w:sz w:val="19"/>
              </w:rPr>
              <w:t>Liveness: process answers</w:t>
            </w:r>
          </w:p>
        </w:tc>
      </w:tr>
      <w:tr w:rsidR="006348C0" w14:paraId="12C885CA" w14:textId="77777777">
        <w:tc>
          <w:tcPr>
            <w:tcW w:w="2536" w:type="dxa"/>
          </w:tcPr>
          <w:p w14:paraId="12C885C8" w14:textId="77777777" w:rsidR="006348C0" w:rsidRDefault="00722E55">
            <w:pPr>
              <w:spacing w:after="20"/>
            </w:pPr>
            <w:r>
              <w:rPr>
                <w:sz w:val="19"/>
              </w:rPr>
              <w:t>GET /health/ready[?partial=1]</w:t>
            </w:r>
          </w:p>
        </w:tc>
        <w:tc>
          <w:tcPr>
            <w:tcW w:w="5855" w:type="dxa"/>
          </w:tcPr>
          <w:p w14:paraId="12C885C9" w14:textId="77777777" w:rsidR="006348C0" w:rsidRDefault="00722E55">
            <w:pPr>
              <w:spacing w:after="20"/>
            </w:pPr>
            <w:r>
              <w:rPr>
                <w:sz w:val="19"/>
              </w:rPr>
              <w:t>Readiness: models loaded (partial mode accepts any usable tier)</w:t>
            </w:r>
          </w:p>
        </w:tc>
      </w:tr>
      <w:tr w:rsidR="006348C0" w14:paraId="12C885CD" w14:textId="77777777">
        <w:tc>
          <w:tcPr>
            <w:tcW w:w="2536" w:type="dxa"/>
          </w:tcPr>
          <w:p w14:paraId="12C885CB" w14:textId="77777777" w:rsidR="006348C0" w:rsidRDefault="00722E55">
            <w:pPr>
              <w:spacing w:after="20"/>
            </w:pPr>
            <w:r>
              <w:rPr>
                <w:sz w:val="19"/>
              </w:rPr>
              <w:t>GET /health/semantic</w:t>
            </w:r>
          </w:p>
        </w:tc>
        <w:tc>
          <w:tcPr>
            <w:tcW w:w="5855" w:type="dxa"/>
          </w:tcPr>
          <w:p w14:paraId="12C885CC" w14:textId="77777777" w:rsidR="006348C0" w:rsidRDefault="00722E55">
            <w:pPr>
              <w:spacing w:after="20"/>
            </w:pPr>
            <w:r>
              <w:rPr>
                <w:sz w:val="19"/>
              </w:rPr>
              <w:t>Per-model validity, score and golden deviation; semantic_ok flag</w:t>
            </w:r>
          </w:p>
        </w:tc>
      </w:tr>
      <w:tr w:rsidR="006348C0" w14:paraId="12C885D0" w14:textId="77777777">
        <w:tc>
          <w:tcPr>
            <w:tcW w:w="2536" w:type="dxa"/>
          </w:tcPr>
          <w:p w14:paraId="12C885CE" w14:textId="77777777" w:rsidR="006348C0" w:rsidRDefault="00722E55">
            <w:pPr>
              <w:spacing w:after="20"/>
            </w:pPr>
            <w:r>
              <w:rPr>
                <w:sz w:val="19"/>
              </w:rPr>
              <w:t>GET /metrics</w:t>
            </w:r>
          </w:p>
        </w:tc>
        <w:tc>
          <w:tcPr>
            <w:tcW w:w="5855" w:type="dxa"/>
          </w:tcPr>
          <w:p w14:paraId="12C885CF" w14:textId="77777777" w:rsidR="006348C0" w:rsidRDefault="00722E55">
            <w:pPr>
              <w:spacing w:after="20"/>
            </w:pPr>
            <w:r>
              <w:rPr>
                <w:sz w:val="19"/>
              </w:rPr>
              <w:t>Prometheus text metrics</w:t>
            </w:r>
          </w:p>
        </w:tc>
      </w:tr>
      <w:tr w:rsidR="006348C0" w14:paraId="12C885D3" w14:textId="77777777">
        <w:tc>
          <w:tcPr>
            <w:tcW w:w="2536" w:type="dxa"/>
          </w:tcPr>
          <w:p w14:paraId="12C885D1" w14:textId="77777777" w:rsidR="006348C0" w:rsidRDefault="00722E55">
            <w:pPr>
              <w:spacing w:after="20"/>
            </w:pPr>
            <w:r>
              <w:rPr>
                <w:sz w:val="19"/>
              </w:rPr>
              <w:t>GET /slo</w:t>
            </w:r>
          </w:p>
        </w:tc>
        <w:tc>
          <w:tcPr>
            <w:tcW w:w="5855" w:type="dxa"/>
          </w:tcPr>
          <w:p w14:paraId="12C885D2" w14:textId="77777777" w:rsidR="006348C0" w:rsidRDefault="00722E55">
            <w:pPr>
              <w:spacing w:after="20"/>
            </w:pPr>
            <w:r>
              <w:rPr>
                <w:sz w:val="19"/>
              </w:rPr>
              <w:t>Correctness SLI, Wilson lower bound, burn rates</w:t>
            </w:r>
          </w:p>
        </w:tc>
      </w:tr>
      <w:tr w:rsidR="006348C0" w14:paraId="12C885D6" w14:textId="77777777">
        <w:tc>
          <w:tcPr>
            <w:tcW w:w="2536" w:type="dxa"/>
          </w:tcPr>
          <w:p w14:paraId="12C885D4" w14:textId="77777777" w:rsidR="006348C0" w:rsidRDefault="00722E55">
            <w:pPr>
              <w:spacing w:after="20"/>
            </w:pPr>
            <w:r>
              <w:rPr>
                <w:sz w:val="19"/>
              </w:rPr>
              <w:t>GET /aging, /drift, /energy</w:t>
            </w:r>
          </w:p>
        </w:tc>
        <w:tc>
          <w:tcPr>
            <w:tcW w:w="5855" w:type="dxa"/>
          </w:tcPr>
          <w:p w14:paraId="12C885D5" w14:textId="77777777" w:rsidR="006348C0" w:rsidRDefault="00722E55">
            <w:pPr>
              <w:spacing w:after="20"/>
            </w:pPr>
            <w:r>
              <w:rPr>
                <w:sz w:val="19"/>
              </w:rPr>
              <w:t>Aging (Weibull), drift (PSI, Page-Hinkley) and energy estimates</w:t>
            </w:r>
          </w:p>
        </w:tc>
      </w:tr>
      <w:tr w:rsidR="006348C0" w14:paraId="12C885D9" w14:textId="77777777">
        <w:tc>
          <w:tcPr>
            <w:tcW w:w="2536" w:type="dxa"/>
          </w:tcPr>
          <w:p w14:paraId="12C885D7" w14:textId="77777777" w:rsidR="006348C0" w:rsidRDefault="00722E55">
            <w:pPr>
              <w:spacing w:after="20"/>
            </w:pPr>
            <w:r>
              <w:rPr>
                <w:sz w:val="19"/>
              </w:rPr>
              <w:t>GET /shadow/load, /status, /clear</w:t>
            </w:r>
          </w:p>
        </w:tc>
        <w:tc>
          <w:tcPr>
            <w:tcW w:w="5855" w:type="dxa"/>
          </w:tcPr>
          <w:p w14:paraId="12C885D8" w14:textId="77777777" w:rsidR="006348C0" w:rsidRDefault="00722E55">
            <w:pPr>
              <w:spacing w:after="20"/>
            </w:pPr>
            <w:r>
              <w:rPr>
                <w:sz w:val="19"/>
              </w:rPr>
              <w:t>Load a candidate LSTM, report shadow reject ratio, remove it</w:t>
            </w:r>
          </w:p>
        </w:tc>
      </w:tr>
      <w:tr w:rsidR="006348C0" w14:paraId="12C885DC" w14:textId="77777777">
        <w:tc>
          <w:tcPr>
            <w:tcW w:w="2536" w:type="dxa"/>
          </w:tcPr>
          <w:p w14:paraId="12C885DA" w14:textId="77777777" w:rsidR="006348C0" w:rsidRDefault="00722E55">
            <w:pPr>
              <w:spacing w:after="20"/>
            </w:pPr>
            <w:r>
              <w:rPr>
                <w:sz w:val="19"/>
              </w:rPr>
              <w:t>GET /golden/refresh</w:t>
            </w:r>
          </w:p>
        </w:tc>
        <w:tc>
          <w:tcPr>
            <w:tcW w:w="5855" w:type="dxa"/>
          </w:tcPr>
          <w:p w14:paraId="12C885DB" w14:textId="77777777" w:rsidR="006348C0" w:rsidRDefault="00722E55">
            <w:pPr>
              <w:spacing w:after="20"/>
            </w:pPr>
            <w:r>
              <w:rPr>
                <w:sz w:val="19"/>
              </w:rPr>
              <w:t>Recompute golden outputs after a validated promotion</w:t>
            </w:r>
          </w:p>
        </w:tc>
      </w:tr>
      <w:tr w:rsidR="006348C0" w14:paraId="12C885DF" w14:textId="77777777">
        <w:tc>
          <w:tcPr>
            <w:tcW w:w="2536" w:type="dxa"/>
          </w:tcPr>
          <w:p w14:paraId="12C885DD" w14:textId="77777777" w:rsidR="006348C0" w:rsidRDefault="00722E55">
            <w:pPr>
              <w:spacing w:after="20"/>
            </w:pPr>
            <w:r>
              <w:rPr>
                <w:sz w:val="19"/>
              </w:rPr>
              <w:t>GET /fault?mode=...</w:t>
            </w:r>
          </w:p>
        </w:tc>
        <w:tc>
          <w:tcPr>
            <w:tcW w:w="5855" w:type="dxa"/>
          </w:tcPr>
          <w:p w14:paraId="12C885DE" w14:textId="77777777" w:rsidR="006348C0" w:rsidRDefault="00722E55">
            <w:pPr>
              <w:spacing w:after="20"/>
            </w:pPr>
            <w:r>
              <w:rPr>
                <w:sz w:val="19"/>
              </w:rPr>
              <w:t>Inject or heal a fault (enabled only when FAULT_INJECTION=1)</w:t>
            </w:r>
          </w:p>
        </w:tc>
      </w:tr>
    </w:tbl>
    <w:p w14:paraId="12C885E0"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4.4  Inference API</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394"/>
        <w:gridCol w:w="4854"/>
        <w:gridCol w:w="945"/>
      </w:tblGrid>
      <w:tr w:rsidR="006348C0" w14:paraId="12C885E4" w14:textId="77777777">
        <w:trPr>
          <w:tblHeader/>
        </w:trPr>
        <w:tc>
          <w:tcPr>
            <w:tcW w:w="2592" w:type="dxa"/>
            <w:shd w:val="clear" w:color="auto" w:fill="D9E2F3"/>
          </w:tcPr>
          <w:p w14:paraId="12C885E1" w14:textId="77777777" w:rsidR="006348C0" w:rsidRDefault="00722E55">
            <w:pPr>
              <w:spacing w:after="20"/>
            </w:pPr>
            <w:r>
              <w:rPr>
                <w:b/>
                <w:sz w:val="19"/>
              </w:rPr>
              <w:t>Environment variable</w:t>
            </w:r>
          </w:p>
        </w:tc>
        <w:tc>
          <w:tcPr>
            <w:tcW w:w="4854" w:type="dxa"/>
            <w:shd w:val="clear" w:color="auto" w:fill="D9E2F3"/>
          </w:tcPr>
          <w:p w14:paraId="12C885E2" w14:textId="77777777" w:rsidR="006348C0" w:rsidRDefault="00722E55">
            <w:pPr>
              <w:spacing w:after="20"/>
            </w:pPr>
            <w:r>
              <w:rPr>
                <w:b/>
                <w:sz w:val="19"/>
              </w:rPr>
              <w:t>Meaning</w:t>
            </w:r>
          </w:p>
        </w:tc>
        <w:tc>
          <w:tcPr>
            <w:tcW w:w="945" w:type="dxa"/>
            <w:shd w:val="clear" w:color="auto" w:fill="D9E2F3"/>
          </w:tcPr>
          <w:p w14:paraId="12C885E3" w14:textId="77777777" w:rsidR="006348C0" w:rsidRDefault="00722E55">
            <w:pPr>
              <w:spacing w:after="20"/>
            </w:pPr>
            <w:r>
              <w:rPr>
                <w:b/>
                <w:sz w:val="19"/>
              </w:rPr>
              <w:t>Default</w:t>
            </w:r>
          </w:p>
        </w:tc>
      </w:tr>
      <w:tr w:rsidR="006348C0" w14:paraId="12C885E8" w14:textId="77777777">
        <w:tc>
          <w:tcPr>
            <w:tcW w:w="2592" w:type="dxa"/>
          </w:tcPr>
          <w:p w14:paraId="12C885E5" w14:textId="77777777" w:rsidR="006348C0" w:rsidRDefault="00722E55">
            <w:pPr>
              <w:spacing w:after="20"/>
            </w:pPr>
            <w:r>
              <w:rPr>
                <w:sz w:val="19"/>
              </w:rPr>
              <w:t>SEMANTIC_GUARD</w:t>
            </w:r>
          </w:p>
        </w:tc>
        <w:tc>
          <w:tcPr>
            <w:tcW w:w="4854" w:type="dxa"/>
          </w:tcPr>
          <w:p w14:paraId="12C885E6" w14:textId="77777777" w:rsidR="006348C0" w:rsidRDefault="00722E55">
            <w:pPr>
              <w:spacing w:after="20"/>
            </w:pPr>
            <w:r>
              <w:rPr>
                <w:sz w:val="19"/>
              </w:rPr>
              <w:t>Enable the correctness guard</w:t>
            </w:r>
          </w:p>
        </w:tc>
        <w:tc>
          <w:tcPr>
            <w:tcW w:w="945" w:type="dxa"/>
          </w:tcPr>
          <w:p w14:paraId="12C885E7" w14:textId="77777777" w:rsidR="006348C0" w:rsidRDefault="00722E55">
            <w:pPr>
              <w:spacing w:after="20"/>
            </w:pPr>
            <w:r>
              <w:rPr>
                <w:sz w:val="19"/>
              </w:rPr>
              <w:t>0</w:t>
            </w:r>
          </w:p>
        </w:tc>
      </w:tr>
      <w:tr w:rsidR="006348C0" w14:paraId="12C885EC" w14:textId="77777777">
        <w:tc>
          <w:tcPr>
            <w:tcW w:w="2592" w:type="dxa"/>
          </w:tcPr>
          <w:p w14:paraId="12C885E9" w14:textId="77777777" w:rsidR="006348C0" w:rsidRDefault="00722E55">
            <w:pPr>
              <w:spacing w:after="20"/>
            </w:pPr>
            <w:r>
              <w:rPr>
                <w:sz w:val="19"/>
              </w:rPr>
              <w:t>GUARD_MODE</w:t>
            </w:r>
          </w:p>
        </w:tc>
        <w:tc>
          <w:tcPr>
            <w:tcW w:w="4854" w:type="dxa"/>
          </w:tcPr>
          <w:p w14:paraId="12C885EA" w14:textId="77777777" w:rsidR="006348C0" w:rsidRDefault="00722E55">
            <w:pPr>
              <w:spacing w:after="20"/>
            </w:pPr>
            <w:r>
              <w:rPr>
                <w:sz w:val="19"/>
              </w:rPr>
              <w:t>envelope or envelope+inv</w:t>
            </w:r>
          </w:p>
        </w:tc>
        <w:tc>
          <w:tcPr>
            <w:tcW w:w="945" w:type="dxa"/>
          </w:tcPr>
          <w:p w14:paraId="12C885EB" w14:textId="77777777" w:rsidR="006348C0" w:rsidRDefault="00722E55">
            <w:pPr>
              <w:spacing w:after="20"/>
            </w:pPr>
            <w:r>
              <w:rPr>
                <w:sz w:val="19"/>
              </w:rPr>
              <w:t>envelope</w:t>
            </w:r>
          </w:p>
        </w:tc>
      </w:tr>
      <w:tr w:rsidR="006348C0" w14:paraId="12C885F0" w14:textId="77777777">
        <w:tc>
          <w:tcPr>
            <w:tcW w:w="2592" w:type="dxa"/>
          </w:tcPr>
          <w:p w14:paraId="12C885ED" w14:textId="77777777" w:rsidR="006348C0" w:rsidRDefault="00722E55">
            <w:pPr>
              <w:spacing w:after="20"/>
            </w:pPr>
            <w:r>
              <w:rPr>
                <w:sz w:val="19"/>
              </w:rPr>
              <w:t>GOLDEN_CHECK / GOLDEN_TOL</w:t>
            </w:r>
          </w:p>
        </w:tc>
        <w:tc>
          <w:tcPr>
            <w:tcW w:w="4854" w:type="dxa"/>
          </w:tcPr>
          <w:p w14:paraId="12C885EE" w14:textId="77777777" w:rsidR="006348C0" w:rsidRDefault="00722E55">
            <w:pPr>
              <w:spacing w:after="20"/>
            </w:pPr>
            <w:r>
              <w:rPr>
                <w:sz w:val="19"/>
              </w:rPr>
              <w:t>Golden-output check and tolerance in history-std units</w:t>
            </w:r>
          </w:p>
        </w:tc>
        <w:tc>
          <w:tcPr>
            <w:tcW w:w="945" w:type="dxa"/>
          </w:tcPr>
          <w:p w14:paraId="12C885EF" w14:textId="77777777" w:rsidR="006348C0" w:rsidRDefault="00722E55">
            <w:pPr>
              <w:spacing w:after="20"/>
            </w:pPr>
            <w:r>
              <w:rPr>
                <w:sz w:val="19"/>
              </w:rPr>
              <w:t>0 / 0.002</w:t>
            </w:r>
          </w:p>
        </w:tc>
      </w:tr>
      <w:tr w:rsidR="006348C0" w14:paraId="12C885F4" w14:textId="77777777">
        <w:tc>
          <w:tcPr>
            <w:tcW w:w="2592" w:type="dxa"/>
          </w:tcPr>
          <w:p w14:paraId="12C885F1" w14:textId="77777777" w:rsidR="006348C0" w:rsidRDefault="00722E55">
            <w:pPr>
              <w:spacing w:after="20"/>
            </w:pPr>
            <w:r>
              <w:rPr>
                <w:sz w:val="19"/>
              </w:rPr>
              <w:t>DEADLINE_MS</w:t>
            </w:r>
          </w:p>
        </w:tc>
        <w:tc>
          <w:tcPr>
            <w:tcW w:w="4854" w:type="dxa"/>
          </w:tcPr>
          <w:p w14:paraId="12C885F2" w14:textId="77777777" w:rsidR="006348C0" w:rsidRDefault="00722E55">
            <w:pPr>
              <w:spacing w:after="20"/>
            </w:pPr>
            <w:r>
              <w:rPr>
                <w:sz w:val="19"/>
              </w:rPr>
              <w:t>Per-request time budget (0 = off)</w:t>
            </w:r>
          </w:p>
        </w:tc>
        <w:tc>
          <w:tcPr>
            <w:tcW w:w="945" w:type="dxa"/>
          </w:tcPr>
          <w:p w14:paraId="12C885F3" w14:textId="77777777" w:rsidR="006348C0" w:rsidRDefault="00722E55">
            <w:pPr>
              <w:spacing w:after="20"/>
            </w:pPr>
            <w:r>
              <w:rPr>
                <w:sz w:val="19"/>
              </w:rPr>
              <w:t>0</w:t>
            </w:r>
          </w:p>
        </w:tc>
      </w:tr>
      <w:tr w:rsidR="006348C0" w14:paraId="12C885F8" w14:textId="77777777">
        <w:tc>
          <w:tcPr>
            <w:tcW w:w="2592" w:type="dxa"/>
          </w:tcPr>
          <w:p w14:paraId="12C885F5" w14:textId="77777777" w:rsidR="006348C0" w:rsidRDefault="00722E55">
            <w:pPr>
              <w:spacing w:after="20"/>
            </w:pPr>
            <w:r>
              <w:rPr>
                <w:sz w:val="19"/>
              </w:rPr>
              <w:t>LSTM_CONC / SARIMA_CONC</w:t>
            </w:r>
          </w:p>
        </w:tc>
        <w:tc>
          <w:tcPr>
            <w:tcW w:w="4854" w:type="dxa"/>
          </w:tcPr>
          <w:p w14:paraId="12C885F6" w14:textId="77777777" w:rsidR="006348C0" w:rsidRDefault="00722E55">
            <w:pPr>
              <w:spacing w:after="20"/>
            </w:pPr>
            <w:r>
              <w:rPr>
                <w:sz w:val="19"/>
              </w:rPr>
              <w:t>Maximum concurrent calls per tier</w:t>
            </w:r>
          </w:p>
        </w:tc>
        <w:tc>
          <w:tcPr>
            <w:tcW w:w="945" w:type="dxa"/>
          </w:tcPr>
          <w:p w14:paraId="12C885F7" w14:textId="77777777" w:rsidR="006348C0" w:rsidRDefault="00722E55">
            <w:pPr>
              <w:spacing w:after="20"/>
            </w:pPr>
            <w:r>
              <w:rPr>
                <w:sz w:val="19"/>
              </w:rPr>
              <w:t>2 / 3</w:t>
            </w:r>
          </w:p>
        </w:tc>
      </w:tr>
      <w:tr w:rsidR="006348C0" w14:paraId="12C885FC" w14:textId="77777777">
        <w:tc>
          <w:tcPr>
            <w:tcW w:w="2592" w:type="dxa"/>
          </w:tcPr>
          <w:p w14:paraId="12C885F9" w14:textId="77777777" w:rsidR="006348C0" w:rsidRDefault="00722E55">
            <w:pPr>
              <w:spacing w:after="20"/>
            </w:pPr>
            <w:r>
              <w:rPr>
                <w:sz w:val="19"/>
              </w:rPr>
              <w:t>ENERGY_AWARE</w:t>
            </w:r>
          </w:p>
        </w:tc>
        <w:tc>
          <w:tcPr>
            <w:tcW w:w="4854" w:type="dxa"/>
          </w:tcPr>
          <w:p w14:paraId="12C885FA" w14:textId="77777777" w:rsidR="006348C0" w:rsidRDefault="00722E55">
            <w:pPr>
              <w:spacing w:after="20"/>
            </w:pPr>
            <w:r>
              <w:rPr>
                <w:sz w:val="19"/>
              </w:rPr>
              <w:t>Order tiers by measured CPU cost</w:t>
            </w:r>
          </w:p>
        </w:tc>
        <w:tc>
          <w:tcPr>
            <w:tcW w:w="945" w:type="dxa"/>
          </w:tcPr>
          <w:p w14:paraId="12C885FB" w14:textId="77777777" w:rsidR="006348C0" w:rsidRDefault="00722E55">
            <w:pPr>
              <w:spacing w:after="20"/>
            </w:pPr>
            <w:r>
              <w:rPr>
                <w:sz w:val="19"/>
              </w:rPr>
              <w:t>0</w:t>
            </w:r>
          </w:p>
        </w:tc>
      </w:tr>
      <w:tr w:rsidR="006348C0" w14:paraId="12C88600" w14:textId="77777777">
        <w:tc>
          <w:tcPr>
            <w:tcW w:w="2592" w:type="dxa"/>
          </w:tcPr>
          <w:p w14:paraId="12C885FD" w14:textId="77777777" w:rsidR="006348C0" w:rsidRDefault="00722E55">
            <w:pPr>
              <w:spacing w:after="20"/>
            </w:pPr>
            <w:r>
              <w:rPr>
                <w:sz w:val="19"/>
              </w:rPr>
              <w:t>LOAD_MODE</w:t>
            </w:r>
          </w:p>
        </w:tc>
        <w:tc>
          <w:tcPr>
            <w:tcW w:w="4854" w:type="dxa"/>
          </w:tcPr>
          <w:p w14:paraId="12C885FE" w14:textId="77777777" w:rsidR="006348C0" w:rsidRDefault="00722E55">
            <w:pPr>
              <w:spacing w:after="20"/>
            </w:pPr>
            <w:r>
              <w:rPr>
                <w:sz w:val="19"/>
              </w:rPr>
              <w:t>eager or lazy LSTM loading</w:t>
            </w:r>
          </w:p>
        </w:tc>
        <w:tc>
          <w:tcPr>
            <w:tcW w:w="945" w:type="dxa"/>
          </w:tcPr>
          <w:p w14:paraId="12C885FF" w14:textId="77777777" w:rsidR="006348C0" w:rsidRDefault="00722E55">
            <w:pPr>
              <w:spacing w:after="20"/>
            </w:pPr>
            <w:r>
              <w:rPr>
                <w:sz w:val="19"/>
              </w:rPr>
              <w:t>eager</w:t>
            </w:r>
          </w:p>
        </w:tc>
      </w:tr>
      <w:tr w:rsidR="006348C0" w14:paraId="12C88604" w14:textId="77777777">
        <w:tc>
          <w:tcPr>
            <w:tcW w:w="2592" w:type="dxa"/>
          </w:tcPr>
          <w:p w14:paraId="12C88601" w14:textId="77777777" w:rsidR="006348C0" w:rsidRDefault="00722E55">
            <w:pPr>
              <w:spacing w:after="20"/>
            </w:pPr>
            <w:r>
              <w:rPr>
                <w:sz w:val="19"/>
              </w:rPr>
              <w:t>SHADOW_LSTM_DIR</w:t>
            </w:r>
          </w:p>
        </w:tc>
        <w:tc>
          <w:tcPr>
            <w:tcW w:w="4854" w:type="dxa"/>
          </w:tcPr>
          <w:p w14:paraId="12C88602" w14:textId="77777777" w:rsidR="006348C0" w:rsidRDefault="00722E55">
            <w:pPr>
              <w:spacing w:after="20"/>
            </w:pPr>
            <w:r>
              <w:rPr>
                <w:sz w:val="19"/>
              </w:rPr>
              <w:t>Directory of a candidate LSTM for shadow evaluation</w:t>
            </w:r>
          </w:p>
        </w:tc>
        <w:tc>
          <w:tcPr>
            <w:tcW w:w="945" w:type="dxa"/>
          </w:tcPr>
          <w:p w14:paraId="12C88603" w14:textId="77777777" w:rsidR="006348C0" w:rsidRDefault="00722E55">
            <w:pPr>
              <w:spacing w:after="20"/>
            </w:pPr>
            <w:r>
              <w:rPr>
                <w:sz w:val="19"/>
              </w:rPr>
              <w:t>-</w:t>
            </w:r>
          </w:p>
        </w:tc>
      </w:tr>
      <w:tr w:rsidR="006348C0" w14:paraId="12C88608" w14:textId="77777777">
        <w:tc>
          <w:tcPr>
            <w:tcW w:w="2592" w:type="dxa"/>
          </w:tcPr>
          <w:p w14:paraId="12C88605" w14:textId="77777777" w:rsidR="006348C0" w:rsidRDefault="00722E55">
            <w:pPr>
              <w:spacing w:after="20"/>
            </w:pPr>
            <w:r>
              <w:rPr>
                <w:sz w:val="19"/>
              </w:rPr>
              <w:t>OTEL_EXPORTER_OTLP_ENDPOINT</w:t>
            </w:r>
          </w:p>
        </w:tc>
        <w:tc>
          <w:tcPr>
            <w:tcW w:w="4854" w:type="dxa"/>
          </w:tcPr>
          <w:p w14:paraId="12C88606" w14:textId="77777777" w:rsidR="006348C0" w:rsidRDefault="00722E55">
            <w:pPr>
              <w:spacing w:after="20"/>
            </w:pPr>
            <w:r>
              <w:rPr>
                <w:sz w:val="19"/>
              </w:rPr>
              <w:t>Enable OpenTelemetry tracing</w:t>
            </w:r>
          </w:p>
        </w:tc>
        <w:tc>
          <w:tcPr>
            <w:tcW w:w="945" w:type="dxa"/>
          </w:tcPr>
          <w:p w14:paraId="12C88607" w14:textId="77777777" w:rsidR="006348C0" w:rsidRDefault="00722E55">
            <w:pPr>
              <w:spacing w:after="20"/>
            </w:pPr>
            <w:r>
              <w:rPr>
                <w:sz w:val="19"/>
              </w:rPr>
              <w:t>-</w:t>
            </w:r>
          </w:p>
        </w:tc>
      </w:tr>
      <w:tr w:rsidR="006348C0" w14:paraId="12C8860C" w14:textId="77777777">
        <w:tc>
          <w:tcPr>
            <w:tcW w:w="2592" w:type="dxa"/>
          </w:tcPr>
          <w:p w14:paraId="12C88609" w14:textId="77777777" w:rsidR="006348C0" w:rsidRDefault="00722E55">
            <w:pPr>
              <w:spacing w:after="20"/>
            </w:pPr>
            <w:r>
              <w:rPr>
                <w:sz w:val="19"/>
              </w:rPr>
              <w:t>FAULT_INJECTION</w:t>
            </w:r>
          </w:p>
        </w:tc>
        <w:tc>
          <w:tcPr>
            <w:tcW w:w="4854" w:type="dxa"/>
          </w:tcPr>
          <w:p w14:paraId="12C8860A" w14:textId="77777777" w:rsidR="006348C0" w:rsidRDefault="00722E55">
            <w:pPr>
              <w:spacing w:after="20"/>
            </w:pPr>
            <w:r>
              <w:rPr>
                <w:sz w:val="19"/>
              </w:rPr>
              <w:t>Enable /fault endpoints</w:t>
            </w:r>
          </w:p>
        </w:tc>
        <w:tc>
          <w:tcPr>
            <w:tcW w:w="945" w:type="dxa"/>
          </w:tcPr>
          <w:p w14:paraId="12C8860B" w14:textId="77777777" w:rsidR="006348C0" w:rsidRDefault="00722E55">
            <w:pPr>
              <w:spacing w:after="20"/>
            </w:pPr>
            <w:r>
              <w:rPr>
                <w:sz w:val="19"/>
              </w:rPr>
              <w:t>0</w:t>
            </w:r>
          </w:p>
        </w:tc>
      </w:tr>
    </w:tbl>
    <w:p w14:paraId="12C8860D"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4.5  Configuration variables</w:t>
      </w:r>
    </w:p>
    <w:p w14:paraId="12C8860E"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Supporting tools: Python libraries (Flask, gunicorn, TensorFlow, statsmodels, scikit-learn, scipy, kopf, requests, matplotlib), Helm charts (Prometheus, Grafana, Kyverno, KEDA, Chaos Mesh), Argo Rollouts, cosign, Git and Git LFS, and a validation suite (validation/validate_all.py) with nineteen executed checks.</w:t>
      </w:r>
    </w:p>
    <w:p w14:paraId="12C8860F" w14:textId="77777777" w:rsidR="006348C0" w:rsidRDefault="00722E55">
      <w:pPr>
        <w:pStyle w:val="Heading3"/>
        <w:keepNext/>
        <w:tabs>
          <w:tab w:val="left" w:pos="819"/>
        </w:tabs>
        <w:spacing w:before="200"/>
        <w:ind w:left="0" w:firstLine="0"/>
      </w:pPr>
      <w:r>
        <w:t>4.6  Summary</w:t>
      </w:r>
    </w:p>
    <w:p w14:paraId="12C88610"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design combines well-known building blocks (containers, probes, conformal </w:t>
      </w:r>
      <w:r>
        <w:rPr>
          <w:color w:val="000000"/>
          <w:sz w:val="24"/>
          <w:szCs w:val="24"/>
        </w:rPr>
        <w:lastRenderedPageBreak/>
        <w:t>calibration, voting, SLOs, operators) into a pipeline that checks the answer instead of the process. The methodology compares seven configurations under ten fault types with repeated trials, and the architecture keeps the checks in the inference service, the recovery in an operator and the evidence in Prometheus, Grafana and Jaeger.</w:t>
      </w:r>
    </w:p>
    <w:p w14:paraId="12C88611" w14:textId="77777777" w:rsidR="006348C0" w:rsidRDefault="00722E55">
      <w:pPr>
        <w:pStyle w:val="Heading2"/>
        <w:pageBreakBefore/>
        <w:tabs>
          <w:tab w:val="left" w:pos="5424"/>
        </w:tabs>
        <w:spacing w:line="415" w:lineRule="auto"/>
        <w:ind w:right="2134"/>
        <w:rPr>
          <w:color w:val="1F497D"/>
        </w:rPr>
      </w:pPr>
      <w:r>
        <w:rPr>
          <w:color w:val="7E7E7E"/>
        </w:rPr>
        <w:lastRenderedPageBreak/>
        <w:t>CHAPTER 5:  IMPLEMENTATION AND TESTING</w:t>
      </w:r>
    </w:p>
    <w:p w14:paraId="12C88612"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describes how the design was implemented, shows the most important pieces of code with an explanation of each, and documents the testing strategy and the defects that testing uncovered.</w:t>
      </w:r>
    </w:p>
    <w:p w14:paraId="12C88613" w14:textId="77777777" w:rsidR="006348C0" w:rsidRDefault="00722E55">
      <w:pPr>
        <w:pStyle w:val="Heading3"/>
        <w:keepNext/>
        <w:tabs>
          <w:tab w:val="left" w:pos="819"/>
        </w:tabs>
        <w:spacing w:before="200"/>
        <w:ind w:left="0" w:firstLine="0"/>
      </w:pPr>
      <w:r>
        <w:t>5.1  Implementation Requirements</w:t>
      </w:r>
    </w:p>
    <w:p w14:paraId="12C88614"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 reproducible build: every image is built from a Dockerfile with pinned Python dependencies (requirements.txt), tagged (inference :1 to :12, frontend :2 to :4, operator :1, :2) and loaded into Minikube with imagePullPolicy Never so that a tag always means the same bits.</w:t>
      </w:r>
    </w:p>
    <w:p w14:paraId="12C88615"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Verification before measuring: every experiment checks the image and environment of the running pod, because a silent build failure produced an invalid first run of configuration D.</w:t>
      </w:r>
    </w:p>
    <w:p w14:paraId="12C88616"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Idempotent experiment scripts with detached execution on Windows (PowerShell scripts started as hidden processes) so that long runs survive the closing of a terminal.</w:t>
      </w:r>
    </w:p>
    <w:p w14:paraId="12C88617"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Append-only result files and explicit naming of superseded or invalid data.</w:t>
      </w:r>
    </w:p>
    <w:p w14:paraId="12C88618"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Models kept exactly as trained: SARIMA pickles (about 118-124 MB per variable) and the LSTM .h5 files are stored with Git LFS and are never retrained by the DevOps code.</w:t>
      </w:r>
    </w:p>
    <w:p w14:paraId="12C88619" w14:textId="77777777" w:rsidR="006348C0" w:rsidRDefault="00722E55">
      <w:pPr>
        <w:pStyle w:val="Heading3"/>
        <w:keepNext/>
        <w:tabs>
          <w:tab w:val="left" w:pos="819"/>
        </w:tabs>
        <w:spacing w:before="200"/>
        <w:ind w:left="0" w:firstLine="0"/>
      </w:pPr>
      <w:r>
        <w:t>5.2  Implementation Tool Features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409"/>
        <w:gridCol w:w="5389"/>
        <w:gridCol w:w="2469"/>
      </w:tblGrid>
      <w:tr w:rsidR="006348C0" w14:paraId="12C8861D" w14:textId="77777777">
        <w:trPr>
          <w:tblHeader/>
        </w:trPr>
        <w:tc>
          <w:tcPr>
            <w:tcW w:w="1241" w:type="dxa"/>
            <w:shd w:val="clear" w:color="auto" w:fill="D9E2F3"/>
          </w:tcPr>
          <w:p w14:paraId="12C8861A" w14:textId="77777777" w:rsidR="006348C0" w:rsidRDefault="00722E55">
            <w:pPr>
              <w:spacing w:after="20"/>
            </w:pPr>
            <w:r>
              <w:rPr>
                <w:b/>
                <w:sz w:val="19"/>
              </w:rPr>
              <w:t>Tool</w:t>
            </w:r>
          </w:p>
        </w:tc>
        <w:tc>
          <w:tcPr>
            <w:tcW w:w="5389" w:type="dxa"/>
            <w:shd w:val="clear" w:color="auto" w:fill="D9E2F3"/>
          </w:tcPr>
          <w:p w14:paraId="12C8861B" w14:textId="77777777" w:rsidR="006348C0" w:rsidRDefault="00722E55">
            <w:pPr>
              <w:spacing w:after="20"/>
            </w:pPr>
            <w:r>
              <w:rPr>
                <w:b/>
                <w:sz w:val="19"/>
              </w:rPr>
              <w:t>Feature used</w:t>
            </w:r>
          </w:p>
        </w:tc>
        <w:tc>
          <w:tcPr>
            <w:tcW w:w="1760" w:type="dxa"/>
            <w:shd w:val="clear" w:color="auto" w:fill="D9E2F3"/>
          </w:tcPr>
          <w:p w14:paraId="12C8861C" w14:textId="77777777" w:rsidR="006348C0" w:rsidRDefault="00722E55">
            <w:pPr>
              <w:spacing w:after="20"/>
            </w:pPr>
            <w:r>
              <w:rPr>
                <w:b/>
                <w:sz w:val="19"/>
              </w:rPr>
              <w:t>Where</w:t>
            </w:r>
          </w:p>
        </w:tc>
      </w:tr>
      <w:tr w:rsidR="006348C0" w14:paraId="12C88621" w14:textId="77777777">
        <w:tc>
          <w:tcPr>
            <w:tcW w:w="1241" w:type="dxa"/>
          </w:tcPr>
          <w:p w14:paraId="12C8861E" w14:textId="77777777" w:rsidR="006348C0" w:rsidRDefault="00722E55">
            <w:pPr>
              <w:spacing w:after="20"/>
            </w:pPr>
            <w:r>
              <w:rPr>
                <w:sz w:val="19"/>
              </w:rPr>
              <w:t>Flask + gunicorn (gthread)</w:t>
            </w:r>
          </w:p>
        </w:tc>
        <w:tc>
          <w:tcPr>
            <w:tcW w:w="5389" w:type="dxa"/>
          </w:tcPr>
          <w:p w14:paraId="12C8861F" w14:textId="77777777" w:rsidR="006348C0" w:rsidRDefault="00722E55">
            <w:pPr>
              <w:spacing w:after="20"/>
            </w:pPr>
            <w:r>
              <w:rPr>
                <w:sz w:val="19"/>
              </w:rPr>
              <w:t>Web framework; one worker with 16 threads so that shed or cached requests are served while a model call is running</w:t>
            </w:r>
          </w:p>
        </w:tc>
        <w:tc>
          <w:tcPr>
            <w:tcW w:w="1760" w:type="dxa"/>
          </w:tcPr>
          <w:p w14:paraId="12C88620" w14:textId="77777777" w:rsidR="006348C0" w:rsidRDefault="00722E55">
            <w:pPr>
              <w:spacing w:after="20"/>
            </w:pPr>
            <w:r>
              <w:rPr>
                <w:sz w:val="19"/>
              </w:rPr>
              <w:t>frontend/app.py, inference-api/app.py, Dockerfile</w:t>
            </w:r>
          </w:p>
        </w:tc>
      </w:tr>
      <w:tr w:rsidR="006348C0" w14:paraId="12C88625" w14:textId="77777777">
        <w:tc>
          <w:tcPr>
            <w:tcW w:w="1241" w:type="dxa"/>
          </w:tcPr>
          <w:p w14:paraId="12C88622" w14:textId="77777777" w:rsidR="006348C0" w:rsidRDefault="00722E55">
            <w:pPr>
              <w:spacing w:after="20"/>
            </w:pPr>
            <w:r>
              <w:rPr>
                <w:sz w:val="19"/>
              </w:rPr>
              <w:t>TensorFlow / Keras</w:t>
            </w:r>
          </w:p>
        </w:tc>
        <w:tc>
          <w:tcPr>
            <w:tcW w:w="5389" w:type="dxa"/>
          </w:tcPr>
          <w:p w14:paraId="12C88623" w14:textId="77777777" w:rsidR="006348C0" w:rsidRDefault="00722E55">
            <w:pPr>
              <w:spacing w:after="20"/>
            </w:pPr>
            <w:r>
              <w:rPr>
                <w:sz w:val="19"/>
              </w:rPr>
              <w:t>LSTM forecasting; tf.function wrapper reduced a forecast from 4.2 s to 0.15 s</w:t>
            </w:r>
          </w:p>
        </w:tc>
        <w:tc>
          <w:tcPr>
            <w:tcW w:w="1760" w:type="dxa"/>
          </w:tcPr>
          <w:p w14:paraId="12C88624" w14:textId="77777777" w:rsidR="006348C0" w:rsidRDefault="00722E55">
            <w:pPr>
              <w:spacing w:after="20"/>
            </w:pPr>
            <w:r>
              <w:rPr>
                <w:sz w:val="19"/>
              </w:rPr>
              <w:t>inference-api/backends.py</w:t>
            </w:r>
          </w:p>
        </w:tc>
      </w:tr>
      <w:tr w:rsidR="006348C0" w14:paraId="12C88629" w14:textId="77777777">
        <w:tc>
          <w:tcPr>
            <w:tcW w:w="1241" w:type="dxa"/>
          </w:tcPr>
          <w:p w14:paraId="12C88626" w14:textId="77777777" w:rsidR="006348C0" w:rsidRDefault="00722E55">
            <w:pPr>
              <w:spacing w:after="20"/>
            </w:pPr>
            <w:r>
              <w:rPr>
                <w:sz w:val="19"/>
              </w:rPr>
              <w:t>statsmodels</w:t>
            </w:r>
          </w:p>
        </w:tc>
        <w:tc>
          <w:tcPr>
            <w:tcW w:w="5389" w:type="dxa"/>
          </w:tcPr>
          <w:p w14:paraId="12C88627" w14:textId="77777777" w:rsidR="006348C0" w:rsidRDefault="00722E55">
            <w:pPr>
              <w:spacing w:after="20"/>
            </w:pPr>
            <w:r>
              <w:rPr>
                <w:sz w:val="19"/>
              </w:rPr>
              <w:t>SARIMA forecasting from fitted pickles</w:t>
            </w:r>
          </w:p>
        </w:tc>
        <w:tc>
          <w:tcPr>
            <w:tcW w:w="1760" w:type="dxa"/>
          </w:tcPr>
          <w:p w14:paraId="12C88628" w14:textId="77777777" w:rsidR="006348C0" w:rsidRDefault="00722E55">
            <w:pPr>
              <w:spacing w:after="20"/>
            </w:pPr>
            <w:r>
              <w:rPr>
                <w:sz w:val="19"/>
              </w:rPr>
              <w:t>inference-api/backends.py</w:t>
            </w:r>
          </w:p>
        </w:tc>
      </w:tr>
      <w:tr w:rsidR="006348C0" w14:paraId="12C8862D" w14:textId="77777777">
        <w:tc>
          <w:tcPr>
            <w:tcW w:w="1241" w:type="dxa"/>
          </w:tcPr>
          <w:p w14:paraId="12C8862A" w14:textId="77777777" w:rsidR="006348C0" w:rsidRDefault="00722E55">
            <w:pPr>
              <w:spacing w:after="20"/>
            </w:pPr>
            <w:r>
              <w:rPr>
                <w:sz w:val="19"/>
              </w:rPr>
              <w:t>scikit-learn / scipy</w:t>
            </w:r>
          </w:p>
        </w:tc>
        <w:tc>
          <w:tcPr>
            <w:tcW w:w="5389" w:type="dxa"/>
          </w:tcPr>
          <w:p w14:paraId="12C8862B" w14:textId="77777777" w:rsidR="006348C0" w:rsidRDefault="00722E55">
            <w:pPr>
              <w:spacing w:after="20"/>
            </w:pPr>
            <w:r>
              <w:rPr>
                <w:sz w:val="19"/>
              </w:rPr>
              <w:t>Isolation Forest (predictor, input guard), KS test, Fisher exact, Mann-Whitney</w:t>
            </w:r>
          </w:p>
        </w:tc>
        <w:tc>
          <w:tcPr>
            <w:tcW w:w="1760" w:type="dxa"/>
          </w:tcPr>
          <w:p w14:paraId="12C8862C" w14:textId="77777777" w:rsidR="006348C0" w:rsidRDefault="00722E55">
            <w:pPr>
              <w:spacing w:after="20"/>
            </w:pPr>
            <w:r>
              <w:rPr>
                <w:sz w:val="19"/>
              </w:rPr>
              <w:t>analysis/</w:t>
            </w:r>
          </w:p>
        </w:tc>
      </w:tr>
      <w:tr w:rsidR="006348C0" w14:paraId="12C88631" w14:textId="77777777">
        <w:tc>
          <w:tcPr>
            <w:tcW w:w="1241" w:type="dxa"/>
          </w:tcPr>
          <w:p w14:paraId="12C8862E" w14:textId="77777777" w:rsidR="006348C0" w:rsidRDefault="00722E55">
            <w:pPr>
              <w:spacing w:after="20"/>
            </w:pPr>
            <w:r>
              <w:rPr>
                <w:sz w:val="19"/>
              </w:rPr>
              <w:t>kopf</w:t>
            </w:r>
          </w:p>
        </w:tc>
        <w:tc>
          <w:tcPr>
            <w:tcW w:w="5389" w:type="dxa"/>
          </w:tcPr>
          <w:p w14:paraId="12C8862F" w14:textId="77777777" w:rsidR="006348C0" w:rsidRDefault="00722E55">
            <w:pPr>
              <w:spacing w:after="20"/>
            </w:pPr>
            <w:r>
              <w:rPr>
                <w:sz w:val="19"/>
              </w:rPr>
              <w:t>Python framework for Kubernetes operators; timer handler every 5 s</w:t>
            </w:r>
          </w:p>
        </w:tc>
        <w:tc>
          <w:tcPr>
            <w:tcW w:w="1760" w:type="dxa"/>
          </w:tcPr>
          <w:p w14:paraId="12C88630" w14:textId="77777777" w:rsidR="006348C0" w:rsidRDefault="00722E55">
            <w:pPr>
              <w:spacing w:after="20"/>
            </w:pPr>
            <w:r>
              <w:rPr>
                <w:sz w:val="19"/>
              </w:rPr>
              <w:t>operator/forecast_operator.py</w:t>
            </w:r>
          </w:p>
        </w:tc>
      </w:tr>
      <w:tr w:rsidR="006348C0" w14:paraId="12C88635" w14:textId="77777777">
        <w:tc>
          <w:tcPr>
            <w:tcW w:w="1241" w:type="dxa"/>
          </w:tcPr>
          <w:p w14:paraId="12C88632" w14:textId="77777777" w:rsidR="006348C0" w:rsidRDefault="00722E55">
            <w:pPr>
              <w:spacing w:after="20"/>
            </w:pPr>
            <w:r>
              <w:rPr>
                <w:sz w:val="19"/>
              </w:rPr>
              <w:t>Prometheus client text format</w:t>
            </w:r>
          </w:p>
        </w:tc>
        <w:tc>
          <w:tcPr>
            <w:tcW w:w="5389" w:type="dxa"/>
          </w:tcPr>
          <w:p w14:paraId="12C88633" w14:textId="77777777" w:rsidR="006348C0" w:rsidRDefault="00722E55">
            <w:pPr>
              <w:spacing w:after="20"/>
            </w:pPr>
            <w:r>
              <w:rPr>
                <w:sz w:val="19"/>
              </w:rPr>
              <w:t>Counters, gauges and histograms written by a small metrics module</w:t>
            </w:r>
          </w:p>
        </w:tc>
        <w:tc>
          <w:tcPr>
            <w:tcW w:w="1760" w:type="dxa"/>
          </w:tcPr>
          <w:p w14:paraId="12C88634" w14:textId="77777777" w:rsidR="006348C0" w:rsidRDefault="00722E55">
            <w:pPr>
              <w:spacing w:after="20"/>
            </w:pPr>
            <w:r>
              <w:rPr>
                <w:sz w:val="19"/>
              </w:rPr>
              <w:t>inference-api/metrics.py</w:t>
            </w:r>
          </w:p>
        </w:tc>
      </w:tr>
      <w:tr w:rsidR="006348C0" w14:paraId="12C88639" w14:textId="77777777">
        <w:tc>
          <w:tcPr>
            <w:tcW w:w="1241" w:type="dxa"/>
          </w:tcPr>
          <w:p w14:paraId="12C88636" w14:textId="77777777" w:rsidR="006348C0" w:rsidRDefault="00722E55">
            <w:pPr>
              <w:spacing w:after="20"/>
            </w:pPr>
            <w:r>
              <w:rPr>
                <w:sz w:val="19"/>
              </w:rPr>
              <w:t>Helm</w:t>
            </w:r>
          </w:p>
        </w:tc>
        <w:tc>
          <w:tcPr>
            <w:tcW w:w="5389" w:type="dxa"/>
          </w:tcPr>
          <w:p w14:paraId="12C88637" w14:textId="77777777" w:rsidR="006348C0" w:rsidRDefault="00722E55">
            <w:pPr>
              <w:spacing w:after="20"/>
            </w:pPr>
            <w:r>
              <w:rPr>
                <w:sz w:val="19"/>
              </w:rPr>
              <w:t>Install of Prometheus, Grafana, Kyverno, KEDA and Chaos Mesh</w:t>
            </w:r>
          </w:p>
        </w:tc>
        <w:tc>
          <w:tcPr>
            <w:tcW w:w="1760" w:type="dxa"/>
          </w:tcPr>
          <w:p w14:paraId="12C88638" w14:textId="77777777" w:rsidR="006348C0" w:rsidRDefault="00722E55">
            <w:pPr>
              <w:spacing w:after="20"/>
            </w:pPr>
            <w:r>
              <w:rPr>
                <w:sz w:val="19"/>
              </w:rPr>
              <w:t>k8s/README.md</w:t>
            </w:r>
          </w:p>
        </w:tc>
      </w:tr>
      <w:tr w:rsidR="006348C0" w14:paraId="12C8863D" w14:textId="77777777">
        <w:tc>
          <w:tcPr>
            <w:tcW w:w="1241" w:type="dxa"/>
          </w:tcPr>
          <w:p w14:paraId="12C8863A" w14:textId="77777777" w:rsidR="006348C0" w:rsidRDefault="00722E55">
            <w:pPr>
              <w:spacing w:after="20"/>
            </w:pPr>
            <w:r>
              <w:rPr>
                <w:sz w:val="19"/>
              </w:rPr>
              <w:t>OpenTelemetry</w:t>
            </w:r>
          </w:p>
        </w:tc>
        <w:tc>
          <w:tcPr>
            <w:tcW w:w="5389" w:type="dxa"/>
          </w:tcPr>
          <w:p w14:paraId="12C8863B" w14:textId="77777777" w:rsidR="006348C0" w:rsidRDefault="00722E55">
            <w:pPr>
              <w:spacing w:after="20"/>
            </w:pPr>
            <w:r>
              <w:rPr>
                <w:sz w:val="19"/>
              </w:rPr>
              <w:t>Optional automatic tracing of Flask and requests with OTLP export to Jaeger</w:t>
            </w:r>
          </w:p>
        </w:tc>
        <w:tc>
          <w:tcPr>
            <w:tcW w:w="1760" w:type="dxa"/>
          </w:tcPr>
          <w:p w14:paraId="12C8863C" w14:textId="77777777" w:rsidR="006348C0" w:rsidRDefault="00722E55">
            <w:pPr>
              <w:spacing w:after="20"/>
            </w:pPr>
            <w:r>
              <w:rPr>
                <w:sz w:val="19"/>
              </w:rPr>
              <w:t>app.py (both services)</w:t>
            </w:r>
          </w:p>
        </w:tc>
      </w:tr>
      <w:tr w:rsidR="006348C0" w14:paraId="12C88641" w14:textId="77777777">
        <w:tc>
          <w:tcPr>
            <w:tcW w:w="1241" w:type="dxa"/>
          </w:tcPr>
          <w:p w14:paraId="12C8863E" w14:textId="77777777" w:rsidR="006348C0" w:rsidRDefault="00722E55">
            <w:pPr>
              <w:spacing w:after="20"/>
            </w:pPr>
            <w:r>
              <w:rPr>
                <w:sz w:val="19"/>
              </w:rPr>
              <w:t>cosign + Kyverno</w:t>
            </w:r>
          </w:p>
        </w:tc>
        <w:tc>
          <w:tcPr>
            <w:tcW w:w="5389" w:type="dxa"/>
          </w:tcPr>
          <w:p w14:paraId="12C8863F" w14:textId="77777777" w:rsidR="006348C0" w:rsidRDefault="00722E55">
            <w:pPr>
              <w:spacing w:after="20"/>
            </w:pPr>
            <w:r>
              <w:rPr>
                <w:sz w:val="19"/>
              </w:rPr>
              <w:t>Image signing and admission-time signature verification</w:t>
            </w:r>
          </w:p>
        </w:tc>
        <w:tc>
          <w:tcPr>
            <w:tcW w:w="1760" w:type="dxa"/>
          </w:tcPr>
          <w:p w14:paraId="12C88640" w14:textId="77777777" w:rsidR="006348C0" w:rsidRDefault="00722E55">
            <w:pPr>
              <w:spacing w:after="20"/>
            </w:pPr>
            <w:r>
              <w:rPr>
                <w:sz w:val="19"/>
              </w:rPr>
              <w:t>k8s/policy/</w:t>
            </w:r>
          </w:p>
        </w:tc>
      </w:tr>
      <w:tr w:rsidR="006348C0" w14:paraId="12C88645" w14:textId="77777777">
        <w:tc>
          <w:tcPr>
            <w:tcW w:w="1241" w:type="dxa"/>
          </w:tcPr>
          <w:p w14:paraId="12C88642" w14:textId="77777777" w:rsidR="006348C0" w:rsidRDefault="00722E55">
            <w:pPr>
              <w:spacing w:after="20"/>
            </w:pPr>
            <w:r>
              <w:rPr>
                <w:sz w:val="19"/>
              </w:rPr>
              <w:lastRenderedPageBreak/>
              <w:t>Argo Rollouts</w:t>
            </w:r>
          </w:p>
        </w:tc>
        <w:tc>
          <w:tcPr>
            <w:tcW w:w="5389" w:type="dxa"/>
          </w:tcPr>
          <w:p w14:paraId="12C88643" w14:textId="77777777" w:rsidR="006348C0" w:rsidRDefault="00722E55">
            <w:pPr>
              <w:spacing w:after="20"/>
            </w:pPr>
            <w:r>
              <w:rPr>
                <w:sz w:val="19"/>
              </w:rPr>
              <w:t>Canary with Prometheus-based AnalysisTemplates</w:t>
            </w:r>
          </w:p>
        </w:tc>
        <w:tc>
          <w:tcPr>
            <w:tcW w:w="1760" w:type="dxa"/>
          </w:tcPr>
          <w:p w14:paraId="12C88644" w14:textId="77777777" w:rsidR="006348C0" w:rsidRDefault="00722E55">
            <w:pPr>
              <w:spacing w:after="20"/>
            </w:pPr>
            <w:r>
              <w:rPr>
                <w:sz w:val="19"/>
              </w:rPr>
              <w:t>k8s/rollout/</w:t>
            </w:r>
          </w:p>
        </w:tc>
      </w:tr>
    </w:tbl>
    <w:p w14:paraId="12C88646"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5.1  Implementation tools and the feature used</w:t>
      </w:r>
    </w:p>
    <w:p w14:paraId="12C88647" w14:textId="77777777" w:rsidR="006348C0" w:rsidRDefault="00722E55">
      <w:pPr>
        <w:pStyle w:val="Heading3"/>
        <w:keepNext/>
        <w:tabs>
          <w:tab w:val="left" w:pos="819"/>
        </w:tabs>
        <w:spacing w:before="200"/>
        <w:ind w:left="0" w:firstLine="0"/>
      </w:pPr>
      <w:r>
        <w:t>5.3  Code Snippets with Explanation</w:t>
      </w:r>
    </w:p>
    <w:p w14:paraId="12C88648" w14:textId="77777777" w:rsidR="006348C0" w:rsidRDefault="00722E55">
      <w:pPr>
        <w:pStyle w:val="Heading5"/>
        <w:keepNext/>
        <w:tabs>
          <w:tab w:val="left" w:pos="819"/>
        </w:tabs>
        <w:spacing w:before="200"/>
        <w:ind w:left="0"/>
      </w:pPr>
      <w:r>
        <w:t>5.3.1  Window-level conformal calibration (guard.py)</w:t>
      </w:r>
    </w:p>
    <w:p w14:paraId="12C88649"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guard is calibrated on sliding windows. For every window length L used by the service, the family-wise score of every historical window in the calibration period is computed, and the empirical quantile at level 1 minus alpha (alpha = 0.01) is stored. A value-level bound would give a much higher window-level false-alarm rate (about 24 percent was measured with a per-value alpha before this correction), which is why the quantile is taken over the maximum score of a window.</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6348C0" w14:paraId="12C88662" w14:textId="77777777">
        <w:tc>
          <w:tcPr>
            <w:tcW w:w="9654" w:type="dxa"/>
            <w:shd w:val="clear" w:color="auto" w:fill="F2F2F2"/>
          </w:tcPr>
          <w:p w14:paraId="12C8864A" w14:textId="77777777" w:rsidR="006348C0" w:rsidRDefault="00722E55">
            <w:r>
              <w:rPr>
                <w:rFonts w:ascii="Courier New" w:hAnsi="Courier New"/>
                <w:sz w:val="16"/>
              </w:rPr>
              <w:t xml:space="preserve">    def calibrate_windows(self, cal_start=None, cal_end=None):</w:t>
            </w:r>
          </w:p>
          <w:p w14:paraId="12C8864B" w14:textId="77777777" w:rsidR="006348C0" w:rsidRDefault="00722E55">
            <w:r>
              <w:rPr>
                <w:rFonts w:ascii="Courier New" w:hAnsi="Courier New"/>
                <w:sz w:val="16"/>
              </w:rPr>
              <w:t xml:space="preserve">        """Family-wise (window-level) calibration: the quantile of the MAX score over sliding windows of length L.</w:t>
            </w:r>
          </w:p>
          <w:p w14:paraId="12C8864C" w14:textId="77777777" w:rsidR="006348C0" w:rsidRDefault="00722E55">
            <w:r>
              <w:rPr>
                <w:rFonts w:ascii="Courier New" w:hAnsi="Courier New"/>
                <w:sz w:val="16"/>
              </w:rPr>
              <w:t xml:space="preserve">        A value-level 1-alpha bound over n values would otherwise give a much larger window-level false-alarm rate."""</w:t>
            </w:r>
          </w:p>
          <w:p w14:paraId="12C8864D" w14:textId="77777777" w:rsidR="006348C0" w:rsidRDefault="00722E55">
            <w:r>
              <w:rPr>
                <w:rFonts w:ascii="Courier New" w:hAnsi="Courier New"/>
                <w:sz w:val="16"/>
              </w:rPr>
              <w:t xml:space="preserve">        m = self._monthly</w:t>
            </w:r>
          </w:p>
          <w:p w14:paraId="12C8864E" w14:textId="77777777" w:rsidR="006348C0" w:rsidRDefault="00722E55">
            <w:r>
              <w:rPr>
                <w:rFonts w:ascii="Courier New" w:hAnsi="Courier New"/>
                <w:sz w:val="16"/>
              </w:rPr>
              <w:t xml:space="preserve">        years = m['Year'].values.astype(int)</w:t>
            </w:r>
          </w:p>
          <w:p w14:paraId="12C8864F" w14:textId="77777777" w:rsidR="006348C0" w:rsidRDefault="00722E55">
            <w:r>
              <w:rPr>
                <w:rFonts w:ascii="Courier New" w:hAnsi="Courier New"/>
                <w:sz w:val="16"/>
              </w:rPr>
              <w:t xml:space="preserve">        months = m['Month'].values.astype(int)</w:t>
            </w:r>
          </w:p>
          <w:p w14:paraId="12C88650" w14:textId="77777777" w:rsidR="006348C0" w:rsidRDefault="00722E55">
            <w:r>
              <w:rPr>
                <w:rFonts w:ascii="Courier New" w:hAnsi="Courier New"/>
                <w:sz w:val="16"/>
              </w:rPr>
              <w:t xml:space="preserve">        lo = cal_start if cal_start is not None else int(np.median(years))</w:t>
            </w:r>
          </w:p>
          <w:p w14:paraId="12C88651" w14:textId="77777777" w:rsidR="006348C0" w:rsidRDefault="00722E55">
            <w:r>
              <w:rPr>
                <w:rFonts w:ascii="Courier New" w:hAnsi="Courier New"/>
                <w:sz w:val="16"/>
              </w:rPr>
              <w:t xml:space="preserve">        hi = cal_end if cal_end is not None else int(years.max())</w:t>
            </w:r>
          </w:p>
          <w:p w14:paraId="12C88652" w14:textId="77777777" w:rsidR="006348C0" w:rsidRDefault="00722E55">
            <w:r>
              <w:rPr>
                <w:rFonts w:ascii="Courier New" w:hAnsi="Courier New"/>
                <w:sz w:val="16"/>
              </w:rPr>
              <w:t xml:space="preserve">        series = {v: m[v].values.astype(float) for v in VARS}</w:t>
            </w:r>
          </w:p>
          <w:p w14:paraId="12C88653" w14:textId="77777777" w:rsidR="006348C0" w:rsidRDefault="00722E55">
            <w:r>
              <w:rPr>
                <w:rFonts w:ascii="Courier New" w:hAnsi="Courier New"/>
                <w:sz w:val="16"/>
              </w:rPr>
              <w:t xml:space="preserve">        env, inv = {L: [] for L in self.WIN_LENGTHS}, {L: [] for L in self.WIN_LENGTHS}</w:t>
            </w:r>
          </w:p>
          <w:p w14:paraId="12C88654" w14:textId="77777777" w:rsidR="006348C0" w:rsidRDefault="00722E55">
            <w:r>
              <w:rPr>
                <w:rFonts w:ascii="Courier New" w:hAnsi="Courier New"/>
                <w:sz w:val="16"/>
              </w:rPr>
              <w:t xml:space="preserve">        n = len(years)</w:t>
            </w:r>
          </w:p>
          <w:p w14:paraId="12C88655" w14:textId="77777777" w:rsidR="006348C0" w:rsidRDefault="00722E55">
            <w:r>
              <w:rPr>
                <w:rFonts w:ascii="Courier New" w:hAnsi="Courier New"/>
                <w:sz w:val="16"/>
              </w:rPr>
              <w:t xml:space="preserve">        for L in self.WIN_LENGTHS:</w:t>
            </w:r>
          </w:p>
          <w:p w14:paraId="12C88656" w14:textId="77777777" w:rsidR="006348C0" w:rsidRDefault="00722E55">
            <w:r>
              <w:rPr>
                <w:rFonts w:ascii="Courier New" w:hAnsi="Courier New"/>
                <w:sz w:val="16"/>
              </w:rPr>
              <w:t xml:space="preserve">            for i in range(0, n - L):</w:t>
            </w:r>
          </w:p>
          <w:p w14:paraId="12C88657" w14:textId="77777777" w:rsidR="006348C0" w:rsidRDefault="00722E55">
            <w:r>
              <w:rPr>
                <w:rFonts w:ascii="Courier New" w:hAnsi="Courier New"/>
                <w:sz w:val="16"/>
              </w:rPr>
              <w:t xml:space="preserve">                if not (lo &lt;= years[i] &lt;= hi):</w:t>
            </w:r>
          </w:p>
          <w:p w14:paraId="12C88658" w14:textId="77777777" w:rsidR="006348C0" w:rsidRDefault="00722E55">
            <w:r>
              <w:rPr>
                <w:rFonts w:ascii="Courier New" w:hAnsi="Courier New"/>
                <w:sz w:val="16"/>
              </w:rPr>
              <w:t xml:space="preserve">                    continue</w:t>
            </w:r>
          </w:p>
          <w:p w14:paraId="12C88659" w14:textId="77777777" w:rsidR="006348C0" w:rsidRDefault="00722E55">
            <w:r>
              <w:rPr>
                <w:rFonts w:ascii="Courier New" w:hAnsi="Courier New"/>
                <w:sz w:val="16"/>
              </w:rPr>
              <w:t xml:space="preserve">                w = {v: series[v][i:i + L] for v in VARS}</w:t>
            </w:r>
          </w:p>
          <w:p w14:paraId="12C8865A" w14:textId="77777777" w:rsidR="006348C0" w:rsidRDefault="00722E55">
            <w:r>
              <w:rPr>
                <w:rFonts w:ascii="Courier New" w:hAnsi="Courier New"/>
                <w:sz w:val="16"/>
              </w:rPr>
              <w:t xml:space="preserve">                env[L].append(self._env_raw(w, int(months[i])))</w:t>
            </w:r>
          </w:p>
          <w:p w14:paraId="12C8865B" w14:textId="77777777" w:rsidR="006348C0" w:rsidRDefault="00722E55">
            <w:r>
              <w:rPr>
                <w:rFonts w:ascii="Courier New" w:hAnsi="Courier New"/>
                <w:sz w:val="16"/>
              </w:rPr>
              <w:t xml:space="preserve">                if getattr(self, 'inv', None) and (self.inv['cross'] or self.inv['temporal']):</w:t>
            </w:r>
          </w:p>
          <w:p w14:paraId="12C8865C" w14:textId="77777777" w:rsidR="006348C0" w:rsidRDefault="00722E55">
            <w:r>
              <w:rPr>
                <w:rFonts w:ascii="Courier New" w:hAnsi="Courier New"/>
                <w:sz w:val="16"/>
              </w:rPr>
              <w:t xml:space="preserve">                    inv[L].append(self.invariant_score(w, int(months[i])))</w:t>
            </w:r>
          </w:p>
          <w:p w14:paraId="12C8865D" w14:textId="77777777" w:rsidR="006348C0" w:rsidRDefault="00722E55">
            <w:r>
              <w:rPr>
                <w:rFonts w:ascii="Courier New" w:hAnsi="Courier New"/>
                <w:sz w:val="16"/>
              </w:rPr>
              <w:t xml:space="preserve">        k = lambda arr: float(np.sort(arr)[min(len(arr) - 1, int(np.ceil((len(arr) + 1) * (1 - self.alpha))) - 1)]) if len(arr) else 1.0</w:t>
            </w:r>
          </w:p>
          <w:p w14:paraId="12C8865E" w14:textId="77777777" w:rsidR="006348C0" w:rsidRDefault="00722E55">
            <w:r>
              <w:rPr>
                <w:rFonts w:ascii="Courier New" w:hAnsi="Courier New"/>
                <w:sz w:val="16"/>
              </w:rPr>
              <w:t xml:space="preserve">        self.qwin_env = {L: max(k(env[L]), 1e-9) for L in self.WIN_LENGTHS}</w:t>
            </w:r>
          </w:p>
          <w:p w14:paraId="12C8865F" w14:textId="77777777" w:rsidR="006348C0" w:rsidRDefault="00722E55">
            <w:r>
              <w:rPr>
                <w:rFonts w:ascii="Courier New" w:hAnsi="Courier New"/>
                <w:sz w:val="16"/>
              </w:rPr>
              <w:t xml:space="preserve">        self.qwin_inv = {L: max(k(inv[L]), 1.0) for L in self.WIN_LENGTHS}</w:t>
            </w:r>
          </w:p>
          <w:p w14:paraId="12C88660" w14:textId="77777777" w:rsidR="006348C0" w:rsidRDefault="00722E55">
            <w:r>
              <w:rPr>
                <w:rFonts w:ascii="Courier New" w:hAnsi="Courier New"/>
                <w:sz w:val="16"/>
              </w:rPr>
              <w:t xml:space="preserve">        return self</w:t>
            </w:r>
          </w:p>
          <w:p w14:paraId="12C88661" w14:textId="77777777" w:rsidR="006348C0" w:rsidRDefault="00722E55">
            <w:r>
              <w:rPr>
                <w:rFonts w:ascii="Courier New" w:hAnsi="Courier New"/>
                <w:sz w:val="16"/>
              </w:rPr>
              <w:t xml:space="preserve"> </w:t>
            </w:r>
          </w:p>
        </w:tc>
      </w:tr>
    </w:tbl>
    <w:p w14:paraId="12C88663"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Listing 5.1  Family-wise calibration of the envelope</w:t>
      </w:r>
    </w:p>
    <w:p w14:paraId="12C88664" w14:textId="77777777" w:rsidR="006348C0" w:rsidRDefault="00722E55">
      <w:pPr>
        <w:pStyle w:val="Heading5"/>
        <w:keepNext/>
        <w:tabs>
          <w:tab w:val="left" w:pos="819"/>
        </w:tabs>
        <w:spacing w:before="200"/>
        <w:ind w:left="0"/>
      </w:pPr>
      <w:r>
        <w:t>5.3.2  The validity score (guard.py)</w:t>
      </w:r>
    </w:p>
    <w:p w14:paraId="12C88665"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score() returns a single number that is at most 1 for a valid forecast. It normalises the envelope score and, in envelope+inv mode, the invariant score by the calibrated window quantiles and returns the larger of the two. A NaN output gives a non-finite score and is therefore always rejected.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6348C0" w14:paraId="12C88671" w14:textId="77777777">
        <w:tc>
          <w:tcPr>
            <w:tcW w:w="9654" w:type="dxa"/>
            <w:shd w:val="clear" w:color="auto" w:fill="F2F2F2"/>
          </w:tcPr>
          <w:p w14:paraId="12C88666" w14:textId="77777777" w:rsidR="006348C0" w:rsidRDefault="00722E55">
            <w:r>
              <w:rPr>
                <w:rFonts w:ascii="Courier New" w:hAnsi="Courier New"/>
                <w:sz w:val="16"/>
              </w:rPr>
              <w:t xml:space="preserve">    def score(self, fc, start_month=1):</w:t>
            </w:r>
          </w:p>
          <w:p w14:paraId="12C88667" w14:textId="77777777" w:rsidR="006348C0" w:rsidRDefault="00722E55">
            <w:r>
              <w:rPr>
                <w:rFonts w:ascii="Courier New" w:hAnsi="Courier New"/>
                <w:sz w:val="16"/>
              </w:rPr>
              <w:t xml:space="preserve">        """Window-level normalised score: &lt;= 1 valid. envelope (+ invariants if GUARD_MODE has 'inv')."""</w:t>
            </w:r>
          </w:p>
          <w:p w14:paraId="12C88668" w14:textId="77777777" w:rsidR="006348C0" w:rsidRDefault="00722E55">
            <w:r>
              <w:rPr>
                <w:rFonts w:ascii="Courier New" w:hAnsi="Courier New"/>
                <w:sz w:val="16"/>
              </w:rPr>
              <w:t xml:space="preserve">        n = len(fc[VARS[0]])</w:t>
            </w:r>
          </w:p>
          <w:p w14:paraId="12C88669" w14:textId="77777777" w:rsidR="006348C0" w:rsidRDefault="00722E55">
            <w:r>
              <w:rPr>
                <w:rFonts w:ascii="Courier New" w:hAnsi="Courier New"/>
                <w:sz w:val="16"/>
              </w:rPr>
              <w:t xml:space="preserve">        L = self._L(n)</w:t>
            </w:r>
          </w:p>
          <w:p w14:paraId="12C8866A" w14:textId="77777777" w:rsidR="006348C0" w:rsidRDefault="00722E55">
            <w:r>
              <w:rPr>
                <w:rFonts w:ascii="Courier New" w:hAnsi="Courier New"/>
                <w:sz w:val="16"/>
              </w:rPr>
              <w:t xml:space="preserve">        if not hasattr(self, 'qwin_env'):</w:t>
            </w:r>
          </w:p>
          <w:p w14:paraId="12C8866B" w14:textId="77777777" w:rsidR="006348C0" w:rsidRDefault="00722E55">
            <w:r>
              <w:rPr>
                <w:rFonts w:ascii="Courier New" w:hAnsi="Courier New"/>
                <w:sz w:val="16"/>
              </w:rPr>
              <w:t xml:space="preserve">            self.calibrate_windows()</w:t>
            </w:r>
          </w:p>
          <w:p w14:paraId="12C8866C" w14:textId="77777777" w:rsidR="006348C0" w:rsidRDefault="00722E55">
            <w:r>
              <w:rPr>
                <w:rFonts w:ascii="Courier New" w:hAnsi="Courier New"/>
                <w:sz w:val="16"/>
              </w:rPr>
              <w:t xml:space="preserve">        env = self._env_raw(fc, start_month) / self.qwin_env[L]</w:t>
            </w:r>
          </w:p>
          <w:p w14:paraId="12C8866D" w14:textId="77777777" w:rsidR="006348C0" w:rsidRDefault="00722E55">
            <w:r>
              <w:rPr>
                <w:rFonts w:ascii="Courier New" w:hAnsi="Courier New"/>
                <w:sz w:val="16"/>
              </w:rPr>
              <w:t xml:space="preserve">        if not np.isfinite(env) or 'inv' not in getattr(self, 'mode', 'envelope+inv'):</w:t>
            </w:r>
          </w:p>
          <w:p w14:paraId="12C8866E" w14:textId="77777777" w:rsidR="006348C0" w:rsidRDefault="00722E55">
            <w:r>
              <w:rPr>
                <w:rFonts w:ascii="Courier New" w:hAnsi="Courier New"/>
                <w:sz w:val="16"/>
              </w:rPr>
              <w:lastRenderedPageBreak/>
              <w:t xml:space="preserve">            return env</w:t>
            </w:r>
          </w:p>
          <w:p w14:paraId="12C8866F" w14:textId="77777777" w:rsidR="006348C0" w:rsidRDefault="00722E55">
            <w:r>
              <w:rPr>
                <w:rFonts w:ascii="Courier New" w:hAnsi="Courier New"/>
                <w:sz w:val="16"/>
              </w:rPr>
              <w:t xml:space="preserve">        return max(env, self.invariant_score(fc, start_month) / self.qwin_inv[L])</w:t>
            </w:r>
          </w:p>
          <w:p w14:paraId="12C88670" w14:textId="77777777" w:rsidR="006348C0" w:rsidRDefault="00722E55">
            <w:r>
              <w:rPr>
                <w:rFonts w:ascii="Courier New" w:hAnsi="Courier New"/>
                <w:sz w:val="16"/>
              </w:rPr>
              <w:t xml:space="preserve"> </w:t>
            </w:r>
          </w:p>
        </w:tc>
      </w:tr>
    </w:tbl>
    <w:p w14:paraId="12C88672"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lastRenderedPageBreak/>
        <w:t>Listing 5.2  Window-level validity score</w:t>
      </w:r>
    </w:p>
    <w:p w14:paraId="12C88673" w14:textId="77777777" w:rsidR="006348C0" w:rsidRDefault="00722E55">
      <w:pPr>
        <w:pStyle w:val="Heading5"/>
        <w:keepNext/>
        <w:tabs>
          <w:tab w:val="left" w:pos="819"/>
        </w:tabs>
        <w:spacing w:before="200"/>
        <w:ind w:left="0"/>
      </w:pPr>
      <w:r>
        <w:t>5.3.3  Golden-output integrity check (app.py)</w:t>
      </w:r>
    </w:p>
    <w:p w14:paraId="12C88674"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At start-up the service stores a 24-step forecast for each model. golden_dev() returns the largest deviation of a later forecast from it, in units of the standard deviation of the history of each variable, and infinity if any value is not finite. Because the models are deterministic the healthy deviation is zero; the tolerance 0.002 only absorbs floating-point noise. The check catches the subtle bit-flip fault that stays inside the envelope.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6348C0" w14:paraId="12C88683" w14:textId="77777777">
        <w:tc>
          <w:tcPr>
            <w:tcW w:w="9654" w:type="dxa"/>
            <w:shd w:val="clear" w:color="auto" w:fill="F2F2F2"/>
          </w:tcPr>
          <w:p w14:paraId="12C88675" w14:textId="77777777" w:rsidR="006348C0" w:rsidRDefault="00722E55">
            <w:r>
              <w:rPr>
                <w:rFonts w:ascii="Courier New" w:hAnsi="Courier New"/>
                <w:sz w:val="16"/>
              </w:rPr>
              <w:t>def golden_dev(tier, fc):</w:t>
            </w:r>
          </w:p>
          <w:p w14:paraId="12C88676" w14:textId="77777777" w:rsidR="006348C0" w:rsidRDefault="00722E55">
            <w:r>
              <w:rPr>
                <w:rFonts w:ascii="Courier New" w:hAnsi="Courier New"/>
                <w:sz w:val="16"/>
              </w:rPr>
              <w:t xml:space="preserve">    """Largest deviation from the healthy start-up forecast, in history-std units (inf if non-finite). 0 if no golden output."""</w:t>
            </w:r>
          </w:p>
          <w:p w14:paraId="12C88677" w14:textId="77777777" w:rsidR="006348C0" w:rsidRDefault="00722E55">
            <w:r>
              <w:rPr>
                <w:rFonts w:ascii="Courier New" w:hAnsi="Courier New"/>
                <w:sz w:val="16"/>
              </w:rPr>
              <w:t xml:space="preserve">    g = GOLDEN.get(tier)</w:t>
            </w:r>
          </w:p>
          <w:p w14:paraId="12C88678" w14:textId="77777777" w:rsidR="006348C0" w:rsidRDefault="00722E55">
            <w:r>
              <w:rPr>
                <w:rFonts w:ascii="Courier New" w:hAnsi="Courier New"/>
                <w:sz w:val="16"/>
              </w:rPr>
              <w:t xml:space="preserve">    if not g:</w:t>
            </w:r>
          </w:p>
          <w:p w14:paraId="12C88679" w14:textId="77777777" w:rsidR="006348C0" w:rsidRDefault="00722E55">
            <w:r>
              <w:rPr>
                <w:rFonts w:ascii="Courier New" w:hAnsi="Courier New"/>
                <w:sz w:val="16"/>
              </w:rPr>
              <w:t xml:space="preserve">        return 0.0</w:t>
            </w:r>
          </w:p>
          <w:p w14:paraId="12C8867A" w14:textId="77777777" w:rsidR="006348C0" w:rsidRDefault="00722E55">
            <w:r>
              <w:rPr>
                <w:rFonts w:ascii="Courier New" w:hAnsi="Courier New"/>
                <w:sz w:val="16"/>
              </w:rPr>
              <w:t xml:space="preserve">    k = min(len(fc[VARS[0]]), 24)</w:t>
            </w:r>
          </w:p>
          <w:p w14:paraId="12C8867B" w14:textId="77777777" w:rsidR="006348C0" w:rsidRDefault="00722E55">
            <w:r>
              <w:rPr>
                <w:rFonts w:ascii="Courier New" w:hAnsi="Courier New"/>
                <w:sz w:val="16"/>
              </w:rPr>
              <w:t xml:space="preserve">    dev = 0.0</w:t>
            </w:r>
          </w:p>
          <w:p w14:paraId="12C8867C" w14:textId="77777777" w:rsidR="006348C0" w:rsidRDefault="00722E55">
            <w:r>
              <w:rPr>
                <w:rFonts w:ascii="Courier New" w:hAnsi="Courier New"/>
                <w:sz w:val="16"/>
              </w:rPr>
              <w:t xml:space="preserve">    for v in VARS:</w:t>
            </w:r>
          </w:p>
          <w:p w14:paraId="12C8867D" w14:textId="77777777" w:rsidR="006348C0" w:rsidRDefault="00722E55">
            <w:r>
              <w:rPr>
                <w:rFonts w:ascii="Courier New" w:hAnsi="Courier New"/>
                <w:sz w:val="16"/>
              </w:rPr>
              <w:t xml:space="preserve">        x = np.asarray(fc[v][:k], dtype=float)</w:t>
            </w:r>
          </w:p>
          <w:p w14:paraId="12C8867E" w14:textId="77777777" w:rsidR="006348C0" w:rsidRDefault="00722E55">
            <w:r>
              <w:rPr>
                <w:rFonts w:ascii="Courier New" w:hAnsi="Courier New"/>
                <w:sz w:val="16"/>
              </w:rPr>
              <w:t xml:space="preserve">        if not np.all(np.isfinite(x)):</w:t>
            </w:r>
          </w:p>
          <w:p w14:paraId="12C8867F" w14:textId="77777777" w:rsidR="006348C0" w:rsidRDefault="00722E55">
            <w:r>
              <w:rPr>
                <w:rFonts w:ascii="Courier New" w:hAnsi="Courier New"/>
                <w:sz w:val="16"/>
              </w:rPr>
              <w:t xml:space="preserve">            return float('inf')</w:t>
            </w:r>
          </w:p>
          <w:p w14:paraId="12C88680" w14:textId="77777777" w:rsidR="006348C0" w:rsidRDefault="00722E55">
            <w:r>
              <w:rPr>
                <w:rFonts w:ascii="Courier New" w:hAnsi="Courier New"/>
                <w:sz w:val="16"/>
              </w:rPr>
              <w:t xml:space="preserve">        dev = max(dev, float(np.max(np.abs(x - np.asarray(g[v][:k], dtype=float)))) / SD[v])</w:t>
            </w:r>
          </w:p>
          <w:p w14:paraId="12C88681" w14:textId="77777777" w:rsidR="006348C0" w:rsidRDefault="00722E55">
            <w:r>
              <w:rPr>
                <w:rFonts w:ascii="Courier New" w:hAnsi="Courier New"/>
                <w:sz w:val="16"/>
              </w:rPr>
              <w:t xml:space="preserve">    return dev</w:t>
            </w:r>
          </w:p>
          <w:p w14:paraId="12C88682" w14:textId="77777777" w:rsidR="006348C0" w:rsidRDefault="00722E55">
            <w:r>
              <w:rPr>
                <w:rFonts w:ascii="Courier New" w:hAnsi="Courier New"/>
                <w:sz w:val="16"/>
              </w:rPr>
              <w:t>FAULTS = os.environ.get('FAULT_INJECTION') == '1'</w:t>
            </w:r>
          </w:p>
        </w:tc>
      </w:tr>
    </w:tbl>
    <w:p w14:paraId="12C88684"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Listing 5.3  Golden-output deviation</w:t>
      </w:r>
    </w:p>
    <w:p w14:paraId="12C88685" w14:textId="77777777" w:rsidR="006348C0" w:rsidRDefault="00722E55">
      <w:pPr>
        <w:pStyle w:val="Heading5"/>
        <w:keepNext/>
        <w:tabs>
          <w:tab w:val="left" w:pos="819"/>
        </w:tabs>
        <w:spacing w:before="200"/>
        <w:ind w:left="0"/>
      </w:pPr>
      <w:r>
        <w:t>5.3.4  Deadline- and load-aware tier call (app.py)</w:t>
      </w:r>
    </w:p>
    <w:p w14:paraId="12C88686"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timed_run() is the only place where a model is called when DEADLINE_MS is set. It first tries to take a slot in the tier's bounded semaphore without waiting; if the queue is full the tier is shed with reason load. It then checks the remaining budget, submits the call to a worker pool and waits for at most the remaining time; a timeout sheds the tier with reason timeout. The semaphore is released by the worker itself, so a stuck call keeps occupying its slot and cannot be piled up by later requests.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6348C0" w14:paraId="12C886A2" w14:textId="77777777">
        <w:tc>
          <w:tcPr>
            <w:tcW w:w="9654" w:type="dxa"/>
            <w:shd w:val="clear" w:color="auto" w:fill="F2F2F2"/>
          </w:tcPr>
          <w:p w14:paraId="12C88687" w14:textId="77777777" w:rsidR="006348C0" w:rsidRDefault="00722E55">
            <w:r>
              <w:rPr>
                <w:rFonts w:ascii="Courier New" w:hAnsi="Courier New"/>
                <w:sz w:val="16"/>
              </w:rPr>
              <w:t>def timed_run(b, steps, t_end):</w:t>
            </w:r>
          </w:p>
          <w:p w14:paraId="12C88688" w14:textId="77777777" w:rsidR="006348C0" w:rsidRDefault="00722E55">
            <w:r>
              <w:rPr>
                <w:rFonts w:ascii="Courier New" w:hAnsi="Courier New"/>
                <w:sz w:val="16"/>
              </w:rPr>
              <w:t xml:space="preserve">    """Deadline- and load-aware call: None means 'shed this tier' (queue full or budget exhausted) so the caller falls to a cheaper tier."""</w:t>
            </w:r>
          </w:p>
          <w:p w14:paraId="12C88689" w14:textId="77777777" w:rsidR="006348C0" w:rsidRDefault="00722E55">
            <w:r>
              <w:rPr>
                <w:rFonts w:ascii="Courier New" w:hAnsi="Courier New"/>
                <w:sz w:val="16"/>
              </w:rPr>
              <w:t xml:space="preserve">    if DEADLINE_S &lt;= 0:</w:t>
            </w:r>
          </w:p>
          <w:p w14:paraId="12C8868A" w14:textId="77777777" w:rsidR="006348C0" w:rsidRDefault="00722E55">
            <w:r>
              <w:rPr>
                <w:rFonts w:ascii="Courier New" w:hAnsi="Courier New"/>
                <w:sz w:val="16"/>
              </w:rPr>
              <w:t xml:space="preserve">        return run_backend(b, steps)</w:t>
            </w:r>
          </w:p>
          <w:p w14:paraId="12C8868B" w14:textId="77777777" w:rsidR="006348C0" w:rsidRDefault="00722E55">
            <w:r>
              <w:rPr>
                <w:rFonts w:ascii="Courier New" w:hAnsi="Courier New"/>
                <w:sz w:val="16"/>
              </w:rPr>
              <w:t xml:space="preserve">    sem = _SEM.get(b.name)</w:t>
            </w:r>
          </w:p>
          <w:p w14:paraId="12C8868C" w14:textId="77777777" w:rsidR="006348C0" w:rsidRDefault="00722E55">
            <w:r>
              <w:rPr>
                <w:rFonts w:ascii="Courier New" w:hAnsi="Courier New"/>
                <w:sz w:val="16"/>
              </w:rPr>
              <w:t xml:space="preserve">    if sem and not sem.acquire(blocking=False):</w:t>
            </w:r>
          </w:p>
          <w:p w14:paraId="12C8868D" w14:textId="77777777" w:rsidR="006348C0" w:rsidRDefault="00722E55">
            <w:r>
              <w:rPr>
                <w:rFonts w:ascii="Courier New" w:hAnsi="Courier New"/>
                <w:sz w:val="16"/>
              </w:rPr>
              <w:t xml:space="preserve">        metrics.inc('shed', tier=b.name, reason='load')</w:t>
            </w:r>
          </w:p>
          <w:p w14:paraId="12C8868E" w14:textId="77777777" w:rsidR="006348C0" w:rsidRDefault="00722E55">
            <w:r>
              <w:rPr>
                <w:rFonts w:ascii="Courier New" w:hAnsi="Courier New"/>
                <w:sz w:val="16"/>
              </w:rPr>
              <w:t xml:space="preserve">        return None</w:t>
            </w:r>
          </w:p>
          <w:p w14:paraId="12C8868F" w14:textId="77777777" w:rsidR="006348C0" w:rsidRDefault="00722E55">
            <w:r>
              <w:rPr>
                <w:rFonts w:ascii="Courier New" w:hAnsi="Courier New"/>
                <w:sz w:val="16"/>
              </w:rPr>
              <w:t xml:space="preserve">    remaining = t_end - time.time() - _RESERVE_S</w:t>
            </w:r>
          </w:p>
          <w:p w14:paraId="12C88690" w14:textId="77777777" w:rsidR="006348C0" w:rsidRDefault="00722E55">
            <w:r>
              <w:rPr>
                <w:rFonts w:ascii="Courier New" w:hAnsi="Courier New"/>
                <w:sz w:val="16"/>
              </w:rPr>
              <w:t xml:space="preserve">    if remaining &lt;= 0:</w:t>
            </w:r>
          </w:p>
          <w:p w14:paraId="12C88691" w14:textId="77777777" w:rsidR="006348C0" w:rsidRDefault="00722E55">
            <w:r>
              <w:rPr>
                <w:rFonts w:ascii="Courier New" w:hAnsi="Courier New"/>
                <w:sz w:val="16"/>
              </w:rPr>
              <w:t xml:space="preserve">        if sem:</w:t>
            </w:r>
          </w:p>
          <w:p w14:paraId="12C88692" w14:textId="77777777" w:rsidR="006348C0" w:rsidRDefault="00722E55">
            <w:r>
              <w:rPr>
                <w:rFonts w:ascii="Courier New" w:hAnsi="Courier New"/>
                <w:sz w:val="16"/>
              </w:rPr>
              <w:t xml:space="preserve">            sem.release()</w:t>
            </w:r>
          </w:p>
          <w:p w14:paraId="12C88693" w14:textId="77777777" w:rsidR="006348C0" w:rsidRDefault="00722E55">
            <w:r>
              <w:rPr>
                <w:rFonts w:ascii="Courier New" w:hAnsi="Courier New"/>
                <w:sz w:val="16"/>
              </w:rPr>
              <w:t xml:space="preserve">        metrics.inc('shed', tier=b.name, reason='deadline')</w:t>
            </w:r>
          </w:p>
          <w:p w14:paraId="12C88694" w14:textId="77777777" w:rsidR="006348C0" w:rsidRDefault="00722E55">
            <w:r>
              <w:rPr>
                <w:rFonts w:ascii="Courier New" w:hAnsi="Courier New"/>
                <w:sz w:val="16"/>
              </w:rPr>
              <w:t xml:space="preserve">        return None</w:t>
            </w:r>
          </w:p>
          <w:p w14:paraId="12C88695" w14:textId="77777777" w:rsidR="006348C0" w:rsidRDefault="00722E55">
            <w:r>
              <w:rPr>
                <w:rFonts w:ascii="Courier New" w:hAnsi="Courier New"/>
                <w:sz w:val="16"/>
              </w:rPr>
              <w:t xml:space="preserve">    fut = _EXEC.submit(_guarded, b, steps, sem)</w:t>
            </w:r>
          </w:p>
          <w:p w14:paraId="12C88696" w14:textId="77777777" w:rsidR="006348C0" w:rsidRDefault="00722E55">
            <w:r>
              <w:rPr>
                <w:rFonts w:ascii="Courier New" w:hAnsi="Courier New"/>
                <w:sz w:val="16"/>
              </w:rPr>
              <w:t xml:space="preserve">    try:</w:t>
            </w:r>
          </w:p>
          <w:p w14:paraId="12C88697" w14:textId="77777777" w:rsidR="006348C0" w:rsidRDefault="00722E55">
            <w:r>
              <w:rPr>
                <w:rFonts w:ascii="Courier New" w:hAnsi="Courier New"/>
                <w:sz w:val="16"/>
              </w:rPr>
              <w:t xml:space="preserve">        return fut.result(timeout=remaining)</w:t>
            </w:r>
          </w:p>
          <w:p w14:paraId="12C88698" w14:textId="77777777" w:rsidR="006348C0" w:rsidRDefault="00722E55">
            <w:r>
              <w:rPr>
                <w:rFonts w:ascii="Courier New" w:hAnsi="Courier New"/>
                <w:sz w:val="16"/>
              </w:rPr>
              <w:t xml:space="preserve">    except Exception as e:</w:t>
            </w:r>
          </w:p>
          <w:p w14:paraId="12C88699" w14:textId="77777777" w:rsidR="006348C0" w:rsidRDefault="00722E55">
            <w:r>
              <w:rPr>
                <w:rFonts w:ascii="Courier New" w:hAnsi="Courier New"/>
                <w:sz w:val="16"/>
              </w:rPr>
              <w:t xml:space="preserve">        if isinstance(e, TimeoutError) or type(e).__name__ == 'TimeoutError':</w:t>
            </w:r>
          </w:p>
          <w:p w14:paraId="12C8869A" w14:textId="77777777" w:rsidR="006348C0" w:rsidRDefault="00722E55">
            <w:r>
              <w:rPr>
                <w:rFonts w:ascii="Courier New" w:hAnsi="Courier New"/>
                <w:sz w:val="16"/>
              </w:rPr>
              <w:t xml:space="preserve">            metrics.inc('shed', tier=b.name, reason='timeout')</w:t>
            </w:r>
          </w:p>
          <w:p w14:paraId="12C8869B" w14:textId="77777777" w:rsidR="006348C0" w:rsidRDefault="00722E55">
            <w:r>
              <w:rPr>
                <w:rFonts w:ascii="Courier New" w:hAnsi="Courier New"/>
                <w:sz w:val="16"/>
              </w:rPr>
              <w:lastRenderedPageBreak/>
              <w:t xml:space="preserve">            return None</w:t>
            </w:r>
          </w:p>
          <w:p w14:paraId="12C8869C" w14:textId="77777777" w:rsidR="006348C0" w:rsidRDefault="00722E55">
            <w:r>
              <w:rPr>
                <w:rFonts w:ascii="Courier New" w:hAnsi="Courier New"/>
                <w:sz w:val="16"/>
              </w:rPr>
              <w:t xml:space="preserve">        raise</w:t>
            </w:r>
          </w:p>
          <w:p w14:paraId="12C8869D" w14:textId="77777777" w:rsidR="006348C0" w:rsidRDefault="00722E55">
            <w:r>
              <w:rPr>
                <w:rFonts w:ascii="Courier New" w:hAnsi="Courier New"/>
                <w:sz w:val="16"/>
              </w:rPr>
              <w:t xml:space="preserve"> </w:t>
            </w:r>
          </w:p>
          <w:p w14:paraId="12C8869E" w14:textId="77777777" w:rsidR="006348C0" w:rsidRDefault="00722E55">
            <w:r>
              <w:rPr>
                <w:rFonts w:ascii="Courier New" w:hAnsi="Courier New"/>
                <w:sz w:val="16"/>
              </w:rPr>
              <w:t xml:space="preserve"> </w:t>
            </w:r>
          </w:p>
          <w:p w14:paraId="12C8869F" w14:textId="77777777" w:rsidR="006348C0" w:rsidRDefault="00722E55">
            <w:r>
              <w:rPr>
                <w:rFonts w:ascii="Courier New" w:hAnsi="Courier New"/>
                <w:sz w:val="16"/>
              </w:rPr>
              <w:t>_FAULT_MODE = {'mode': None}</w:t>
            </w:r>
          </w:p>
          <w:p w14:paraId="12C886A0" w14:textId="77777777" w:rsidR="006348C0" w:rsidRDefault="00722E55">
            <w:r>
              <w:rPr>
                <w:rFonts w:ascii="Courier New" w:hAnsi="Courier New"/>
                <w:sz w:val="16"/>
              </w:rPr>
              <w:t>_SAVED = {}</w:t>
            </w:r>
          </w:p>
          <w:p w14:paraId="12C886A1" w14:textId="77777777" w:rsidR="006348C0" w:rsidRDefault="00722E55">
            <w:r>
              <w:rPr>
                <w:rFonts w:ascii="Courier New" w:hAnsi="Courier New"/>
                <w:sz w:val="16"/>
              </w:rPr>
              <w:t>FAULT_MODES = ('corrupt', 'bitflip', 'bitflip_severe', 'stale', 'scaler', 'unitchange', 'flatline', 'delay')</w:t>
            </w:r>
          </w:p>
        </w:tc>
      </w:tr>
    </w:tbl>
    <w:p w14:paraId="12C886A3"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lastRenderedPageBreak/>
        <w:t>Listing 5.4  Deadline- and load-aware call</w:t>
      </w:r>
    </w:p>
    <w:p w14:paraId="12C886A4" w14:textId="77777777" w:rsidR="006348C0" w:rsidRDefault="00722E55">
      <w:pPr>
        <w:pStyle w:val="Heading5"/>
        <w:keepNext/>
        <w:tabs>
          <w:tab w:val="left" w:pos="819"/>
        </w:tabs>
        <w:spacing w:before="200"/>
        <w:ind w:left="0"/>
      </w:pPr>
      <w:r>
        <w:t>5.3.5  Tier fall-through with circuit breaker (app.py)</w:t>
      </w:r>
    </w:p>
    <w:p w14:paraId="12C886A5"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serve() walks the tier chain. A tier that is not ready or was marked suspect by the canary is skipped; a tier whose output fails the envelope, invariant or golden check is marked suspect (circuit breaker) and the next tier is tried; the climatology tier and the cache are the last resort. The first tier whose output passes every check answers and its forecast is cached.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6348C0" w14:paraId="12C886C4" w14:textId="77777777">
        <w:tc>
          <w:tcPr>
            <w:tcW w:w="9654" w:type="dxa"/>
            <w:shd w:val="clear" w:color="auto" w:fill="F2F2F2"/>
          </w:tcPr>
          <w:p w14:paraId="12C886A6" w14:textId="77777777" w:rsidR="006348C0" w:rsidRDefault="00722E55">
            <w:r>
              <w:rPr>
                <w:rFonts w:ascii="Courier New" w:hAnsi="Courier New"/>
                <w:sz w:val="16"/>
              </w:rPr>
              <w:t xml:space="preserve">    for tier in tier_chain(model):</w:t>
            </w:r>
          </w:p>
          <w:p w14:paraId="12C886A7" w14:textId="77777777" w:rsidR="006348C0" w:rsidRDefault="00722E55">
            <w:r>
              <w:rPr>
                <w:rFonts w:ascii="Courier New" w:hAnsi="Courier New"/>
                <w:sz w:val="16"/>
              </w:rPr>
              <w:t xml:space="preserve">        if tier in BACKENDS:</w:t>
            </w:r>
          </w:p>
          <w:p w14:paraId="12C886A8" w14:textId="77777777" w:rsidR="006348C0" w:rsidRDefault="00722E55">
            <w:r>
              <w:rPr>
                <w:rFonts w:ascii="Courier New" w:hAnsi="Courier New"/>
                <w:sz w:val="16"/>
              </w:rPr>
              <w:t xml:space="preserve">            b = BACKENDS[tier]</w:t>
            </w:r>
          </w:p>
          <w:p w14:paraId="12C886A9" w14:textId="77777777" w:rsidR="006348C0" w:rsidRDefault="00722E55">
            <w:r>
              <w:rPr>
                <w:rFonts w:ascii="Courier New" w:hAnsi="Courier New"/>
                <w:sz w:val="16"/>
              </w:rPr>
              <w:t xml:space="preserve">            if not b.ready or _SUSPECT.get(tier):      # canary marked this version suspect (cross-model vote)</w:t>
            </w:r>
          </w:p>
          <w:p w14:paraId="12C886AA" w14:textId="77777777" w:rsidR="006348C0" w:rsidRDefault="00722E55">
            <w:r>
              <w:rPr>
                <w:rFonts w:ascii="Courier New" w:hAnsi="Courier New"/>
                <w:sz w:val="16"/>
              </w:rPr>
              <w:t xml:space="preserve">                continue</w:t>
            </w:r>
          </w:p>
          <w:p w14:paraId="12C886AB" w14:textId="77777777" w:rsidR="006348C0" w:rsidRDefault="00722E55">
            <w:r>
              <w:rPr>
                <w:rFonts w:ascii="Courier New" w:hAnsi="Courier New"/>
                <w:sz w:val="16"/>
              </w:rPr>
              <w:t xml:space="preserve">            fc = timed_run(b, steps, t_end)</w:t>
            </w:r>
          </w:p>
          <w:p w14:paraId="12C886AC" w14:textId="77777777" w:rsidR="006348C0" w:rsidRDefault="00722E55">
            <w:r>
              <w:rPr>
                <w:rFonts w:ascii="Courier New" w:hAnsi="Courier New"/>
                <w:sz w:val="16"/>
              </w:rPr>
              <w:t xml:space="preserve">            if fc is None:</w:t>
            </w:r>
          </w:p>
          <w:p w14:paraId="12C886AD" w14:textId="77777777" w:rsidR="006348C0" w:rsidRDefault="00722E55">
            <w:r>
              <w:rPr>
                <w:rFonts w:ascii="Courier New" w:hAnsi="Courier New"/>
                <w:sz w:val="16"/>
              </w:rPr>
              <w:t xml:space="preserve">                continue</w:t>
            </w:r>
          </w:p>
          <w:p w14:paraId="12C886AE" w14:textId="77777777" w:rsidR="006348C0" w:rsidRDefault="00722E55">
            <w:r>
              <w:rPr>
                <w:rFonts w:ascii="Courier New" w:hAnsi="Courier New"/>
                <w:sz w:val="16"/>
              </w:rPr>
              <w:t xml:space="preserve">            score = GUARD.score(fc, b.start_month)   # cheap conformal envelope check on the output itself</w:t>
            </w:r>
          </w:p>
          <w:p w14:paraId="12C886AF" w14:textId="77777777" w:rsidR="006348C0" w:rsidRDefault="00722E55">
            <w:r>
              <w:rPr>
                <w:rFonts w:ascii="Courier New" w:hAnsi="Courier New"/>
                <w:sz w:val="16"/>
              </w:rPr>
              <w:t xml:space="preserve">            metrics.gauge('semantic_score', round(score, 3) if np.isfinite(score) else 1e9, backend=tier)</w:t>
            </w:r>
          </w:p>
          <w:p w14:paraId="12C886B0" w14:textId="77777777" w:rsidR="006348C0" w:rsidRDefault="00722E55">
            <w:r>
              <w:rPr>
                <w:rFonts w:ascii="Courier New" w:hAnsi="Courier New"/>
                <w:sz w:val="16"/>
              </w:rPr>
              <w:t xml:space="preserve">            if score &lt;= 1.0 and GOLDEN_ON and golden_dev(tier, fc) &gt; GOLDEN_TOL:</w:t>
            </w:r>
          </w:p>
          <w:p w14:paraId="12C886B1" w14:textId="77777777" w:rsidR="006348C0" w:rsidRDefault="00722E55">
            <w:r>
              <w:rPr>
                <w:rFonts w:ascii="Courier New" w:hAnsi="Courier New"/>
                <w:sz w:val="16"/>
              </w:rPr>
              <w:t xml:space="preserve">                _SUSPECT[tier] = True</w:t>
            </w:r>
          </w:p>
          <w:p w14:paraId="12C886B2" w14:textId="77777777" w:rsidR="006348C0" w:rsidRDefault="00722E55">
            <w:r>
              <w:rPr>
                <w:rFonts w:ascii="Courier New" w:hAnsi="Courier New"/>
                <w:sz w:val="16"/>
              </w:rPr>
              <w:t xml:space="preserve">                metrics.inc('golden_reject', backend=tier)</w:t>
            </w:r>
          </w:p>
          <w:p w14:paraId="12C886B3" w14:textId="77777777" w:rsidR="006348C0" w:rsidRDefault="00722E55">
            <w:r>
              <w:rPr>
                <w:rFonts w:ascii="Courier New" w:hAnsi="Courier New"/>
                <w:sz w:val="16"/>
              </w:rPr>
              <w:t xml:space="preserve">                continue</w:t>
            </w:r>
          </w:p>
          <w:p w14:paraId="12C886B4" w14:textId="77777777" w:rsidR="006348C0" w:rsidRDefault="00722E55">
            <w:r>
              <w:rPr>
                <w:rFonts w:ascii="Courier New" w:hAnsi="Courier New"/>
                <w:sz w:val="16"/>
              </w:rPr>
              <w:t xml:space="preserve">            if score &lt;= 1.0:</w:t>
            </w:r>
          </w:p>
          <w:p w14:paraId="12C886B5" w14:textId="77777777" w:rsidR="006348C0" w:rsidRDefault="00722E55">
            <w:r>
              <w:rPr>
                <w:rFonts w:ascii="Courier New" w:hAnsi="Courier New"/>
                <w:sz w:val="16"/>
              </w:rPr>
              <w:t xml:space="preserve">                _CACHE[steps] = fc</w:t>
            </w:r>
          </w:p>
          <w:p w14:paraId="12C886B6" w14:textId="77777777" w:rsidR="006348C0" w:rsidRDefault="00722E55">
            <w:r>
              <w:rPr>
                <w:rFonts w:ascii="Courier New" w:hAnsi="Courier New"/>
                <w:sz w:val="16"/>
              </w:rPr>
              <w:t xml:space="preserve">                return fc, tier, info</w:t>
            </w:r>
          </w:p>
          <w:p w14:paraId="12C886B7" w14:textId="77777777" w:rsidR="006348C0" w:rsidRDefault="00722E55">
            <w:r>
              <w:rPr>
                <w:rFonts w:ascii="Courier New" w:hAnsi="Courier New"/>
                <w:sz w:val="16"/>
              </w:rPr>
              <w:t xml:space="preserve">            _SUSPECT[tier] = True          # circuit breaker: skip this tier until the next canary re-validates it</w:t>
            </w:r>
          </w:p>
          <w:p w14:paraId="12C886B8" w14:textId="77777777" w:rsidR="006348C0" w:rsidRDefault="00722E55">
            <w:r>
              <w:rPr>
                <w:rFonts w:ascii="Courier New" w:hAnsi="Courier New"/>
                <w:sz w:val="16"/>
              </w:rPr>
              <w:t xml:space="preserve">            metrics.inc('semantic_reject', backend=tier)</w:t>
            </w:r>
          </w:p>
          <w:p w14:paraId="12C886B9" w14:textId="77777777" w:rsidR="006348C0" w:rsidRDefault="00722E55">
            <w:r>
              <w:rPr>
                <w:rFonts w:ascii="Courier New" w:hAnsi="Courier New"/>
                <w:sz w:val="16"/>
              </w:rPr>
              <w:t xml:space="preserve">        elif tier == 'climatology' and not DISABLE_CLIM:</w:t>
            </w:r>
          </w:p>
          <w:p w14:paraId="12C886BA" w14:textId="77777777" w:rsidR="006348C0" w:rsidRDefault="00722E55">
            <w:r>
              <w:rPr>
                <w:rFonts w:ascii="Courier New" w:hAnsi="Courier New"/>
                <w:sz w:val="16"/>
              </w:rPr>
              <w:t xml:space="preserve">            ref = BACKENDS['lstm'].start_month if 'lstm' in BACKENDS else 1</w:t>
            </w:r>
          </w:p>
          <w:p w14:paraId="12C886BB" w14:textId="77777777" w:rsidR="006348C0" w:rsidRDefault="00722E55">
            <w:r>
              <w:rPr>
                <w:rFonts w:ascii="Courier New" w:hAnsi="Courier New"/>
                <w:sz w:val="16"/>
              </w:rPr>
              <w:t xml:space="preserve">            sm = BACKENDS[model].start_month if model in BACKENDS else ref</w:t>
            </w:r>
          </w:p>
          <w:p w14:paraId="12C886BC" w14:textId="77777777" w:rsidR="006348C0" w:rsidRDefault="00722E55">
            <w:r>
              <w:rPr>
                <w:rFonts w:ascii="Courier New" w:hAnsi="Courier New"/>
                <w:sz w:val="16"/>
              </w:rPr>
              <w:t xml:space="preserve">            return GUARD.climatology(steps, sm), 'climatology', info</w:t>
            </w:r>
          </w:p>
          <w:p w14:paraId="12C886BD" w14:textId="77777777" w:rsidR="006348C0" w:rsidRDefault="00722E55">
            <w:r>
              <w:rPr>
                <w:rFonts w:ascii="Courier New" w:hAnsi="Courier New"/>
                <w:sz w:val="16"/>
              </w:rPr>
              <w:t xml:space="preserve">        elif tier == 'cache' and steps in _CACHE:</w:t>
            </w:r>
          </w:p>
          <w:p w14:paraId="12C886BE" w14:textId="77777777" w:rsidR="006348C0" w:rsidRDefault="00722E55">
            <w:r>
              <w:rPr>
                <w:rFonts w:ascii="Courier New" w:hAnsi="Courier New"/>
                <w:sz w:val="16"/>
              </w:rPr>
              <w:t xml:space="preserve">            return _CACHE[steps], 'cache', info</w:t>
            </w:r>
          </w:p>
          <w:p w14:paraId="12C886BF" w14:textId="77777777" w:rsidR="006348C0" w:rsidRDefault="00722E55">
            <w:r>
              <w:rPr>
                <w:rFonts w:ascii="Courier New" w:hAnsi="Courier New"/>
                <w:sz w:val="16"/>
              </w:rPr>
              <w:t xml:space="preserve">    return None, None, info</w:t>
            </w:r>
          </w:p>
          <w:p w14:paraId="12C886C0" w14:textId="77777777" w:rsidR="006348C0" w:rsidRDefault="00722E55">
            <w:r>
              <w:rPr>
                <w:rFonts w:ascii="Courier New" w:hAnsi="Courier New"/>
                <w:sz w:val="16"/>
              </w:rPr>
              <w:t xml:space="preserve"> </w:t>
            </w:r>
          </w:p>
          <w:p w14:paraId="12C886C1" w14:textId="77777777" w:rsidR="006348C0" w:rsidRDefault="00722E55">
            <w:r>
              <w:rPr>
                <w:rFonts w:ascii="Courier New" w:hAnsi="Courier New"/>
                <w:sz w:val="16"/>
              </w:rPr>
              <w:t xml:space="preserve"> </w:t>
            </w:r>
          </w:p>
          <w:p w14:paraId="12C886C2" w14:textId="77777777" w:rsidR="006348C0" w:rsidRDefault="00722E55">
            <w:r>
              <w:rPr>
                <w:rFonts w:ascii="Courier New" w:hAnsi="Courier New"/>
                <w:sz w:val="16"/>
              </w:rPr>
              <w:t>def canary_once(steps=6):</w:t>
            </w:r>
          </w:p>
          <w:p w14:paraId="12C886C3" w14:textId="77777777" w:rsidR="006348C0" w:rsidRDefault="00722E55">
            <w:r>
              <w:rPr>
                <w:rFonts w:ascii="Courier New" w:hAnsi="Courier New"/>
                <w:sz w:val="16"/>
              </w:rPr>
              <w:t xml:space="preserve">    """Novelty 2 as a periodic canary: run every version, align calendar months, vote, update suspect flags."""</w:t>
            </w:r>
          </w:p>
        </w:tc>
      </w:tr>
    </w:tbl>
    <w:p w14:paraId="12C886C5"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Listing 5.5  Tier chain inside serve()</w:t>
      </w:r>
    </w:p>
    <w:p w14:paraId="12C886C6" w14:textId="77777777" w:rsidR="006348C0" w:rsidRDefault="00722E55">
      <w:pPr>
        <w:pStyle w:val="Heading5"/>
        <w:keepNext/>
        <w:tabs>
          <w:tab w:val="left" w:pos="819"/>
        </w:tabs>
        <w:spacing w:before="200"/>
        <w:ind w:left="0"/>
      </w:pPr>
      <w:r>
        <w:t>5.3.6  Operator decision and reconcile loop (forecast_operator.py)</w:t>
      </w:r>
    </w:p>
    <w:p w14:paraId="12C886C7"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operator reads /health/semantic every five seconds, derives a signature (ok, unreachable, or invalid with the list of invalid models) and counts consecutive bad checks. When the threshold is reached and the cool-down has passed, choose() returns the action: the rules policy always restarts; the bandit policy looks the signature up in </w:t>
      </w:r>
      <w:r>
        <w:rPr>
          <w:color w:val="000000"/>
          <w:sz w:val="24"/>
          <w:szCs w:val="24"/>
        </w:rPr>
        <w:lastRenderedPageBreak/>
        <w:t>the policy table and picks the action with the lowest expected cost. Restart is performed by patching the pod template annotation, which triggers a rolling update.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6348C0" w14:paraId="12C886DE" w14:textId="77777777">
        <w:tc>
          <w:tcPr>
            <w:tcW w:w="9654" w:type="dxa"/>
            <w:shd w:val="clear" w:color="auto" w:fill="F2F2F2"/>
          </w:tcPr>
          <w:p w14:paraId="12C886C8" w14:textId="77777777" w:rsidR="006348C0" w:rsidRDefault="00722E55">
            <w:r>
              <w:rPr>
                <w:rFonts w:ascii="Courier New" w:hAnsi="Courier New"/>
                <w:sz w:val="16"/>
              </w:rPr>
              <w:t>def signature(health):</w:t>
            </w:r>
          </w:p>
          <w:p w14:paraId="12C886C9" w14:textId="77777777" w:rsidR="006348C0" w:rsidRDefault="00722E55">
            <w:r>
              <w:rPr>
                <w:rFonts w:ascii="Courier New" w:hAnsi="Courier New"/>
                <w:sz w:val="16"/>
              </w:rPr>
              <w:t xml:space="preserve">    """Observable fault signature from /health/semantic (or connection failure)."""</w:t>
            </w:r>
          </w:p>
          <w:p w14:paraId="12C886CA" w14:textId="77777777" w:rsidR="006348C0" w:rsidRDefault="00722E55">
            <w:r>
              <w:rPr>
                <w:rFonts w:ascii="Courier New" w:hAnsi="Courier New"/>
                <w:sz w:val="16"/>
              </w:rPr>
              <w:t xml:space="preserve">    if health is None:</w:t>
            </w:r>
          </w:p>
          <w:p w14:paraId="12C886CB" w14:textId="77777777" w:rsidR="006348C0" w:rsidRDefault="00722E55">
            <w:r>
              <w:rPr>
                <w:rFonts w:ascii="Courier New" w:hAnsi="Courier New"/>
                <w:sz w:val="16"/>
              </w:rPr>
              <w:t xml:space="preserve">        return 'unreachable'</w:t>
            </w:r>
          </w:p>
          <w:p w14:paraId="12C886CC" w14:textId="77777777" w:rsidR="006348C0" w:rsidRDefault="00722E55">
            <w:r>
              <w:rPr>
                <w:rFonts w:ascii="Courier New" w:hAnsi="Courier New"/>
                <w:sz w:val="16"/>
              </w:rPr>
              <w:t xml:space="preserve">    if health.get('semantic_ok'):</w:t>
            </w:r>
          </w:p>
          <w:p w14:paraId="12C886CD" w14:textId="77777777" w:rsidR="006348C0" w:rsidRDefault="00722E55">
            <w:r>
              <w:rPr>
                <w:rFonts w:ascii="Courier New" w:hAnsi="Courier New"/>
                <w:sz w:val="16"/>
              </w:rPr>
              <w:t xml:space="preserve">        return 'ok'</w:t>
            </w:r>
          </w:p>
          <w:p w14:paraId="12C886CE" w14:textId="77777777" w:rsidR="006348C0" w:rsidRDefault="00722E55">
            <w:r>
              <w:rPr>
                <w:rFonts w:ascii="Courier New" w:hAnsi="Courier New"/>
                <w:sz w:val="16"/>
              </w:rPr>
              <w:t xml:space="preserve">    be = health.get('backends', {})</w:t>
            </w:r>
          </w:p>
          <w:p w14:paraId="12C886CF" w14:textId="77777777" w:rsidR="006348C0" w:rsidRDefault="00722E55">
            <w:r>
              <w:rPr>
                <w:rFonts w:ascii="Courier New" w:hAnsi="Courier New"/>
                <w:sz w:val="16"/>
              </w:rPr>
              <w:t xml:space="preserve">    bad = sorted(k for k, v in be.items() if not v.get('valid'))</w:t>
            </w:r>
          </w:p>
          <w:p w14:paraId="12C886D0" w14:textId="77777777" w:rsidR="006348C0" w:rsidRDefault="00722E55">
            <w:r>
              <w:rPr>
                <w:rFonts w:ascii="Courier New" w:hAnsi="Courier New"/>
                <w:sz w:val="16"/>
              </w:rPr>
              <w:t xml:space="preserve">    return 'invalid:' + ','.join(bad)</w:t>
            </w:r>
          </w:p>
          <w:p w14:paraId="12C886D1" w14:textId="77777777" w:rsidR="006348C0" w:rsidRDefault="00722E55">
            <w:r>
              <w:rPr>
                <w:rFonts w:ascii="Courier New" w:hAnsi="Courier New"/>
                <w:sz w:val="16"/>
              </w:rPr>
              <w:t xml:space="preserve"> </w:t>
            </w:r>
          </w:p>
          <w:p w14:paraId="12C886D2" w14:textId="77777777" w:rsidR="006348C0" w:rsidRDefault="00722E55">
            <w:r>
              <w:rPr>
                <w:rFonts w:ascii="Courier New" w:hAnsi="Courier New"/>
                <w:sz w:val="16"/>
              </w:rPr>
              <w:t xml:space="preserve"> </w:t>
            </w:r>
          </w:p>
          <w:p w14:paraId="12C886D3" w14:textId="77777777" w:rsidR="006348C0" w:rsidRDefault="00722E55">
            <w:r>
              <w:rPr>
                <w:rFonts w:ascii="Courier New" w:hAnsi="Courier New"/>
                <w:sz w:val="16"/>
              </w:rPr>
              <w:t>def choose(policy, sig, table):</w:t>
            </w:r>
          </w:p>
          <w:p w14:paraId="12C886D4" w14:textId="77777777" w:rsidR="006348C0" w:rsidRDefault="00722E55">
            <w:r>
              <w:rPr>
                <w:rFonts w:ascii="Courier New" w:hAnsi="Courier New"/>
                <w:sz w:val="16"/>
              </w:rPr>
              <w:t xml:space="preserve">    if sig == 'ok':</w:t>
            </w:r>
          </w:p>
          <w:p w14:paraId="12C886D5" w14:textId="77777777" w:rsidR="006348C0" w:rsidRDefault="00722E55">
            <w:r>
              <w:rPr>
                <w:rFonts w:ascii="Courier New" w:hAnsi="Courier New"/>
                <w:sz w:val="16"/>
              </w:rPr>
              <w:t xml:space="preserve">        return 'none'</w:t>
            </w:r>
          </w:p>
          <w:p w14:paraId="12C886D6" w14:textId="77777777" w:rsidR="006348C0" w:rsidRDefault="00722E55">
            <w:r>
              <w:rPr>
                <w:rFonts w:ascii="Courier New" w:hAnsi="Courier New"/>
                <w:sz w:val="16"/>
              </w:rPr>
              <w:t xml:space="preserve">    if policy == 'bandit' and sig in table:</w:t>
            </w:r>
          </w:p>
          <w:p w14:paraId="12C886D7" w14:textId="77777777" w:rsidR="006348C0" w:rsidRDefault="00722E55">
            <w:r>
              <w:rPr>
                <w:rFonts w:ascii="Courier New" w:hAnsi="Courier New"/>
                <w:sz w:val="16"/>
              </w:rPr>
              <w:t xml:space="preserve">        vals = table[sig]            # {twin action: expected cost}</w:t>
            </w:r>
          </w:p>
          <w:p w14:paraId="12C886D8" w14:textId="77777777" w:rsidR="006348C0" w:rsidRDefault="00722E55">
            <w:r>
              <w:rPr>
                <w:rFonts w:ascii="Courier New" w:hAnsi="Courier New"/>
                <w:sz w:val="16"/>
              </w:rPr>
              <w:t xml:space="preserve">        best = min(vals, key=vals.get)</w:t>
            </w:r>
          </w:p>
          <w:p w14:paraId="12C886D9" w14:textId="77777777" w:rsidR="006348C0" w:rsidRDefault="00722E55">
            <w:r>
              <w:rPr>
                <w:rFonts w:ascii="Courier New" w:hAnsi="Courier New"/>
                <w:sz w:val="16"/>
              </w:rPr>
              <w:t xml:space="preserve">        # twin action names -&gt; operator actions (tier_switch is performed by the service itself, no restart)</w:t>
            </w:r>
          </w:p>
          <w:p w14:paraId="12C886DA" w14:textId="77777777" w:rsidR="006348C0" w:rsidRDefault="00722E55">
            <w:r>
              <w:rPr>
                <w:rFonts w:ascii="Courier New" w:hAnsi="Courier New"/>
                <w:sz w:val="16"/>
              </w:rPr>
              <w:t xml:space="preserve">        return {'restart_only': 'restart', 'tier_switch': 'none', 'switch_then_restart': 'restart'}.get(best, 'restart')</w:t>
            </w:r>
          </w:p>
          <w:p w14:paraId="12C886DB" w14:textId="77777777" w:rsidR="006348C0" w:rsidRDefault="00722E55">
            <w:r>
              <w:rPr>
                <w:rFonts w:ascii="Courier New" w:hAnsi="Courier New"/>
                <w:sz w:val="16"/>
              </w:rPr>
              <w:t xml:space="preserve">    return 'restart'                 # rules policy / unseen signature</w:t>
            </w:r>
          </w:p>
          <w:p w14:paraId="12C886DC" w14:textId="77777777" w:rsidR="006348C0" w:rsidRDefault="00722E55">
            <w:r>
              <w:rPr>
                <w:rFonts w:ascii="Courier New" w:hAnsi="Courier New"/>
                <w:sz w:val="16"/>
              </w:rPr>
              <w:t xml:space="preserve"> </w:t>
            </w:r>
          </w:p>
          <w:p w14:paraId="12C886DD" w14:textId="77777777" w:rsidR="006348C0" w:rsidRDefault="00722E55">
            <w:r>
              <w:rPr>
                <w:rFonts w:ascii="Courier New" w:hAnsi="Courier New"/>
                <w:sz w:val="16"/>
              </w:rPr>
              <w:t xml:space="preserve"> </w:t>
            </w:r>
          </w:p>
        </w:tc>
      </w:tr>
    </w:tbl>
    <w:p w14:paraId="12C886DF"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Listing 5.6  Signature and policy choice</w:t>
      </w:r>
    </w:p>
    <w:p w14:paraId="12C886E0" w14:textId="77777777" w:rsidR="006348C0" w:rsidRDefault="00722E55">
      <w:pPr>
        <w:pStyle w:val="Heading5"/>
        <w:keepNext/>
        <w:tabs>
          <w:tab w:val="left" w:pos="819"/>
        </w:tabs>
        <w:spacing w:before="200"/>
        <w:ind w:left="0"/>
      </w:pPr>
      <w:r>
        <w:t>5.3.7  Cost model of the digital twin (twin_bandit.py)</w:t>
      </w:r>
    </w:p>
    <w:p w14:paraId="12C886E1"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first version of the cost ignored the fact that a tier switch leaves the service on a fallback tier forever, so tier_switch looked cheapest and the bandit never restarted (restored only 5 of 20 trials). The corrected cost adds W_Q seconds for every second spent below full quality, with a 240-second horizon when full quality never returns.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6348C0" w14:paraId="12C886E5" w14:textId="77777777">
        <w:tc>
          <w:tcPr>
            <w:tcW w:w="9654" w:type="dxa"/>
            <w:shd w:val="clear" w:color="auto" w:fill="F2F2F2"/>
          </w:tcPr>
          <w:p w14:paraId="12C886E2" w14:textId="77777777" w:rsidR="006348C0" w:rsidRDefault="00722E55">
            <w:r>
              <w:rPr>
                <w:rFonts w:ascii="Courier New" w:hAnsi="Courier New"/>
                <w:sz w:val="16"/>
              </w:rPr>
              <w:t xml:space="preserve">        full = HORIZON if (act == 'tier_switch' and r['fault'] in SILENT) else rec      # a tier switch never restores full quality for silent faults</w:t>
            </w:r>
          </w:p>
          <w:p w14:paraId="12C886E3" w14:textId="77777777" w:rsidR="006348C0" w:rsidRDefault="00722E55">
            <w:r>
              <w:rPr>
                <w:rFonts w:ascii="Courier New" w:hAnsi="Courier New"/>
                <w:sz w:val="16"/>
              </w:rPr>
              <w:t xml:space="preserve">        cost = rec + W_FAIL * (r.get('failed_pct') or 0.0) + W_DEG * deg * 100 + W_Q * full</w:t>
            </w:r>
          </w:p>
          <w:p w14:paraId="12C886E4" w14:textId="77777777" w:rsidR="006348C0" w:rsidRDefault="00722E55">
            <w:r>
              <w:rPr>
                <w:rFonts w:ascii="Courier New" w:hAnsi="Courier New"/>
                <w:sz w:val="16"/>
              </w:rPr>
              <w:t xml:space="preserve">        eps[(r['fault'], act)].append(cost)</w:t>
            </w:r>
          </w:p>
        </w:tc>
      </w:tr>
    </w:tbl>
    <w:p w14:paraId="12C886E6"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Listing 5.7  Quality term added to the cost</w:t>
      </w:r>
    </w:p>
    <w:p w14:paraId="12C886E7" w14:textId="77777777" w:rsidR="006348C0" w:rsidRDefault="00722E55">
      <w:pPr>
        <w:pStyle w:val="Heading5"/>
        <w:keepNext/>
        <w:tabs>
          <w:tab w:val="left" w:pos="819"/>
        </w:tabs>
        <w:spacing w:before="200"/>
        <w:ind w:left="0"/>
      </w:pPr>
      <w:r>
        <w:t>5.3.8  Container image of the inference service (Dockerfile)</w:t>
      </w:r>
    </w:p>
    <w:p w14:paraId="12C886E8"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inference image starts gunicorn with one worker and sixteen threads (gthread). One worker keeps a single copy of the models in memory (a TensorFlow process needs about 1 GiB), and the thread count was raised from four to sixteen after a burst experiment showed that four threads were exhausted by queued requests, which had been mistaken for a CPU limit. The timeout of 120 seconds only protects against a stuck worker; request-level deadlines are handled in the application.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6348C0" w14:paraId="12C886F2" w14:textId="77777777">
        <w:tc>
          <w:tcPr>
            <w:tcW w:w="9654" w:type="dxa"/>
            <w:shd w:val="clear" w:color="auto" w:fill="F2F2F2"/>
          </w:tcPr>
          <w:p w14:paraId="12C886E9" w14:textId="77777777" w:rsidR="006348C0" w:rsidRDefault="00722E55">
            <w:r>
              <w:rPr>
                <w:rFonts w:ascii="Courier New" w:hAnsi="Courier New"/>
                <w:sz w:val="16"/>
              </w:rPr>
              <w:t>FROM python:3.10-slim</w:t>
            </w:r>
          </w:p>
          <w:p w14:paraId="12C886EA" w14:textId="77777777" w:rsidR="006348C0" w:rsidRDefault="00722E55">
            <w:r>
              <w:rPr>
                <w:rFonts w:ascii="Courier New" w:hAnsi="Courier New"/>
                <w:sz w:val="16"/>
              </w:rPr>
              <w:t>ENV PYTHONUNBUFFERED=1 MPLBACKEND=Agg</w:t>
            </w:r>
          </w:p>
          <w:p w14:paraId="12C886EB" w14:textId="77777777" w:rsidR="006348C0" w:rsidRDefault="00722E55">
            <w:r>
              <w:rPr>
                <w:rFonts w:ascii="Courier New" w:hAnsi="Courier New"/>
                <w:sz w:val="16"/>
              </w:rPr>
              <w:t>WORKDIR /app</w:t>
            </w:r>
          </w:p>
          <w:p w14:paraId="12C886EC" w14:textId="77777777" w:rsidR="006348C0" w:rsidRDefault="00722E55">
            <w:r>
              <w:rPr>
                <w:rFonts w:ascii="Courier New" w:hAnsi="Courier New"/>
                <w:sz w:val="16"/>
              </w:rPr>
              <w:t>COPY requirements.txt .</w:t>
            </w:r>
          </w:p>
          <w:p w14:paraId="12C886ED" w14:textId="77777777" w:rsidR="006348C0" w:rsidRDefault="00722E55">
            <w:r>
              <w:rPr>
                <w:rFonts w:ascii="Courier New" w:hAnsi="Courier New"/>
                <w:sz w:val="16"/>
              </w:rPr>
              <w:t>RUN pip install --no-cache-dir -r requirements.txt</w:t>
            </w:r>
          </w:p>
          <w:p w14:paraId="12C886EE" w14:textId="77777777" w:rsidR="006348C0" w:rsidRDefault="00722E55">
            <w:r>
              <w:rPr>
                <w:rFonts w:ascii="Courier New" w:hAnsi="Courier New"/>
                <w:sz w:val="16"/>
              </w:rPr>
              <w:t>COPY . .</w:t>
            </w:r>
          </w:p>
          <w:p w14:paraId="12C886EF" w14:textId="77777777" w:rsidR="006348C0" w:rsidRDefault="00722E55">
            <w:r>
              <w:rPr>
                <w:rFonts w:ascii="Courier New" w:hAnsi="Courier New"/>
                <w:sz w:val="16"/>
              </w:rPr>
              <w:t>EXPOSE 5001</w:t>
            </w:r>
          </w:p>
          <w:p w14:paraId="12C886F0" w14:textId="77777777" w:rsidR="006348C0" w:rsidRDefault="00722E55">
            <w:r>
              <w:rPr>
                <w:rFonts w:ascii="Courier New" w:hAnsi="Courier New"/>
                <w:sz w:val="16"/>
              </w:rPr>
              <w:lastRenderedPageBreak/>
              <w:t>CMD ["gunicorn","-w","1","--worker-class","gthread","--threads","16","-b","0.0.0.0:5001","--timeout","120","app:app"]</w:t>
            </w:r>
          </w:p>
          <w:p w14:paraId="12C886F1" w14:textId="77777777" w:rsidR="006348C0" w:rsidRDefault="00722E55">
            <w:r>
              <w:rPr>
                <w:rFonts w:ascii="Courier New" w:hAnsi="Courier New"/>
                <w:sz w:val="16"/>
              </w:rPr>
              <w:t xml:space="preserve"> </w:t>
            </w:r>
          </w:p>
        </w:tc>
      </w:tr>
    </w:tbl>
    <w:p w14:paraId="12C886F3"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lastRenderedPageBreak/>
        <w:t>Listing 5.8  Dockerfile of the inference service</w:t>
      </w:r>
    </w:p>
    <w:p w14:paraId="12C886F4" w14:textId="77777777" w:rsidR="006348C0" w:rsidRDefault="00722E55">
      <w:pPr>
        <w:pStyle w:val="Heading5"/>
        <w:keepNext/>
        <w:tabs>
          <w:tab w:val="left" w:pos="819"/>
        </w:tabs>
        <w:spacing w:before="200"/>
        <w:ind w:left="0"/>
      </w:pPr>
      <w:r>
        <w:t>5.3.9  Unit test of the guard (test_guard.py)</w:t>
      </w:r>
    </w:p>
    <w:p w14:paraId="12C886F5"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unit tests construct a synthetic monthly data set with a seasonal pattern and check the three basic behaviours of the guard: a NaN forecast and a grossly scaled forecast are rejected, and the climatology forecast is accepted. They run in under a second and are part of the validation suite.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6348C0" w14:paraId="12C886FE" w14:textId="77777777">
        <w:tc>
          <w:tcPr>
            <w:tcW w:w="9654" w:type="dxa"/>
            <w:shd w:val="clear" w:color="auto" w:fill="F2F2F2"/>
          </w:tcPr>
          <w:p w14:paraId="12C886F6" w14:textId="77777777" w:rsidR="006348C0" w:rsidRDefault="00722E55">
            <w:r>
              <w:rPr>
                <w:rFonts w:ascii="Courier New" w:hAnsi="Courier New"/>
                <w:sz w:val="16"/>
              </w:rPr>
              <w:t>def test_nan_and_outlier_rejected_clean_passes():</w:t>
            </w:r>
          </w:p>
          <w:p w14:paraId="12C886F7" w14:textId="77777777" w:rsidR="006348C0" w:rsidRDefault="00722E55">
            <w:r>
              <w:rPr>
                <w:rFonts w:ascii="Courier New" w:hAnsi="Courier New"/>
                <w:sz w:val="16"/>
              </w:rPr>
              <w:t xml:space="preserve">    g = SemanticGuard(synth())</w:t>
            </w:r>
          </w:p>
          <w:p w14:paraId="12C886F8" w14:textId="77777777" w:rsidR="006348C0" w:rsidRDefault="00722E55">
            <w:r>
              <w:rPr>
                <w:rFonts w:ascii="Courier New" w:hAnsi="Courier New"/>
                <w:sz w:val="16"/>
              </w:rPr>
              <w:t xml:space="preserve">    clean = g.climatology(6, 1)</w:t>
            </w:r>
          </w:p>
          <w:p w14:paraId="12C886F9" w14:textId="77777777" w:rsidR="006348C0" w:rsidRDefault="00722E55">
            <w:r>
              <w:rPr>
                <w:rFonts w:ascii="Courier New" w:hAnsi="Courier New"/>
                <w:sz w:val="16"/>
              </w:rPr>
              <w:t xml:space="preserve">    assert g.valid(clean, 1)</w:t>
            </w:r>
          </w:p>
          <w:p w14:paraId="12C886FA" w14:textId="77777777" w:rsidR="006348C0" w:rsidRDefault="00722E55">
            <w:r>
              <w:rPr>
                <w:rFonts w:ascii="Courier New" w:hAnsi="Courier New"/>
                <w:sz w:val="16"/>
              </w:rPr>
              <w:t xml:space="preserve">    assert not g.valid({v: np.full(6, np.nan) for v in VARS}, 1)</w:t>
            </w:r>
          </w:p>
          <w:p w14:paraId="12C886FB" w14:textId="77777777" w:rsidR="006348C0" w:rsidRDefault="00722E55">
            <w:r>
              <w:rPr>
                <w:rFonts w:ascii="Courier New" w:hAnsi="Courier New"/>
                <w:sz w:val="16"/>
              </w:rPr>
              <w:t xml:space="preserve">    assert not g.valid({v: clean[v] * 4 + 50 for v in VARS}, 1)</w:t>
            </w:r>
          </w:p>
          <w:p w14:paraId="12C886FC" w14:textId="77777777" w:rsidR="006348C0" w:rsidRDefault="00722E55">
            <w:r>
              <w:rPr>
                <w:rFonts w:ascii="Courier New" w:hAnsi="Courier New"/>
                <w:sz w:val="16"/>
              </w:rPr>
              <w:t xml:space="preserve"> </w:t>
            </w:r>
          </w:p>
          <w:p w14:paraId="12C886FD" w14:textId="77777777" w:rsidR="006348C0" w:rsidRDefault="00722E55">
            <w:r>
              <w:rPr>
                <w:rFonts w:ascii="Courier New" w:hAnsi="Courier New"/>
                <w:sz w:val="16"/>
              </w:rPr>
              <w:t xml:space="preserve"> </w:t>
            </w:r>
          </w:p>
        </w:tc>
      </w:tr>
    </w:tbl>
    <w:p w14:paraId="12C886FF"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Listing 5.9  Guard unit test</w:t>
      </w:r>
    </w:p>
    <w:p w14:paraId="12C88700" w14:textId="77777777" w:rsidR="006348C0" w:rsidRDefault="00722E55">
      <w:pPr>
        <w:pStyle w:val="Heading5"/>
        <w:keepNext/>
        <w:tabs>
          <w:tab w:val="left" w:pos="819"/>
        </w:tabs>
        <w:spacing w:before="200"/>
        <w:ind w:left="0"/>
      </w:pPr>
      <w:r>
        <w:t>5.3.10  Event-driven scaling object (KEDA)</w:t>
      </w:r>
    </w:p>
    <w:p w14:paraId="12C88701"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KEDA object scales the inference deployment between one and three replicas using a Prometheus query on the request rate. It was used in the scaling extra; on a single node it did not improve the burst outcome, which is reported as a limitation.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6348C0" w14:paraId="12C88712" w14:textId="77777777">
        <w:tc>
          <w:tcPr>
            <w:tcW w:w="9654" w:type="dxa"/>
            <w:shd w:val="clear" w:color="auto" w:fill="F2F2F2"/>
          </w:tcPr>
          <w:p w14:paraId="12C88702" w14:textId="77777777" w:rsidR="006348C0" w:rsidRDefault="00722E55">
            <w:r>
              <w:rPr>
                <w:rFonts w:ascii="Courier New" w:hAnsi="Courier New"/>
                <w:sz w:val="16"/>
              </w:rPr>
              <w:t>apiVersion: keda.sh/v1alpha1</w:t>
            </w:r>
          </w:p>
          <w:p w14:paraId="12C88703" w14:textId="77777777" w:rsidR="006348C0" w:rsidRDefault="00722E55">
            <w:r>
              <w:rPr>
                <w:rFonts w:ascii="Courier New" w:hAnsi="Courier New"/>
                <w:sz w:val="16"/>
              </w:rPr>
              <w:t>kind: ScaledObject</w:t>
            </w:r>
          </w:p>
          <w:p w14:paraId="12C88704" w14:textId="77777777" w:rsidR="006348C0" w:rsidRDefault="00722E55">
            <w:r>
              <w:rPr>
                <w:rFonts w:ascii="Courier New" w:hAnsi="Courier New"/>
                <w:sz w:val="16"/>
              </w:rPr>
              <w:t>metadata: {name: inference-api, namespace: climate}</w:t>
            </w:r>
          </w:p>
          <w:p w14:paraId="12C88705" w14:textId="77777777" w:rsidR="006348C0" w:rsidRDefault="00722E55">
            <w:r>
              <w:rPr>
                <w:rFonts w:ascii="Courier New" w:hAnsi="Courier New"/>
                <w:sz w:val="16"/>
              </w:rPr>
              <w:t>spec:</w:t>
            </w:r>
          </w:p>
          <w:p w14:paraId="12C88706" w14:textId="77777777" w:rsidR="006348C0" w:rsidRDefault="00722E55">
            <w:r>
              <w:rPr>
                <w:rFonts w:ascii="Courier New" w:hAnsi="Courier New"/>
                <w:sz w:val="16"/>
              </w:rPr>
              <w:t xml:space="preserve">  scaleTargetRef: {name: inference-api}</w:t>
            </w:r>
          </w:p>
          <w:p w14:paraId="12C88707" w14:textId="77777777" w:rsidR="006348C0" w:rsidRDefault="00722E55">
            <w:r>
              <w:rPr>
                <w:rFonts w:ascii="Courier New" w:hAnsi="Courier New"/>
                <w:sz w:val="16"/>
              </w:rPr>
              <w:t xml:space="preserve">  minReplicaCount: 1</w:t>
            </w:r>
          </w:p>
          <w:p w14:paraId="12C88708" w14:textId="77777777" w:rsidR="006348C0" w:rsidRDefault="00722E55">
            <w:r>
              <w:rPr>
                <w:rFonts w:ascii="Courier New" w:hAnsi="Courier New"/>
                <w:sz w:val="16"/>
              </w:rPr>
              <w:t xml:space="preserve">  maxReplicaCount: 3</w:t>
            </w:r>
          </w:p>
          <w:p w14:paraId="12C88709" w14:textId="77777777" w:rsidR="006348C0" w:rsidRDefault="00722E55">
            <w:r>
              <w:rPr>
                <w:rFonts w:ascii="Courier New" w:hAnsi="Courier New"/>
                <w:sz w:val="16"/>
              </w:rPr>
              <w:t xml:space="preserve">  cooldownPeriod: 60</w:t>
            </w:r>
          </w:p>
          <w:p w14:paraId="12C8870A" w14:textId="77777777" w:rsidR="006348C0" w:rsidRDefault="00722E55">
            <w:r>
              <w:rPr>
                <w:rFonts w:ascii="Courier New" w:hAnsi="Courier New"/>
                <w:sz w:val="16"/>
              </w:rPr>
              <w:t xml:space="preserve">  pollingInterval: 5</w:t>
            </w:r>
          </w:p>
          <w:p w14:paraId="12C8870B" w14:textId="77777777" w:rsidR="006348C0" w:rsidRDefault="00722E55">
            <w:r>
              <w:rPr>
                <w:rFonts w:ascii="Courier New" w:hAnsi="Courier New"/>
                <w:sz w:val="16"/>
              </w:rPr>
              <w:t xml:space="preserve">  triggers:</w:t>
            </w:r>
          </w:p>
          <w:p w14:paraId="12C8870C" w14:textId="77777777" w:rsidR="006348C0" w:rsidRDefault="00722E55">
            <w:r>
              <w:rPr>
                <w:rFonts w:ascii="Courier New" w:hAnsi="Courier New"/>
                <w:sz w:val="16"/>
              </w:rPr>
              <w:t xml:space="preserve">  - type: prometheus</w:t>
            </w:r>
          </w:p>
          <w:p w14:paraId="12C8870D" w14:textId="77777777" w:rsidR="006348C0" w:rsidRDefault="00722E55">
            <w:r>
              <w:rPr>
                <w:rFonts w:ascii="Courier New" w:hAnsi="Courier New"/>
                <w:sz w:val="16"/>
              </w:rPr>
              <w:t xml:space="preserve">    metadata:</w:t>
            </w:r>
          </w:p>
          <w:p w14:paraId="12C8870E" w14:textId="77777777" w:rsidR="006348C0" w:rsidRDefault="00722E55">
            <w:r>
              <w:rPr>
                <w:rFonts w:ascii="Courier New" w:hAnsi="Courier New"/>
                <w:sz w:val="16"/>
              </w:rPr>
              <w:t xml:space="preserve">      serverAddress: http://prom-prometheus-server.monitoring.svc</w:t>
            </w:r>
          </w:p>
          <w:p w14:paraId="12C8870F" w14:textId="77777777" w:rsidR="006348C0" w:rsidRDefault="00722E55">
            <w:r>
              <w:rPr>
                <w:rFonts w:ascii="Courier New" w:hAnsi="Courier New"/>
                <w:sz w:val="16"/>
              </w:rPr>
              <w:t xml:space="preserve">      query: sum(rate(predict_seconds_count[30s]))</w:t>
            </w:r>
          </w:p>
          <w:p w14:paraId="12C88710" w14:textId="77777777" w:rsidR="006348C0" w:rsidRDefault="00722E55">
            <w:r>
              <w:rPr>
                <w:rFonts w:ascii="Courier New" w:hAnsi="Courier New"/>
                <w:sz w:val="16"/>
              </w:rPr>
              <w:t xml:space="preserve">      threshold: "3"</w:t>
            </w:r>
          </w:p>
          <w:p w14:paraId="12C88711" w14:textId="77777777" w:rsidR="006348C0" w:rsidRDefault="00722E55">
            <w:r>
              <w:rPr>
                <w:rFonts w:ascii="Courier New" w:hAnsi="Courier New"/>
                <w:sz w:val="16"/>
              </w:rPr>
              <w:t xml:space="preserve"> </w:t>
            </w:r>
          </w:p>
        </w:tc>
      </w:tr>
    </w:tbl>
    <w:p w14:paraId="12C88713"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Listing 5.10  KEDA ScaledObject</w:t>
      </w:r>
    </w:p>
    <w:p w14:paraId="12C88714" w14:textId="77777777" w:rsidR="006348C0" w:rsidRDefault="00722E55">
      <w:pPr>
        <w:pStyle w:val="Heading3"/>
        <w:keepNext/>
        <w:tabs>
          <w:tab w:val="left" w:pos="819"/>
        </w:tabs>
        <w:spacing w:before="200"/>
        <w:ind w:left="0" w:firstLine="0"/>
      </w:pPr>
      <w:r>
        <w:t>5.4  Testing</w:t>
      </w:r>
    </w:p>
    <w:p w14:paraId="12C88715" w14:textId="77777777" w:rsidR="006348C0" w:rsidRDefault="00722E55">
      <w:pPr>
        <w:pStyle w:val="Heading5"/>
        <w:keepNext/>
        <w:tabs>
          <w:tab w:val="left" w:pos="819"/>
        </w:tabs>
        <w:spacing w:before="200"/>
        <w:ind w:left="0"/>
      </w:pPr>
      <w:r>
        <w:t>5.4.1  Test levels</w:t>
      </w:r>
    </w:p>
    <w:p w14:paraId="12C88716"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Unit tests (pytest): the guard rejects NaN and gross outliers and accepts clean and climatology forecasts; the invariant check rejects a flat-line.</w:t>
      </w:r>
    </w:p>
    <w:p w14:paraId="12C88717"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 xml:space="preserve">Integration checks inside the validation suite: service with real models in baseline and guard modes, cluster readiness and semantic health, fault cycle corrupt then heal inside </w:t>
      </w:r>
      <w:r>
        <w:rPr>
          <w:color w:val="000000"/>
          <w:sz w:val="24"/>
          <w:szCs w:val="24"/>
        </w:rPr>
        <w:lastRenderedPageBreak/>
        <w:t>the pod, frontend pages through Kubernetes with PostgreSQL persistence, Prometheus and Grafana health.</w:t>
      </w:r>
    </w:p>
    <w:p w14:paraId="12C88718"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Data-integrity checks: row counts and class percentages of every result file (baseline experiments, SilentBench, operator trials, probe validation, predictor, shadow gate, extras, fix rounds).</w:t>
      </w:r>
    </w:p>
    <w:p w14:paraId="12C88719"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Experiments (Chapter 6): each experiment is also a test of a hypothesis; negative outcomes were recorded.</w:t>
      </w:r>
    </w:p>
    <w:p w14:paraId="12C8871A"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Browser walk-through: every application page returned HTTP 200, plots and badges rendered, Grafana showed live panels and the new golden-check panels reacted to an injected fault, Jaeger showed traces that span the frontend and the inference API.</w:t>
      </w:r>
    </w:p>
    <w:p w14:paraId="12C8871B" w14:textId="77777777" w:rsidR="006348C0" w:rsidRDefault="00722E55">
      <w:pPr>
        <w:pStyle w:val="Heading5"/>
        <w:keepNext/>
        <w:tabs>
          <w:tab w:val="left" w:pos="819"/>
        </w:tabs>
        <w:spacing w:before="200"/>
        <w:ind w:left="0"/>
      </w:pPr>
      <w:r>
        <w:t>5.4.2  Validation suite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175"/>
        <w:gridCol w:w="794"/>
        <w:gridCol w:w="4876"/>
      </w:tblGrid>
      <w:tr w:rsidR="006348C0" w14:paraId="12C8871F" w14:textId="77777777">
        <w:trPr>
          <w:tblHeader/>
        </w:trPr>
        <w:tc>
          <w:tcPr>
            <w:tcW w:w="3175" w:type="dxa"/>
            <w:shd w:val="clear" w:color="auto" w:fill="D9E2F3"/>
          </w:tcPr>
          <w:p w14:paraId="12C8871C" w14:textId="77777777" w:rsidR="006348C0" w:rsidRDefault="00722E55">
            <w:pPr>
              <w:spacing w:after="20"/>
            </w:pPr>
            <w:r>
              <w:rPr>
                <w:b/>
                <w:sz w:val="16"/>
              </w:rPr>
              <w:t>Check</w:t>
            </w:r>
          </w:p>
        </w:tc>
        <w:tc>
          <w:tcPr>
            <w:tcW w:w="794" w:type="dxa"/>
            <w:shd w:val="clear" w:color="auto" w:fill="D9E2F3"/>
          </w:tcPr>
          <w:p w14:paraId="12C8871D" w14:textId="77777777" w:rsidR="006348C0" w:rsidRDefault="00722E55">
            <w:pPr>
              <w:spacing w:after="20"/>
            </w:pPr>
            <w:r>
              <w:rPr>
                <w:b/>
                <w:sz w:val="16"/>
              </w:rPr>
              <w:t>Result</w:t>
            </w:r>
          </w:p>
        </w:tc>
        <w:tc>
          <w:tcPr>
            <w:tcW w:w="4876" w:type="dxa"/>
            <w:shd w:val="clear" w:color="auto" w:fill="D9E2F3"/>
          </w:tcPr>
          <w:p w14:paraId="12C8871E" w14:textId="77777777" w:rsidR="006348C0" w:rsidRDefault="00722E55">
            <w:pPr>
              <w:spacing w:after="20"/>
            </w:pPr>
            <w:r>
              <w:rPr>
                <w:b/>
                <w:sz w:val="16"/>
              </w:rPr>
              <w:t>Evidence</w:t>
            </w:r>
          </w:p>
        </w:tc>
      </w:tr>
      <w:tr w:rsidR="006348C0" w14:paraId="12C88723" w14:textId="77777777">
        <w:tc>
          <w:tcPr>
            <w:tcW w:w="3175" w:type="dxa"/>
          </w:tcPr>
          <w:p w14:paraId="12C88720" w14:textId="77777777" w:rsidR="006348C0" w:rsidRDefault="00722E55">
            <w:pPr>
              <w:spacing w:after="20"/>
            </w:pPr>
            <w:r>
              <w:rPr>
                <w:sz w:val="16"/>
              </w:rPr>
              <w:t>V01 docker + kubectl available</w:t>
            </w:r>
          </w:p>
        </w:tc>
        <w:tc>
          <w:tcPr>
            <w:tcW w:w="794" w:type="dxa"/>
          </w:tcPr>
          <w:p w14:paraId="12C88721" w14:textId="77777777" w:rsidR="006348C0" w:rsidRDefault="00722E55">
            <w:pPr>
              <w:spacing w:after="20"/>
            </w:pPr>
            <w:r>
              <w:rPr>
                <w:sz w:val="16"/>
              </w:rPr>
              <w:t>PASS</w:t>
            </w:r>
          </w:p>
        </w:tc>
        <w:tc>
          <w:tcPr>
            <w:tcW w:w="4876" w:type="dxa"/>
          </w:tcPr>
          <w:p w14:paraId="12C88722" w14:textId="77777777" w:rsidR="006348C0" w:rsidRDefault="00722E55">
            <w:pPr>
              <w:spacing w:after="20"/>
            </w:pPr>
            <w:r>
              <w:rPr>
                <w:sz w:val="16"/>
              </w:rPr>
              <w:t>29.8.2 / {   "clientVersion": {     "major": "1",     "minor": "36",</w:t>
            </w:r>
          </w:p>
        </w:tc>
      </w:tr>
      <w:tr w:rsidR="006348C0" w14:paraId="12C88727" w14:textId="77777777">
        <w:tc>
          <w:tcPr>
            <w:tcW w:w="3175" w:type="dxa"/>
          </w:tcPr>
          <w:p w14:paraId="12C88724" w14:textId="77777777" w:rsidR="006348C0" w:rsidRDefault="00722E55">
            <w:pPr>
              <w:spacing w:after="20"/>
            </w:pPr>
            <w:r>
              <w:rPr>
                <w:sz w:val="16"/>
              </w:rPr>
              <w:t>V02 cluster pods Running</w:t>
            </w:r>
          </w:p>
        </w:tc>
        <w:tc>
          <w:tcPr>
            <w:tcW w:w="794" w:type="dxa"/>
          </w:tcPr>
          <w:p w14:paraId="12C88725" w14:textId="77777777" w:rsidR="006348C0" w:rsidRDefault="00722E55">
            <w:pPr>
              <w:spacing w:after="20"/>
            </w:pPr>
            <w:r>
              <w:rPr>
                <w:sz w:val="16"/>
              </w:rPr>
              <w:t>PASS</w:t>
            </w:r>
          </w:p>
        </w:tc>
        <w:tc>
          <w:tcPr>
            <w:tcW w:w="4876" w:type="dxa"/>
          </w:tcPr>
          <w:p w14:paraId="12C88726" w14:textId="77777777" w:rsidR="006348C0" w:rsidRDefault="00722E55">
            <w:pPr>
              <w:spacing w:after="20"/>
            </w:pPr>
            <w:r>
              <w:rPr>
                <w:sz w:val="16"/>
              </w:rPr>
              <w:t>4 pods Running</w:t>
            </w:r>
          </w:p>
        </w:tc>
      </w:tr>
      <w:tr w:rsidR="006348C0" w14:paraId="12C8872B" w14:textId="77777777">
        <w:tc>
          <w:tcPr>
            <w:tcW w:w="3175" w:type="dxa"/>
          </w:tcPr>
          <w:p w14:paraId="12C88728" w14:textId="77777777" w:rsidR="006348C0" w:rsidRDefault="00722E55">
            <w:pPr>
              <w:spacing w:after="20"/>
            </w:pPr>
            <w:r>
              <w:rPr>
                <w:sz w:val="16"/>
              </w:rPr>
              <w:t>V03 images present in minikube</w:t>
            </w:r>
          </w:p>
        </w:tc>
        <w:tc>
          <w:tcPr>
            <w:tcW w:w="794" w:type="dxa"/>
          </w:tcPr>
          <w:p w14:paraId="12C88729" w14:textId="77777777" w:rsidR="006348C0" w:rsidRDefault="00722E55">
            <w:pPr>
              <w:spacing w:after="20"/>
            </w:pPr>
            <w:r>
              <w:rPr>
                <w:sz w:val="16"/>
              </w:rPr>
              <w:t>PASS</w:t>
            </w:r>
          </w:p>
        </w:tc>
        <w:tc>
          <w:tcPr>
            <w:tcW w:w="4876" w:type="dxa"/>
          </w:tcPr>
          <w:p w14:paraId="12C8872A" w14:textId="77777777" w:rsidR="006348C0" w:rsidRDefault="00722E55">
            <w:pPr>
              <w:spacing w:after="20"/>
            </w:pPr>
            <w:r>
              <w:rPr>
                <w:sz w:val="16"/>
              </w:rPr>
              <w:t>climate-inference:4 and climate-frontend:2 present in minikube</w:t>
            </w:r>
          </w:p>
        </w:tc>
      </w:tr>
      <w:tr w:rsidR="006348C0" w14:paraId="12C8872F" w14:textId="77777777">
        <w:tc>
          <w:tcPr>
            <w:tcW w:w="3175" w:type="dxa"/>
          </w:tcPr>
          <w:p w14:paraId="12C8872C" w14:textId="77777777" w:rsidR="006348C0" w:rsidRDefault="00722E55">
            <w:pPr>
              <w:spacing w:after="20"/>
            </w:pPr>
            <w:r>
              <w:rPr>
                <w:sz w:val="16"/>
              </w:rPr>
              <w:t>V04 all python files compile</w:t>
            </w:r>
          </w:p>
        </w:tc>
        <w:tc>
          <w:tcPr>
            <w:tcW w:w="794" w:type="dxa"/>
          </w:tcPr>
          <w:p w14:paraId="12C8872D" w14:textId="77777777" w:rsidR="006348C0" w:rsidRDefault="00722E55">
            <w:pPr>
              <w:spacing w:after="20"/>
            </w:pPr>
            <w:r>
              <w:rPr>
                <w:sz w:val="16"/>
              </w:rPr>
              <w:t>PASS</w:t>
            </w:r>
          </w:p>
        </w:tc>
        <w:tc>
          <w:tcPr>
            <w:tcW w:w="4876" w:type="dxa"/>
          </w:tcPr>
          <w:p w14:paraId="12C8872E" w14:textId="77777777" w:rsidR="006348C0" w:rsidRDefault="00722E55">
            <w:pPr>
              <w:spacing w:after="20"/>
            </w:pPr>
            <w:r>
              <w:rPr>
                <w:sz w:val="16"/>
              </w:rPr>
              <w:t>87 python files compile</w:t>
            </w:r>
          </w:p>
        </w:tc>
      </w:tr>
      <w:tr w:rsidR="006348C0" w14:paraId="12C88733" w14:textId="77777777">
        <w:tc>
          <w:tcPr>
            <w:tcW w:w="3175" w:type="dxa"/>
          </w:tcPr>
          <w:p w14:paraId="12C88730" w14:textId="77777777" w:rsidR="006348C0" w:rsidRDefault="00722E55">
            <w:pPr>
              <w:spacing w:after="20"/>
            </w:pPr>
            <w:r>
              <w:rPr>
                <w:sz w:val="16"/>
              </w:rPr>
              <w:t>V05 unit tests (pytest)</w:t>
            </w:r>
          </w:p>
        </w:tc>
        <w:tc>
          <w:tcPr>
            <w:tcW w:w="794" w:type="dxa"/>
          </w:tcPr>
          <w:p w14:paraId="12C88731" w14:textId="77777777" w:rsidR="006348C0" w:rsidRDefault="00722E55">
            <w:pPr>
              <w:spacing w:after="20"/>
            </w:pPr>
            <w:r>
              <w:rPr>
                <w:sz w:val="16"/>
              </w:rPr>
              <w:t>PASS</w:t>
            </w:r>
          </w:p>
        </w:tc>
        <w:tc>
          <w:tcPr>
            <w:tcW w:w="4876" w:type="dxa"/>
          </w:tcPr>
          <w:p w14:paraId="12C88732" w14:textId="77777777" w:rsidR="006348C0" w:rsidRDefault="00722E55">
            <w:pPr>
              <w:spacing w:after="20"/>
            </w:pPr>
            <w:r>
              <w:rPr>
                <w:sz w:val="16"/>
              </w:rPr>
              <w:t>2 passed in 1.37s</w:t>
            </w:r>
          </w:p>
        </w:tc>
      </w:tr>
      <w:tr w:rsidR="006348C0" w14:paraId="12C88737" w14:textId="77777777">
        <w:tc>
          <w:tcPr>
            <w:tcW w:w="3175" w:type="dxa"/>
          </w:tcPr>
          <w:p w14:paraId="12C88734" w14:textId="77777777" w:rsidR="006348C0" w:rsidRDefault="00722E55">
            <w:pPr>
              <w:spacing w:after="20"/>
            </w:pPr>
            <w:r>
              <w:rPr>
                <w:sz w:val="16"/>
              </w:rPr>
              <w:t>V06 data and model files</w:t>
            </w:r>
          </w:p>
        </w:tc>
        <w:tc>
          <w:tcPr>
            <w:tcW w:w="794" w:type="dxa"/>
          </w:tcPr>
          <w:p w14:paraId="12C88735" w14:textId="77777777" w:rsidR="006348C0" w:rsidRDefault="00722E55">
            <w:pPr>
              <w:spacing w:after="20"/>
            </w:pPr>
            <w:r>
              <w:rPr>
                <w:sz w:val="16"/>
              </w:rPr>
              <w:t>PASS</w:t>
            </w:r>
          </w:p>
        </w:tc>
        <w:tc>
          <w:tcPr>
            <w:tcW w:w="4876" w:type="dxa"/>
          </w:tcPr>
          <w:p w14:paraId="12C88736" w14:textId="77777777" w:rsidR="006348C0" w:rsidRDefault="00722E55">
            <w:pPr>
              <w:spacing w:after="20"/>
            </w:pPr>
            <w:r>
              <w:rPr>
                <w:sz w:val="16"/>
              </w:rPr>
              <w:t>daily rows=26835, sarima MB={'sarima_rainfall.pkl': 124, 'sarima_temp_mean.pkl': 124, 'sarima_humidity.pkl': 124}, 3 lstm .h5 present</w:t>
            </w:r>
          </w:p>
        </w:tc>
      </w:tr>
      <w:tr w:rsidR="006348C0" w14:paraId="12C8873B" w14:textId="77777777">
        <w:tc>
          <w:tcPr>
            <w:tcW w:w="3175" w:type="dxa"/>
          </w:tcPr>
          <w:p w14:paraId="12C88738" w14:textId="77777777" w:rsidR="006348C0" w:rsidRDefault="00722E55">
            <w:pPr>
              <w:spacing w:after="20"/>
            </w:pPr>
            <w:r>
              <w:rPr>
                <w:sz w:val="16"/>
              </w:rPr>
              <w:t>V07 service, baseline mode (real models)</w:t>
            </w:r>
          </w:p>
        </w:tc>
        <w:tc>
          <w:tcPr>
            <w:tcW w:w="794" w:type="dxa"/>
          </w:tcPr>
          <w:p w14:paraId="12C88739" w14:textId="77777777" w:rsidR="006348C0" w:rsidRDefault="00722E55">
            <w:pPr>
              <w:spacing w:after="20"/>
            </w:pPr>
            <w:r>
              <w:rPr>
                <w:sz w:val="16"/>
              </w:rPr>
              <w:t>PASS</w:t>
            </w:r>
          </w:p>
        </w:tc>
        <w:tc>
          <w:tcPr>
            <w:tcW w:w="4876" w:type="dxa"/>
          </w:tcPr>
          <w:p w14:paraId="12C8873A" w14:textId="77777777" w:rsidR="006348C0" w:rsidRDefault="00722E55">
            <w:pPr>
              <w:spacing w:after="20"/>
            </w:pPr>
            <w:r>
              <w:rPr>
                <w:sz w:val="16"/>
              </w:rPr>
              <w:t>rain[0] sarima=5.0 lstm=87.295; metrics exposed</w:t>
            </w:r>
          </w:p>
        </w:tc>
      </w:tr>
      <w:tr w:rsidR="006348C0" w14:paraId="12C8873F" w14:textId="77777777">
        <w:tc>
          <w:tcPr>
            <w:tcW w:w="3175" w:type="dxa"/>
          </w:tcPr>
          <w:p w14:paraId="12C8873C" w14:textId="77777777" w:rsidR="006348C0" w:rsidRDefault="00722E55">
            <w:pPr>
              <w:spacing w:after="20"/>
            </w:pPr>
            <w:r>
              <w:rPr>
                <w:sz w:val="16"/>
              </w:rPr>
              <w:t>V08 service, guard on: faults detected + heal (real models)</w:t>
            </w:r>
          </w:p>
        </w:tc>
        <w:tc>
          <w:tcPr>
            <w:tcW w:w="794" w:type="dxa"/>
          </w:tcPr>
          <w:p w14:paraId="12C8873D" w14:textId="77777777" w:rsidR="006348C0" w:rsidRDefault="00722E55">
            <w:pPr>
              <w:spacing w:after="20"/>
            </w:pPr>
            <w:r>
              <w:rPr>
                <w:sz w:val="16"/>
              </w:rPr>
              <w:t>PASS</w:t>
            </w:r>
          </w:p>
        </w:tc>
        <w:tc>
          <w:tcPr>
            <w:tcW w:w="4876" w:type="dxa"/>
          </w:tcPr>
          <w:p w14:paraId="12C8873E" w14:textId="77777777" w:rsidR="006348C0" w:rsidRDefault="00722E55">
            <w:pPr>
              <w:spacing w:after="20"/>
            </w:pPr>
            <w:r>
              <w:rPr>
                <w:sz w:val="16"/>
              </w:rPr>
              <w:t>detected -&gt; tiers {'corrupt': 'climatology', 'unitchange': 'climatology', 'flatline': 'climatology', 'scaler': 'sarima'}; heal restores lstm identical</w:t>
            </w:r>
          </w:p>
        </w:tc>
      </w:tr>
      <w:tr w:rsidR="006348C0" w14:paraId="12C88743" w14:textId="77777777">
        <w:tc>
          <w:tcPr>
            <w:tcW w:w="3175" w:type="dxa"/>
          </w:tcPr>
          <w:p w14:paraId="12C88740" w14:textId="77777777" w:rsidR="006348C0" w:rsidRDefault="00722E55">
            <w:pPr>
              <w:spacing w:after="20"/>
            </w:pPr>
            <w:r>
              <w:rPr>
                <w:sz w:val="16"/>
              </w:rPr>
              <w:t>V09 guard ablation reproduces stored numbers</w:t>
            </w:r>
          </w:p>
        </w:tc>
        <w:tc>
          <w:tcPr>
            <w:tcW w:w="794" w:type="dxa"/>
          </w:tcPr>
          <w:p w14:paraId="12C88741" w14:textId="77777777" w:rsidR="006348C0" w:rsidRDefault="00722E55">
            <w:pPr>
              <w:spacing w:after="20"/>
            </w:pPr>
            <w:r>
              <w:rPr>
                <w:sz w:val="16"/>
              </w:rPr>
              <w:t>PASS</w:t>
            </w:r>
          </w:p>
        </w:tc>
        <w:tc>
          <w:tcPr>
            <w:tcW w:w="4876" w:type="dxa"/>
          </w:tcPr>
          <w:p w14:paraId="12C88742" w14:textId="77777777" w:rsidR="006348C0" w:rsidRDefault="00722E55">
            <w:pPr>
              <w:spacing w:after="20"/>
            </w:pPr>
            <w:r>
              <w:rPr>
                <w:sz w:val="16"/>
              </w:rPr>
              <w:t>hold-out false alarm 0.0; detection unit=1.0 flatline=1.0</w:t>
            </w:r>
          </w:p>
        </w:tc>
      </w:tr>
      <w:tr w:rsidR="006348C0" w14:paraId="12C88747" w14:textId="77777777">
        <w:tc>
          <w:tcPr>
            <w:tcW w:w="3175" w:type="dxa"/>
          </w:tcPr>
          <w:p w14:paraId="12C88744" w14:textId="77777777" w:rsidR="006348C0" w:rsidRDefault="00722E55">
            <w:pPr>
              <w:spacing w:after="20"/>
            </w:pPr>
            <w:r>
              <w:rPr>
                <w:sz w:val="16"/>
              </w:rPr>
              <w:t>V10 cluster readiness + semantic health</w:t>
            </w:r>
          </w:p>
        </w:tc>
        <w:tc>
          <w:tcPr>
            <w:tcW w:w="794" w:type="dxa"/>
          </w:tcPr>
          <w:p w14:paraId="12C88745" w14:textId="77777777" w:rsidR="006348C0" w:rsidRDefault="00722E55">
            <w:pPr>
              <w:spacing w:after="20"/>
            </w:pPr>
            <w:r>
              <w:rPr>
                <w:sz w:val="16"/>
              </w:rPr>
              <w:t>PASS</w:t>
            </w:r>
          </w:p>
        </w:tc>
        <w:tc>
          <w:tcPr>
            <w:tcW w:w="4876" w:type="dxa"/>
          </w:tcPr>
          <w:p w14:paraId="12C88746" w14:textId="77777777" w:rsidR="006348C0" w:rsidRDefault="00722E55">
            <w:pPr>
              <w:spacing w:after="20"/>
            </w:pPr>
            <w:r>
              <w:rPr>
                <w:sz w:val="16"/>
              </w:rPr>
              <w:t>ready=True; semantic_ok=True</w:t>
            </w:r>
          </w:p>
        </w:tc>
      </w:tr>
      <w:tr w:rsidR="006348C0" w14:paraId="12C8874B" w14:textId="77777777">
        <w:tc>
          <w:tcPr>
            <w:tcW w:w="3175" w:type="dxa"/>
          </w:tcPr>
          <w:p w14:paraId="12C88748" w14:textId="77777777" w:rsidR="006348C0" w:rsidRDefault="00722E55">
            <w:pPr>
              <w:spacing w:after="20"/>
            </w:pPr>
            <w:r>
              <w:rPr>
                <w:sz w:val="16"/>
              </w:rPr>
              <w:t>V11 cluster fault cycle corrupt/heal (in pod)</w:t>
            </w:r>
          </w:p>
        </w:tc>
        <w:tc>
          <w:tcPr>
            <w:tcW w:w="794" w:type="dxa"/>
          </w:tcPr>
          <w:p w14:paraId="12C88749" w14:textId="77777777" w:rsidR="006348C0" w:rsidRDefault="00722E55">
            <w:pPr>
              <w:spacing w:after="20"/>
            </w:pPr>
            <w:r>
              <w:rPr>
                <w:sz w:val="16"/>
              </w:rPr>
              <w:t>PASS</w:t>
            </w:r>
          </w:p>
        </w:tc>
        <w:tc>
          <w:tcPr>
            <w:tcW w:w="4876" w:type="dxa"/>
          </w:tcPr>
          <w:p w14:paraId="12C8874A" w14:textId="77777777" w:rsidR="006348C0" w:rsidRDefault="00722E55">
            <w:pPr>
              <w:spacing w:after="20"/>
            </w:pPr>
            <w:r>
              <w:rPr>
                <w:sz w:val="16"/>
              </w:rPr>
              <w:t>guard=True: corrupt -&gt; tier=climatology degraded=True; healed tier=lstm</w:t>
            </w:r>
          </w:p>
        </w:tc>
      </w:tr>
      <w:tr w:rsidR="006348C0" w14:paraId="12C8874F" w14:textId="77777777">
        <w:tc>
          <w:tcPr>
            <w:tcW w:w="3175" w:type="dxa"/>
          </w:tcPr>
          <w:p w14:paraId="12C8874C" w14:textId="77777777" w:rsidR="006348C0" w:rsidRDefault="00722E55">
            <w:pPr>
              <w:spacing w:after="20"/>
            </w:pPr>
            <w:r>
              <w:rPr>
                <w:sz w:val="16"/>
              </w:rPr>
              <w:t>V12 frontend flows through Kubernetes + PostgreSQL</w:t>
            </w:r>
          </w:p>
        </w:tc>
        <w:tc>
          <w:tcPr>
            <w:tcW w:w="794" w:type="dxa"/>
          </w:tcPr>
          <w:p w14:paraId="12C8874D" w14:textId="77777777" w:rsidR="006348C0" w:rsidRDefault="00722E55">
            <w:pPr>
              <w:spacing w:after="20"/>
            </w:pPr>
            <w:r>
              <w:rPr>
                <w:sz w:val="16"/>
              </w:rPr>
              <w:t>PASS</w:t>
            </w:r>
          </w:p>
        </w:tc>
        <w:tc>
          <w:tcPr>
            <w:tcW w:w="4876" w:type="dxa"/>
          </w:tcPr>
          <w:p w14:paraId="12C8874E" w14:textId="77777777" w:rsidR="006348C0" w:rsidRDefault="00722E55">
            <w:pPr>
              <w:spacing w:after="20"/>
            </w:pPr>
            <w:r>
              <w:rPr>
                <w:sz w:val="16"/>
              </w:rPr>
              <w:t>pages {'healthz': 200, 'dashboard': 200, 'result': 200, 'lstm_result': 200, 'history': 200, 'analysis': 200}; user persisted in PostgreSQL</w:t>
            </w:r>
          </w:p>
        </w:tc>
      </w:tr>
      <w:tr w:rsidR="006348C0" w14:paraId="12C88753" w14:textId="77777777">
        <w:tc>
          <w:tcPr>
            <w:tcW w:w="3175" w:type="dxa"/>
          </w:tcPr>
          <w:p w14:paraId="12C88750" w14:textId="77777777" w:rsidR="006348C0" w:rsidRDefault="00722E55">
            <w:pPr>
              <w:spacing w:after="20"/>
            </w:pPr>
            <w:r>
              <w:rPr>
                <w:sz w:val="16"/>
              </w:rPr>
              <w:t>V13 Prometheus metrics + Grafana health</w:t>
            </w:r>
          </w:p>
        </w:tc>
        <w:tc>
          <w:tcPr>
            <w:tcW w:w="794" w:type="dxa"/>
          </w:tcPr>
          <w:p w14:paraId="12C88751" w14:textId="77777777" w:rsidR="006348C0" w:rsidRDefault="00722E55">
            <w:pPr>
              <w:spacing w:after="20"/>
            </w:pPr>
            <w:r>
              <w:rPr>
                <w:sz w:val="16"/>
              </w:rPr>
              <w:t>PASS</w:t>
            </w:r>
          </w:p>
        </w:tc>
        <w:tc>
          <w:tcPr>
            <w:tcW w:w="4876" w:type="dxa"/>
          </w:tcPr>
          <w:p w14:paraId="12C88752" w14:textId="77777777" w:rsidR="006348C0" w:rsidRDefault="00722E55">
            <w:pPr>
              <w:spacing w:after="20"/>
            </w:pPr>
            <w:r>
              <w:rPr>
                <w:sz w:val="16"/>
              </w:rPr>
              <w:t>prometheus series=6 ; grafana ok</w:t>
            </w:r>
          </w:p>
        </w:tc>
      </w:tr>
      <w:tr w:rsidR="006348C0" w14:paraId="12C88757" w14:textId="77777777">
        <w:tc>
          <w:tcPr>
            <w:tcW w:w="3175" w:type="dxa"/>
          </w:tcPr>
          <w:p w14:paraId="12C88754" w14:textId="77777777" w:rsidR="006348C0" w:rsidRDefault="00722E55">
            <w:pPr>
              <w:spacing w:after="20"/>
            </w:pPr>
            <w:r>
              <w:rPr>
                <w:sz w:val="16"/>
              </w:rPr>
              <w:t>V14 baseline experiment data integrity</w:t>
            </w:r>
          </w:p>
        </w:tc>
        <w:tc>
          <w:tcPr>
            <w:tcW w:w="794" w:type="dxa"/>
          </w:tcPr>
          <w:p w14:paraId="12C88755" w14:textId="77777777" w:rsidR="006348C0" w:rsidRDefault="00722E55">
            <w:pPr>
              <w:spacing w:after="20"/>
            </w:pPr>
            <w:r>
              <w:rPr>
                <w:sz w:val="16"/>
              </w:rPr>
              <w:t>PASS</w:t>
            </w:r>
          </w:p>
        </w:tc>
        <w:tc>
          <w:tcPr>
            <w:tcW w:w="4876" w:type="dxa"/>
          </w:tcPr>
          <w:p w14:paraId="12C88756" w14:textId="77777777" w:rsidR="006348C0" w:rsidRDefault="00722E55">
            <w:pPr>
              <w:spacing w:after="20"/>
            </w:pPr>
            <w:r>
              <w:rPr>
                <w:sz w:val="16"/>
              </w:rPr>
              <w:t>75 fault rows in 15 cells (5 each); 20 load rows</w:t>
            </w:r>
          </w:p>
        </w:tc>
      </w:tr>
      <w:tr w:rsidR="006348C0" w14:paraId="12C8875B" w14:textId="77777777">
        <w:tc>
          <w:tcPr>
            <w:tcW w:w="3175" w:type="dxa"/>
          </w:tcPr>
          <w:p w14:paraId="12C88758" w14:textId="77777777" w:rsidR="006348C0" w:rsidRDefault="00722E55">
            <w:pPr>
              <w:spacing w:after="20"/>
            </w:pPr>
            <w:r>
              <w:rPr>
                <w:sz w:val="16"/>
              </w:rPr>
              <w:t>V15 silent-benchmark data integrity</w:t>
            </w:r>
          </w:p>
        </w:tc>
        <w:tc>
          <w:tcPr>
            <w:tcW w:w="794" w:type="dxa"/>
          </w:tcPr>
          <w:p w14:paraId="12C88759" w14:textId="77777777" w:rsidR="006348C0" w:rsidRDefault="00722E55">
            <w:pPr>
              <w:spacing w:after="20"/>
            </w:pPr>
            <w:r>
              <w:rPr>
                <w:sz w:val="16"/>
              </w:rPr>
              <w:t>PASS</w:t>
            </w:r>
          </w:p>
        </w:tc>
        <w:tc>
          <w:tcPr>
            <w:tcW w:w="4876" w:type="dxa"/>
          </w:tcPr>
          <w:p w14:paraId="12C8875A" w14:textId="77777777" w:rsidR="006348C0" w:rsidRDefault="00722E55">
            <w:pPr>
              <w:spacing w:after="20"/>
            </w:pPr>
            <w:r>
              <w:rPr>
                <w:sz w:val="16"/>
              </w:rPr>
              <w:t>332 rows, 41 cells; baseline healthy, class percentages sum to 100</w:t>
            </w:r>
          </w:p>
        </w:tc>
      </w:tr>
      <w:tr w:rsidR="006348C0" w14:paraId="12C8875F" w14:textId="77777777">
        <w:tc>
          <w:tcPr>
            <w:tcW w:w="3175" w:type="dxa"/>
          </w:tcPr>
          <w:p w14:paraId="12C8875C" w14:textId="77777777" w:rsidR="006348C0" w:rsidRDefault="00722E55">
            <w:pPr>
              <w:spacing w:after="20"/>
            </w:pPr>
            <w:r>
              <w:rPr>
                <w:sz w:val="16"/>
              </w:rPr>
              <w:t>V16 phases 7-13 result data (operator, probe validation, predictor, shadow gate, family)</w:t>
            </w:r>
          </w:p>
        </w:tc>
        <w:tc>
          <w:tcPr>
            <w:tcW w:w="794" w:type="dxa"/>
          </w:tcPr>
          <w:p w14:paraId="12C8875D" w14:textId="77777777" w:rsidR="006348C0" w:rsidRDefault="00722E55">
            <w:pPr>
              <w:spacing w:after="20"/>
            </w:pPr>
            <w:r>
              <w:rPr>
                <w:sz w:val="16"/>
              </w:rPr>
              <w:t>PASS</w:t>
            </w:r>
          </w:p>
        </w:tc>
        <w:tc>
          <w:tcPr>
            <w:tcW w:w="4876" w:type="dxa"/>
          </w:tcPr>
          <w:p w14:paraId="12C8875E" w14:textId="77777777" w:rsidR="006348C0" w:rsidRDefault="00722E55">
            <w:pPr>
              <w:spacing w:after="20"/>
            </w:pPr>
            <w:r>
              <w:rPr>
                <w:sz w:val="16"/>
              </w:rPr>
              <w:t>operator rows=60 (rules restored 20/20) ; probe_validation rows=25 ; predictor: 6/6 leak and 6/6 drift failures analysed ; shadow gate: 15/15 bad reje</w:t>
            </w:r>
          </w:p>
        </w:tc>
      </w:tr>
      <w:tr w:rsidR="006348C0" w14:paraId="12C88763" w14:textId="77777777">
        <w:tc>
          <w:tcPr>
            <w:tcW w:w="3175" w:type="dxa"/>
          </w:tcPr>
          <w:p w14:paraId="12C88760" w14:textId="77777777" w:rsidR="006348C0" w:rsidRDefault="00722E55">
            <w:pPr>
              <w:spacing w:after="20"/>
            </w:pPr>
            <w:r>
              <w:rPr>
                <w:sz w:val="16"/>
              </w:rPr>
              <w:t>V17 cluster extras results (semantic probes, partial readiness, UI, scaling, Chronos)</w:t>
            </w:r>
          </w:p>
        </w:tc>
        <w:tc>
          <w:tcPr>
            <w:tcW w:w="794" w:type="dxa"/>
          </w:tcPr>
          <w:p w14:paraId="12C88761" w14:textId="77777777" w:rsidR="006348C0" w:rsidRDefault="00722E55">
            <w:pPr>
              <w:spacing w:after="20"/>
            </w:pPr>
            <w:r>
              <w:rPr>
                <w:sz w:val="16"/>
              </w:rPr>
              <w:t>PASS</w:t>
            </w:r>
          </w:p>
        </w:tc>
        <w:tc>
          <w:tcPr>
            <w:tcW w:w="4876" w:type="dxa"/>
          </w:tcPr>
          <w:p w14:paraId="12C88762" w14:textId="77777777" w:rsidR="006348C0" w:rsidRDefault="00722E55">
            <w:pPr>
              <w:spacing w:after="20"/>
            </w:pPr>
            <w:r>
              <w:rPr>
                <w:sz w:val="16"/>
              </w:rPr>
              <w:t>extras rows=49; UI checks all True; chronos status=ok; scaling rows=9</w:t>
            </w:r>
          </w:p>
        </w:tc>
      </w:tr>
      <w:tr w:rsidR="006348C0" w14:paraId="12C88767" w14:textId="77777777">
        <w:tc>
          <w:tcPr>
            <w:tcW w:w="3175" w:type="dxa"/>
          </w:tcPr>
          <w:p w14:paraId="12C88764" w14:textId="77777777" w:rsidR="006348C0" w:rsidRDefault="00722E55">
            <w:pPr>
              <w:spacing w:after="20"/>
            </w:pPr>
            <w:r>
              <w:rPr>
                <w:sz w:val="16"/>
              </w:rPr>
              <w:t>V18 fix round: golden check + cost-aware bandit</w:t>
            </w:r>
          </w:p>
        </w:tc>
        <w:tc>
          <w:tcPr>
            <w:tcW w:w="794" w:type="dxa"/>
          </w:tcPr>
          <w:p w14:paraId="12C88765" w14:textId="77777777" w:rsidR="006348C0" w:rsidRDefault="00722E55">
            <w:pPr>
              <w:spacing w:after="20"/>
            </w:pPr>
            <w:r>
              <w:rPr>
                <w:sz w:val="16"/>
              </w:rPr>
              <w:t>PASS</w:t>
            </w:r>
          </w:p>
        </w:tc>
        <w:tc>
          <w:tcPr>
            <w:tcW w:w="4876" w:type="dxa"/>
          </w:tcPr>
          <w:p w14:paraId="12C88766" w14:textId="77777777" w:rsidR="006348C0" w:rsidRDefault="00722E55">
            <w:pPr>
              <w:spacing w:after="20"/>
            </w:pPr>
            <w:r>
              <w:rPr>
                <w:sz w:val="16"/>
              </w:rPr>
              <w:t>G4 bitflip rows=20 (0 wrong), healthy rows=5 (100% correct); bandit v2 restored 20/20</w:t>
            </w:r>
          </w:p>
        </w:tc>
      </w:tr>
      <w:tr w:rsidR="006348C0" w14:paraId="12C8876B" w14:textId="77777777">
        <w:tc>
          <w:tcPr>
            <w:tcW w:w="3175" w:type="dxa"/>
          </w:tcPr>
          <w:p w14:paraId="12C88768" w14:textId="77777777" w:rsidR="006348C0" w:rsidRDefault="00722E55">
            <w:pPr>
              <w:spacing w:after="20"/>
            </w:pPr>
            <w:r>
              <w:rPr>
                <w:sz w:val="16"/>
              </w:rPr>
              <w:t>V19 deadline-aware degradation (delay fault)</w:t>
            </w:r>
          </w:p>
        </w:tc>
        <w:tc>
          <w:tcPr>
            <w:tcW w:w="794" w:type="dxa"/>
          </w:tcPr>
          <w:p w14:paraId="12C88769" w14:textId="77777777" w:rsidR="006348C0" w:rsidRDefault="00722E55">
            <w:pPr>
              <w:spacing w:after="20"/>
            </w:pPr>
            <w:r>
              <w:rPr>
                <w:sz w:val="16"/>
              </w:rPr>
              <w:t>PASS</w:t>
            </w:r>
          </w:p>
        </w:tc>
        <w:tc>
          <w:tcPr>
            <w:tcW w:w="4876" w:type="dxa"/>
          </w:tcPr>
          <w:p w14:paraId="12C8876A" w14:textId="77777777" w:rsidR="006348C0" w:rsidRDefault="00722E55">
            <w:pPr>
              <w:spacing w:after="20"/>
            </w:pPr>
            <w:r>
              <w:rPr>
                <w:sz w:val="16"/>
              </w:rPr>
              <w:t>delay fault failed %: G4 mean 96.8 -&gt; H4 0.0; H4 healthy 100% correct, 0% wrong on corrupt/bitflip/flatline</w:t>
            </w:r>
          </w:p>
        </w:tc>
      </w:tr>
    </w:tbl>
    <w:p w14:paraId="12C8876C"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5.2  Executed validation checks (19 of 19 passed)</w:t>
      </w:r>
    </w:p>
    <w:p w14:paraId="12C8876D" w14:textId="77777777" w:rsidR="006348C0" w:rsidRDefault="00722E55">
      <w:pPr>
        <w:pStyle w:val="Heading5"/>
        <w:keepNext/>
        <w:tabs>
          <w:tab w:val="left" w:pos="819"/>
        </w:tabs>
        <w:spacing w:before="200"/>
        <w:ind w:left="0"/>
      </w:pPr>
      <w:r>
        <w:t>5.4.3  Defects found by testing and how they were fixed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293"/>
        <w:gridCol w:w="3278"/>
        <w:gridCol w:w="2819"/>
      </w:tblGrid>
      <w:tr w:rsidR="006348C0" w14:paraId="12C88771" w14:textId="77777777">
        <w:trPr>
          <w:tblHeader/>
        </w:trPr>
        <w:tc>
          <w:tcPr>
            <w:tcW w:w="2293" w:type="dxa"/>
            <w:shd w:val="clear" w:color="auto" w:fill="D9E2F3"/>
          </w:tcPr>
          <w:p w14:paraId="12C8876E" w14:textId="77777777" w:rsidR="006348C0" w:rsidRDefault="00722E55">
            <w:pPr>
              <w:spacing w:after="20"/>
            </w:pPr>
            <w:r>
              <w:rPr>
                <w:b/>
                <w:sz w:val="19"/>
              </w:rPr>
              <w:t>Defect</w:t>
            </w:r>
          </w:p>
        </w:tc>
        <w:tc>
          <w:tcPr>
            <w:tcW w:w="3278" w:type="dxa"/>
            <w:shd w:val="clear" w:color="auto" w:fill="D9E2F3"/>
          </w:tcPr>
          <w:p w14:paraId="12C8876F" w14:textId="77777777" w:rsidR="006348C0" w:rsidRDefault="00722E55">
            <w:pPr>
              <w:spacing w:after="20"/>
            </w:pPr>
            <w:r>
              <w:rPr>
                <w:b/>
                <w:sz w:val="19"/>
              </w:rPr>
              <w:t>Root cause</w:t>
            </w:r>
          </w:p>
        </w:tc>
        <w:tc>
          <w:tcPr>
            <w:tcW w:w="2819" w:type="dxa"/>
            <w:shd w:val="clear" w:color="auto" w:fill="D9E2F3"/>
          </w:tcPr>
          <w:p w14:paraId="12C88770" w14:textId="77777777" w:rsidR="006348C0" w:rsidRDefault="00722E55">
            <w:pPr>
              <w:spacing w:after="20"/>
            </w:pPr>
            <w:r>
              <w:rPr>
                <w:b/>
                <w:sz w:val="19"/>
              </w:rPr>
              <w:t>Fix</w:t>
            </w:r>
          </w:p>
        </w:tc>
      </w:tr>
      <w:tr w:rsidR="006348C0" w14:paraId="12C88775" w14:textId="77777777">
        <w:tc>
          <w:tcPr>
            <w:tcW w:w="2293" w:type="dxa"/>
          </w:tcPr>
          <w:p w14:paraId="12C88772" w14:textId="77777777" w:rsidR="006348C0" w:rsidRDefault="00722E55">
            <w:pPr>
              <w:spacing w:after="20"/>
            </w:pPr>
            <w:r>
              <w:rPr>
                <w:sz w:val="19"/>
              </w:rPr>
              <w:t>Configuration D first run invalid</w:t>
            </w:r>
          </w:p>
        </w:tc>
        <w:tc>
          <w:tcPr>
            <w:tcW w:w="3278" w:type="dxa"/>
          </w:tcPr>
          <w:p w14:paraId="12C88773" w14:textId="77777777" w:rsidR="006348C0" w:rsidRDefault="00722E55">
            <w:pPr>
              <w:spacing w:after="20"/>
            </w:pPr>
            <w:r>
              <w:rPr>
                <w:sz w:val="19"/>
              </w:rPr>
              <w:t>Image :3 was never built (silent build failure)</w:t>
            </w:r>
          </w:p>
        </w:tc>
        <w:tc>
          <w:tcPr>
            <w:tcW w:w="2819" w:type="dxa"/>
          </w:tcPr>
          <w:p w14:paraId="12C88774" w14:textId="77777777" w:rsidR="006348C0" w:rsidRDefault="00722E55">
            <w:pPr>
              <w:spacing w:after="20"/>
            </w:pPr>
            <w:r>
              <w:rPr>
                <w:sz w:val="19"/>
              </w:rPr>
              <w:t>Pod image and environment verified before each run</w:t>
            </w:r>
          </w:p>
        </w:tc>
      </w:tr>
      <w:tr w:rsidR="006348C0" w14:paraId="12C88779" w14:textId="77777777">
        <w:tc>
          <w:tcPr>
            <w:tcW w:w="2293" w:type="dxa"/>
          </w:tcPr>
          <w:p w14:paraId="12C88776" w14:textId="77777777" w:rsidR="006348C0" w:rsidRDefault="00722E55">
            <w:pPr>
              <w:spacing w:after="20"/>
            </w:pPr>
            <w:r>
              <w:rPr>
                <w:sz w:val="19"/>
              </w:rPr>
              <w:t>Per-request cross-model vote crashed the pod</w:t>
            </w:r>
          </w:p>
        </w:tc>
        <w:tc>
          <w:tcPr>
            <w:tcW w:w="3278" w:type="dxa"/>
          </w:tcPr>
          <w:p w14:paraId="12C88777" w14:textId="77777777" w:rsidR="006348C0" w:rsidRDefault="00722E55">
            <w:pPr>
              <w:spacing w:after="20"/>
            </w:pPr>
            <w:r>
              <w:rPr>
                <w:sz w:val="19"/>
              </w:rPr>
              <w:t>Voting on every request saturated the single worker</w:t>
            </w:r>
          </w:p>
        </w:tc>
        <w:tc>
          <w:tcPr>
            <w:tcW w:w="2819" w:type="dxa"/>
          </w:tcPr>
          <w:p w14:paraId="12C88778" w14:textId="77777777" w:rsidR="006348C0" w:rsidRDefault="00722E55">
            <w:pPr>
              <w:spacing w:after="20"/>
            </w:pPr>
            <w:r>
              <w:rPr>
                <w:sz w:val="19"/>
              </w:rPr>
              <w:t>Background canary every 5 s; LSTM wrapped in tf.function (4.2 s to 0.15 s)</w:t>
            </w:r>
          </w:p>
        </w:tc>
      </w:tr>
      <w:tr w:rsidR="006348C0" w14:paraId="12C8877D" w14:textId="77777777">
        <w:tc>
          <w:tcPr>
            <w:tcW w:w="2293" w:type="dxa"/>
          </w:tcPr>
          <w:p w14:paraId="12C8877A" w14:textId="77777777" w:rsidR="006348C0" w:rsidRDefault="00722E55">
            <w:pPr>
              <w:spacing w:after="20"/>
            </w:pPr>
            <w:r>
              <w:rPr>
                <w:sz w:val="19"/>
              </w:rPr>
              <w:t>About 24 percent window-level false alarms</w:t>
            </w:r>
          </w:p>
        </w:tc>
        <w:tc>
          <w:tcPr>
            <w:tcW w:w="3278" w:type="dxa"/>
          </w:tcPr>
          <w:p w14:paraId="12C8877B" w14:textId="77777777" w:rsidR="006348C0" w:rsidRDefault="00722E55">
            <w:pPr>
              <w:spacing w:after="20"/>
            </w:pPr>
            <w:r>
              <w:rPr>
                <w:sz w:val="19"/>
              </w:rPr>
              <w:t>Per-value alpha instead of window-level quantile</w:t>
            </w:r>
          </w:p>
        </w:tc>
        <w:tc>
          <w:tcPr>
            <w:tcW w:w="2819" w:type="dxa"/>
          </w:tcPr>
          <w:p w14:paraId="12C8877C" w14:textId="77777777" w:rsidR="006348C0" w:rsidRDefault="00722E55">
            <w:pPr>
              <w:spacing w:after="20"/>
            </w:pPr>
            <w:r>
              <w:rPr>
                <w:sz w:val="19"/>
              </w:rPr>
              <w:t>Family-wise window calibration</w:t>
            </w:r>
          </w:p>
        </w:tc>
      </w:tr>
      <w:tr w:rsidR="006348C0" w14:paraId="12C88781" w14:textId="77777777">
        <w:tc>
          <w:tcPr>
            <w:tcW w:w="2293" w:type="dxa"/>
          </w:tcPr>
          <w:p w14:paraId="12C8877E" w14:textId="77777777" w:rsidR="006348C0" w:rsidRDefault="00722E55">
            <w:pPr>
              <w:spacing w:after="20"/>
            </w:pPr>
            <w:r>
              <w:rPr>
                <w:sz w:val="19"/>
              </w:rPr>
              <w:t>Isolation Forest could not extrapolate leak trend</w:t>
            </w:r>
          </w:p>
        </w:tc>
        <w:tc>
          <w:tcPr>
            <w:tcW w:w="3278" w:type="dxa"/>
          </w:tcPr>
          <w:p w14:paraId="12C8877F" w14:textId="77777777" w:rsidR="006348C0" w:rsidRDefault="00722E55">
            <w:pPr>
              <w:spacing w:after="20"/>
            </w:pPr>
            <w:r>
              <w:rPr>
                <w:sz w:val="19"/>
              </w:rPr>
              <w:t>Tree models do not extrapolate; warm-up rows distort training</w:t>
            </w:r>
          </w:p>
        </w:tc>
        <w:tc>
          <w:tcPr>
            <w:tcW w:w="2819" w:type="dxa"/>
          </w:tcPr>
          <w:p w14:paraId="12C88780" w14:textId="77777777" w:rsidR="006348C0" w:rsidRDefault="00722E55">
            <w:pPr>
              <w:spacing w:after="20"/>
            </w:pPr>
            <w:r>
              <w:rPr>
                <w:sz w:val="19"/>
              </w:rPr>
              <w:t>Drop warm-up rows and add a Mahalanobis distance</w:t>
            </w:r>
          </w:p>
        </w:tc>
      </w:tr>
      <w:tr w:rsidR="006348C0" w14:paraId="12C88785" w14:textId="77777777">
        <w:tc>
          <w:tcPr>
            <w:tcW w:w="2293" w:type="dxa"/>
          </w:tcPr>
          <w:p w14:paraId="12C88782" w14:textId="77777777" w:rsidR="006348C0" w:rsidRDefault="00722E55">
            <w:pPr>
              <w:spacing w:after="20"/>
            </w:pPr>
            <w:r>
              <w:rPr>
                <w:sz w:val="19"/>
              </w:rPr>
              <w:lastRenderedPageBreak/>
              <w:t>Liveness timeouts under load</w:t>
            </w:r>
          </w:p>
        </w:tc>
        <w:tc>
          <w:tcPr>
            <w:tcW w:w="3278" w:type="dxa"/>
          </w:tcPr>
          <w:p w14:paraId="12C88783" w14:textId="77777777" w:rsidR="006348C0" w:rsidRDefault="00722E55">
            <w:pPr>
              <w:spacing w:after="20"/>
            </w:pPr>
            <w:r>
              <w:rPr>
                <w:sz w:val="19"/>
              </w:rPr>
              <w:t>Synchronous gunicorn worker blocked the probe</w:t>
            </w:r>
          </w:p>
        </w:tc>
        <w:tc>
          <w:tcPr>
            <w:tcW w:w="2819" w:type="dxa"/>
          </w:tcPr>
          <w:p w14:paraId="12C88784" w14:textId="77777777" w:rsidR="006348C0" w:rsidRDefault="00722E55">
            <w:pPr>
              <w:spacing w:after="20"/>
            </w:pPr>
            <w:r>
              <w:rPr>
                <w:sz w:val="19"/>
              </w:rPr>
              <w:t>gthread worker class with 4, later 16, threads</w:t>
            </w:r>
          </w:p>
        </w:tc>
      </w:tr>
      <w:tr w:rsidR="006348C0" w14:paraId="12C88789" w14:textId="77777777">
        <w:tc>
          <w:tcPr>
            <w:tcW w:w="2293" w:type="dxa"/>
          </w:tcPr>
          <w:p w14:paraId="12C88786" w14:textId="77777777" w:rsidR="006348C0" w:rsidRDefault="00722E55">
            <w:pPr>
              <w:spacing w:after="20"/>
            </w:pPr>
            <w:r>
              <w:rPr>
                <w:sz w:val="19"/>
              </w:rPr>
              <w:t>Subtle bit flips undetected by all checks</w:t>
            </w:r>
          </w:p>
        </w:tc>
        <w:tc>
          <w:tcPr>
            <w:tcW w:w="3278" w:type="dxa"/>
          </w:tcPr>
          <w:p w14:paraId="12C88787" w14:textId="77777777" w:rsidR="006348C0" w:rsidRDefault="00722E55">
            <w:pPr>
              <w:spacing w:after="20"/>
            </w:pPr>
            <w:r>
              <w:rPr>
                <w:sz w:val="19"/>
              </w:rPr>
              <w:t>Corrupted output stayed inside the envelope</w:t>
            </w:r>
          </w:p>
        </w:tc>
        <w:tc>
          <w:tcPr>
            <w:tcW w:w="2819" w:type="dxa"/>
          </w:tcPr>
          <w:p w14:paraId="12C88788" w14:textId="77777777" w:rsidR="006348C0" w:rsidRDefault="00722E55">
            <w:pPr>
              <w:spacing w:after="20"/>
            </w:pPr>
            <w:r>
              <w:rPr>
                <w:sz w:val="19"/>
              </w:rPr>
              <w:t>Golden-output integrity check (Section 6.1.2)</w:t>
            </w:r>
          </w:p>
        </w:tc>
      </w:tr>
      <w:tr w:rsidR="006348C0" w14:paraId="12C8878D" w14:textId="77777777">
        <w:tc>
          <w:tcPr>
            <w:tcW w:w="2293" w:type="dxa"/>
          </w:tcPr>
          <w:p w14:paraId="12C8878A" w14:textId="77777777" w:rsidR="006348C0" w:rsidRDefault="00722E55">
            <w:pPr>
              <w:spacing w:after="20"/>
            </w:pPr>
            <w:r>
              <w:rPr>
                <w:sz w:val="19"/>
              </w:rPr>
              <w:t>Bandit never restarted</w:t>
            </w:r>
          </w:p>
        </w:tc>
        <w:tc>
          <w:tcPr>
            <w:tcW w:w="3278" w:type="dxa"/>
          </w:tcPr>
          <w:p w14:paraId="12C8878B" w14:textId="77777777" w:rsidR="006348C0" w:rsidRDefault="00722E55">
            <w:pPr>
              <w:spacing w:after="20"/>
            </w:pPr>
            <w:r>
              <w:rPr>
                <w:sz w:val="19"/>
              </w:rPr>
              <w:t>Cost ignored time below full quality; policy table built before operator data existed</w:t>
            </w:r>
          </w:p>
        </w:tc>
        <w:tc>
          <w:tcPr>
            <w:tcW w:w="2819" w:type="dxa"/>
          </w:tcPr>
          <w:p w14:paraId="12C8878C" w14:textId="77777777" w:rsidR="006348C0" w:rsidRDefault="00722E55">
            <w:pPr>
              <w:spacing w:after="20"/>
            </w:pPr>
            <w:r>
              <w:rPr>
                <w:sz w:val="19"/>
              </w:rPr>
              <w:t>Quality term in the cost and regenerated table (Section 6.2.2)</w:t>
            </w:r>
          </w:p>
        </w:tc>
      </w:tr>
      <w:tr w:rsidR="006348C0" w14:paraId="12C88791" w14:textId="77777777">
        <w:tc>
          <w:tcPr>
            <w:tcW w:w="2293" w:type="dxa"/>
          </w:tcPr>
          <w:p w14:paraId="12C8878E" w14:textId="77777777" w:rsidR="006348C0" w:rsidRDefault="00722E55">
            <w:pPr>
              <w:spacing w:after="20"/>
            </w:pPr>
            <w:r>
              <w:rPr>
                <w:sz w:val="19"/>
              </w:rPr>
              <w:t>Delay fault failed 96.8 percent of requests</w:t>
            </w:r>
          </w:p>
        </w:tc>
        <w:tc>
          <w:tcPr>
            <w:tcW w:w="3278" w:type="dxa"/>
          </w:tcPr>
          <w:p w14:paraId="12C8878F" w14:textId="77777777" w:rsidR="006348C0" w:rsidRDefault="00722E55">
            <w:pPr>
              <w:spacing w:after="20"/>
            </w:pPr>
            <w:r>
              <w:rPr>
                <w:sz w:val="19"/>
              </w:rPr>
              <w:t>Slow tier blocked all threads and the shared lock</w:t>
            </w:r>
          </w:p>
        </w:tc>
        <w:tc>
          <w:tcPr>
            <w:tcW w:w="2819" w:type="dxa"/>
          </w:tcPr>
          <w:p w14:paraId="12C88790" w14:textId="77777777" w:rsidR="006348C0" w:rsidRDefault="00722E55">
            <w:pPr>
              <w:spacing w:after="20"/>
            </w:pPr>
            <w:r>
              <w:rPr>
                <w:sz w:val="19"/>
              </w:rPr>
              <w:t>Deadline- and load-aware degradation (Section 6.5)</w:t>
            </w:r>
          </w:p>
        </w:tc>
      </w:tr>
      <w:tr w:rsidR="006348C0" w14:paraId="12C88795" w14:textId="77777777">
        <w:tc>
          <w:tcPr>
            <w:tcW w:w="2293" w:type="dxa"/>
          </w:tcPr>
          <w:p w14:paraId="12C88792" w14:textId="77777777" w:rsidR="006348C0" w:rsidRDefault="00722E55">
            <w:pPr>
              <w:spacing w:after="20"/>
            </w:pPr>
            <w:r>
              <w:rPr>
                <w:sz w:val="19"/>
              </w:rPr>
              <w:t>Earlier scaling failures</w:t>
            </w:r>
          </w:p>
        </w:tc>
        <w:tc>
          <w:tcPr>
            <w:tcW w:w="3278" w:type="dxa"/>
          </w:tcPr>
          <w:p w14:paraId="12C88793" w14:textId="77777777" w:rsidR="006348C0" w:rsidRDefault="00722E55">
            <w:pPr>
              <w:spacing w:after="20"/>
            </w:pPr>
            <w:r>
              <w:rPr>
                <w:sz w:val="19"/>
              </w:rPr>
              <w:t>Only 4 gunicorn threads, not CPU, limited the burst</w:t>
            </w:r>
          </w:p>
        </w:tc>
        <w:tc>
          <w:tcPr>
            <w:tcW w:w="2819" w:type="dxa"/>
          </w:tcPr>
          <w:p w14:paraId="12C88794" w14:textId="77777777" w:rsidR="006348C0" w:rsidRDefault="00722E55">
            <w:pPr>
              <w:spacing w:after="20"/>
            </w:pPr>
            <w:r>
              <w:rPr>
                <w:sz w:val="19"/>
              </w:rPr>
              <w:t>Threads raised to 16; earlier claim withdrawn</w:t>
            </w:r>
          </w:p>
        </w:tc>
      </w:tr>
      <w:tr w:rsidR="006348C0" w14:paraId="12C88799" w14:textId="77777777">
        <w:tc>
          <w:tcPr>
            <w:tcW w:w="2293" w:type="dxa"/>
          </w:tcPr>
          <w:p w14:paraId="12C88796" w14:textId="77777777" w:rsidR="006348C0" w:rsidRDefault="00722E55">
            <w:pPr>
              <w:spacing w:after="20"/>
            </w:pPr>
            <w:r>
              <w:rPr>
                <w:sz w:val="19"/>
              </w:rPr>
              <w:t>Rollout stalled after kubectl set image with wildcard</w:t>
            </w:r>
          </w:p>
        </w:tc>
        <w:tc>
          <w:tcPr>
            <w:tcW w:w="3278" w:type="dxa"/>
          </w:tcPr>
          <w:p w14:paraId="12C88797" w14:textId="77777777" w:rsidR="006348C0" w:rsidRDefault="00722E55">
            <w:pPr>
              <w:spacing w:after="20"/>
            </w:pPr>
            <w:r>
              <w:rPr>
                <w:sz w:val="19"/>
              </w:rPr>
              <w:t>The init container image was replaced as well</w:t>
            </w:r>
          </w:p>
        </w:tc>
        <w:tc>
          <w:tcPr>
            <w:tcW w:w="2819" w:type="dxa"/>
          </w:tcPr>
          <w:p w14:paraId="12C88798" w14:textId="77777777" w:rsidR="006348C0" w:rsidRDefault="00722E55">
            <w:pPr>
              <w:spacing w:after="20"/>
            </w:pPr>
            <w:r>
              <w:rPr>
                <w:sz w:val="19"/>
              </w:rPr>
              <w:t>Containers named explicitly</w:t>
            </w:r>
          </w:p>
        </w:tc>
      </w:tr>
      <w:tr w:rsidR="006348C0" w14:paraId="12C8879D" w14:textId="77777777">
        <w:tc>
          <w:tcPr>
            <w:tcW w:w="2293" w:type="dxa"/>
          </w:tcPr>
          <w:p w14:paraId="12C8879A" w14:textId="77777777" w:rsidR="006348C0" w:rsidRDefault="00722E55">
            <w:pPr>
              <w:spacing w:after="20"/>
            </w:pPr>
            <w:r>
              <w:rPr>
                <w:sz w:val="19"/>
              </w:rPr>
              <w:t>Cluster overloaded by extra stacks</w:t>
            </w:r>
          </w:p>
        </w:tc>
        <w:tc>
          <w:tcPr>
            <w:tcW w:w="3278" w:type="dxa"/>
          </w:tcPr>
          <w:p w14:paraId="12C8879B" w14:textId="77777777" w:rsidR="006348C0" w:rsidRDefault="00722E55">
            <w:pPr>
              <w:spacing w:after="20"/>
            </w:pPr>
            <w:r>
              <w:rPr>
                <w:sz w:val="19"/>
              </w:rPr>
              <w:t>Kyverno, KEDA, Chaos Mesh and Argo running together with the lab</w:t>
            </w:r>
          </w:p>
        </w:tc>
        <w:tc>
          <w:tcPr>
            <w:tcW w:w="2819" w:type="dxa"/>
          </w:tcPr>
          <w:p w14:paraId="12C8879C" w14:textId="77777777" w:rsidR="006348C0" w:rsidRDefault="00722E55">
            <w:pPr>
              <w:spacing w:after="20"/>
            </w:pPr>
            <w:r>
              <w:rPr>
                <w:sz w:val="19"/>
              </w:rPr>
              <w:t>Uninstalled after their experiments</w:t>
            </w:r>
          </w:p>
        </w:tc>
      </w:tr>
    </w:tbl>
    <w:p w14:paraId="12C8879E"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5.3  Defects found and fixed</w:t>
      </w:r>
    </w:p>
    <w:p w14:paraId="12C8879F" w14:textId="77777777" w:rsidR="006348C0" w:rsidRDefault="00722E55">
      <w:pPr>
        <w:pStyle w:val="Heading3"/>
        <w:keepNext/>
        <w:tabs>
          <w:tab w:val="left" w:pos="819"/>
        </w:tabs>
        <w:spacing w:before="200"/>
        <w:ind w:left="0" w:firstLine="0"/>
      </w:pPr>
      <w:r>
        <w:t>5.5  Summary</w:t>
      </w:r>
    </w:p>
    <w:p w14:paraId="12C887A0"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implementation consists of a guarded inference service, a Flask frontend, a kopf operator and a large set of experiment and analysis scripts. Testing combined unit tests, a nineteen-check validation suite, data-integrity checks and a browser walk-through, and it uncovered eleven defects that were fixed from their root causes.</w:t>
      </w:r>
    </w:p>
    <w:p w14:paraId="12C887A1" w14:textId="77777777" w:rsidR="006348C0" w:rsidRDefault="00722E55">
      <w:pPr>
        <w:pStyle w:val="Heading2"/>
        <w:pageBreakBefore/>
        <w:tabs>
          <w:tab w:val="left" w:pos="5424"/>
        </w:tabs>
        <w:spacing w:line="415" w:lineRule="auto"/>
        <w:ind w:right="2134"/>
        <w:rPr>
          <w:color w:val="1F497D"/>
        </w:rPr>
      </w:pPr>
      <w:r>
        <w:rPr>
          <w:color w:val="7E7E7E"/>
        </w:rPr>
        <w:lastRenderedPageBreak/>
        <w:t>CHAPTER 6:  RESULTS AND ANALYSIS</w:t>
      </w:r>
    </w:p>
    <w:p w14:paraId="12C887A2"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reports the measured results. All numbers come from executed experiments whose raw files are stored in the project (results folder); sample sizes are stated for every table because they are small (5 to 10 trials per cell, one laptop). Where a result is negative or inconclusive it is reported as such.</w:t>
      </w:r>
    </w:p>
    <w:p w14:paraId="12C887A3" w14:textId="77777777" w:rsidR="006348C0" w:rsidRDefault="00722E55">
      <w:pPr>
        <w:pStyle w:val="Heading3"/>
        <w:keepNext/>
        <w:tabs>
          <w:tab w:val="left" w:pos="819"/>
        </w:tabs>
        <w:spacing w:before="200"/>
        <w:ind w:left="0" w:firstLine="0"/>
      </w:pPr>
      <w:r>
        <w:t>6.1  Results</w:t>
      </w:r>
    </w:p>
    <w:p w14:paraId="12C887A4" w14:textId="77777777" w:rsidR="006348C0" w:rsidRDefault="00722E55">
      <w:pPr>
        <w:pStyle w:val="Heading5"/>
        <w:keepNext/>
        <w:tabs>
          <w:tab w:val="left" w:pos="819"/>
        </w:tabs>
        <w:spacing w:before="200"/>
        <w:ind w:left="0"/>
      </w:pPr>
      <w:r>
        <w:t>6.1.1  Baselines: monolith, Docker Compose and default Kubernetes</w:t>
      </w:r>
    </w:p>
    <w:p w14:paraId="12C887A5"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first experiment set injects infrastructure faults (crash, hang, out-of-memory) and the simplest silent fault (corrupt) into configurations B (Compose) and C (Kubernetes) and, for a defined list, D (guarded Kubernetes). Table 6.1 gives the mean recovery time and the mean share of failed requests. Crash recovery is dominated by the container restart delay (about 28 s of a 34.6 s total; application start-up is 4.6 s). For the corrupt fault the default configurations never recover: the pod stays Running an</w:t>
      </w:r>
      <w:r>
        <w:rPr>
          <w:color w:val="000000"/>
          <w:sz w:val="24"/>
          <w:szCs w:val="24"/>
        </w:rPr>
        <w:t>d Ready while every answer is wrong.</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398"/>
        <w:gridCol w:w="1398"/>
        <w:gridCol w:w="1398"/>
        <w:gridCol w:w="1398"/>
        <w:gridCol w:w="1398"/>
        <w:gridCol w:w="1398"/>
      </w:tblGrid>
      <w:tr w:rsidR="006348C0" w14:paraId="12C887AC" w14:textId="77777777">
        <w:trPr>
          <w:tblHeader/>
        </w:trPr>
        <w:tc>
          <w:tcPr>
            <w:tcW w:w="1398" w:type="dxa"/>
            <w:shd w:val="clear" w:color="auto" w:fill="D9E2F3"/>
          </w:tcPr>
          <w:p w14:paraId="12C887A6" w14:textId="77777777" w:rsidR="006348C0" w:rsidRDefault="00722E55">
            <w:pPr>
              <w:spacing w:after="20"/>
            </w:pPr>
            <w:r>
              <w:rPr>
                <w:b/>
                <w:sz w:val="19"/>
              </w:rPr>
              <w:t>Config</w:t>
            </w:r>
          </w:p>
        </w:tc>
        <w:tc>
          <w:tcPr>
            <w:tcW w:w="1398" w:type="dxa"/>
            <w:shd w:val="clear" w:color="auto" w:fill="D9E2F3"/>
          </w:tcPr>
          <w:p w14:paraId="12C887A7" w14:textId="77777777" w:rsidR="006348C0" w:rsidRDefault="00722E55">
            <w:pPr>
              <w:spacing w:after="20"/>
            </w:pPr>
            <w:r>
              <w:rPr>
                <w:b/>
                <w:sz w:val="19"/>
              </w:rPr>
              <w:t>Fault</w:t>
            </w:r>
          </w:p>
        </w:tc>
        <w:tc>
          <w:tcPr>
            <w:tcW w:w="1398" w:type="dxa"/>
            <w:shd w:val="clear" w:color="auto" w:fill="D9E2F3"/>
          </w:tcPr>
          <w:p w14:paraId="12C887A8" w14:textId="77777777" w:rsidR="006348C0" w:rsidRDefault="00722E55">
            <w:pPr>
              <w:spacing w:after="20"/>
            </w:pPr>
            <w:r>
              <w:rPr>
                <w:b/>
                <w:sz w:val="19"/>
              </w:rPr>
              <w:t>Trials</w:t>
            </w:r>
          </w:p>
        </w:tc>
        <w:tc>
          <w:tcPr>
            <w:tcW w:w="1398" w:type="dxa"/>
            <w:shd w:val="clear" w:color="auto" w:fill="D9E2F3"/>
          </w:tcPr>
          <w:p w14:paraId="12C887A9" w14:textId="77777777" w:rsidR="006348C0" w:rsidRDefault="00722E55">
            <w:pPr>
              <w:spacing w:after="20"/>
            </w:pPr>
            <w:r>
              <w:rPr>
                <w:b/>
                <w:sz w:val="19"/>
              </w:rPr>
              <w:t>Recovered</w:t>
            </w:r>
          </w:p>
        </w:tc>
        <w:tc>
          <w:tcPr>
            <w:tcW w:w="1398" w:type="dxa"/>
            <w:shd w:val="clear" w:color="auto" w:fill="D9E2F3"/>
          </w:tcPr>
          <w:p w14:paraId="12C887AA" w14:textId="77777777" w:rsidR="006348C0" w:rsidRDefault="00722E55">
            <w:pPr>
              <w:spacing w:after="20"/>
            </w:pPr>
            <w:r>
              <w:rPr>
                <w:b/>
                <w:sz w:val="19"/>
              </w:rPr>
              <w:t>Mean recovery (s)</w:t>
            </w:r>
          </w:p>
        </w:tc>
        <w:tc>
          <w:tcPr>
            <w:tcW w:w="1398" w:type="dxa"/>
            <w:shd w:val="clear" w:color="auto" w:fill="D9E2F3"/>
          </w:tcPr>
          <w:p w14:paraId="12C887AB" w14:textId="77777777" w:rsidR="006348C0" w:rsidRDefault="00722E55">
            <w:pPr>
              <w:spacing w:after="20"/>
            </w:pPr>
            <w:r>
              <w:rPr>
                <w:b/>
                <w:sz w:val="19"/>
              </w:rPr>
              <w:t>Mean failed requests (%)</w:t>
            </w:r>
          </w:p>
        </w:tc>
      </w:tr>
      <w:tr w:rsidR="006348C0" w14:paraId="12C887B3" w14:textId="77777777">
        <w:tc>
          <w:tcPr>
            <w:tcW w:w="1398" w:type="dxa"/>
          </w:tcPr>
          <w:p w14:paraId="12C887AD" w14:textId="77777777" w:rsidR="006348C0" w:rsidRDefault="00722E55">
            <w:pPr>
              <w:spacing w:after="20"/>
            </w:pPr>
            <w:r>
              <w:rPr>
                <w:sz w:val="19"/>
              </w:rPr>
              <w:t>A</w:t>
            </w:r>
          </w:p>
        </w:tc>
        <w:tc>
          <w:tcPr>
            <w:tcW w:w="1398" w:type="dxa"/>
          </w:tcPr>
          <w:p w14:paraId="12C887AE" w14:textId="77777777" w:rsidR="006348C0" w:rsidRDefault="00722E55">
            <w:pPr>
              <w:spacing w:after="20"/>
            </w:pPr>
            <w:r>
              <w:rPr>
                <w:sz w:val="19"/>
              </w:rPr>
              <w:t>crash</w:t>
            </w:r>
          </w:p>
        </w:tc>
        <w:tc>
          <w:tcPr>
            <w:tcW w:w="1398" w:type="dxa"/>
          </w:tcPr>
          <w:p w14:paraId="12C887AF" w14:textId="77777777" w:rsidR="006348C0" w:rsidRDefault="00722E55">
            <w:pPr>
              <w:spacing w:after="20"/>
            </w:pPr>
            <w:r>
              <w:rPr>
                <w:sz w:val="19"/>
              </w:rPr>
              <w:t>5</w:t>
            </w:r>
          </w:p>
        </w:tc>
        <w:tc>
          <w:tcPr>
            <w:tcW w:w="1398" w:type="dxa"/>
          </w:tcPr>
          <w:p w14:paraId="12C887B0" w14:textId="77777777" w:rsidR="006348C0" w:rsidRDefault="00722E55">
            <w:pPr>
              <w:spacing w:after="20"/>
            </w:pPr>
            <w:r>
              <w:rPr>
                <w:sz w:val="19"/>
              </w:rPr>
              <w:t>5/5</w:t>
            </w:r>
          </w:p>
        </w:tc>
        <w:tc>
          <w:tcPr>
            <w:tcW w:w="1398" w:type="dxa"/>
          </w:tcPr>
          <w:p w14:paraId="12C887B1" w14:textId="77777777" w:rsidR="006348C0" w:rsidRDefault="00722E55">
            <w:pPr>
              <w:spacing w:after="20"/>
            </w:pPr>
            <w:r>
              <w:rPr>
                <w:sz w:val="19"/>
              </w:rPr>
              <w:t>2.8</w:t>
            </w:r>
          </w:p>
        </w:tc>
        <w:tc>
          <w:tcPr>
            <w:tcW w:w="1398" w:type="dxa"/>
          </w:tcPr>
          <w:p w14:paraId="12C887B2" w14:textId="77777777" w:rsidR="006348C0" w:rsidRDefault="00722E55">
            <w:pPr>
              <w:spacing w:after="20"/>
            </w:pPr>
            <w:r>
              <w:rPr>
                <w:sz w:val="19"/>
              </w:rPr>
              <w:t>54.1</w:t>
            </w:r>
          </w:p>
        </w:tc>
      </w:tr>
      <w:tr w:rsidR="006348C0" w14:paraId="12C887BA" w14:textId="77777777">
        <w:tc>
          <w:tcPr>
            <w:tcW w:w="1398" w:type="dxa"/>
          </w:tcPr>
          <w:p w14:paraId="12C887B4" w14:textId="77777777" w:rsidR="006348C0" w:rsidRDefault="00722E55">
            <w:pPr>
              <w:spacing w:after="20"/>
            </w:pPr>
            <w:r>
              <w:rPr>
                <w:sz w:val="19"/>
              </w:rPr>
              <w:t>A</w:t>
            </w:r>
          </w:p>
        </w:tc>
        <w:tc>
          <w:tcPr>
            <w:tcW w:w="1398" w:type="dxa"/>
          </w:tcPr>
          <w:p w14:paraId="12C887B5" w14:textId="77777777" w:rsidR="006348C0" w:rsidRDefault="00722E55">
            <w:pPr>
              <w:spacing w:after="20"/>
            </w:pPr>
            <w:r>
              <w:rPr>
                <w:sz w:val="19"/>
              </w:rPr>
              <w:t>hang</w:t>
            </w:r>
          </w:p>
        </w:tc>
        <w:tc>
          <w:tcPr>
            <w:tcW w:w="1398" w:type="dxa"/>
          </w:tcPr>
          <w:p w14:paraId="12C887B6" w14:textId="77777777" w:rsidR="006348C0" w:rsidRDefault="00722E55">
            <w:pPr>
              <w:spacing w:after="20"/>
            </w:pPr>
            <w:r>
              <w:rPr>
                <w:sz w:val="19"/>
              </w:rPr>
              <w:t>5</w:t>
            </w:r>
          </w:p>
        </w:tc>
        <w:tc>
          <w:tcPr>
            <w:tcW w:w="1398" w:type="dxa"/>
          </w:tcPr>
          <w:p w14:paraId="12C887B7" w14:textId="77777777" w:rsidR="006348C0" w:rsidRDefault="00722E55">
            <w:pPr>
              <w:spacing w:after="20"/>
            </w:pPr>
            <w:r>
              <w:rPr>
                <w:sz w:val="19"/>
              </w:rPr>
              <w:t>0/5</w:t>
            </w:r>
          </w:p>
        </w:tc>
        <w:tc>
          <w:tcPr>
            <w:tcW w:w="1398" w:type="dxa"/>
          </w:tcPr>
          <w:p w14:paraId="12C887B8" w14:textId="77777777" w:rsidR="006348C0" w:rsidRDefault="00722E55">
            <w:pPr>
              <w:spacing w:after="20"/>
            </w:pPr>
            <w:r>
              <w:rPr>
                <w:sz w:val="19"/>
              </w:rPr>
              <w:t>-</w:t>
            </w:r>
          </w:p>
        </w:tc>
        <w:tc>
          <w:tcPr>
            <w:tcW w:w="1398" w:type="dxa"/>
          </w:tcPr>
          <w:p w14:paraId="12C887B9" w14:textId="77777777" w:rsidR="006348C0" w:rsidRDefault="00722E55">
            <w:pPr>
              <w:spacing w:after="20"/>
            </w:pPr>
            <w:r>
              <w:rPr>
                <w:sz w:val="19"/>
              </w:rPr>
              <w:t>0.0</w:t>
            </w:r>
          </w:p>
        </w:tc>
      </w:tr>
      <w:tr w:rsidR="006348C0" w14:paraId="12C887C1" w14:textId="77777777">
        <w:tc>
          <w:tcPr>
            <w:tcW w:w="1398" w:type="dxa"/>
          </w:tcPr>
          <w:p w14:paraId="12C887BB" w14:textId="77777777" w:rsidR="006348C0" w:rsidRDefault="00722E55">
            <w:pPr>
              <w:spacing w:after="20"/>
            </w:pPr>
            <w:r>
              <w:rPr>
                <w:sz w:val="19"/>
              </w:rPr>
              <w:t>A</w:t>
            </w:r>
          </w:p>
        </w:tc>
        <w:tc>
          <w:tcPr>
            <w:tcW w:w="1398" w:type="dxa"/>
          </w:tcPr>
          <w:p w14:paraId="12C887BC" w14:textId="77777777" w:rsidR="006348C0" w:rsidRDefault="00722E55">
            <w:pPr>
              <w:spacing w:after="20"/>
            </w:pPr>
            <w:r>
              <w:rPr>
                <w:sz w:val="19"/>
              </w:rPr>
              <w:t>oom</w:t>
            </w:r>
          </w:p>
        </w:tc>
        <w:tc>
          <w:tcPr>
            <w:tcW w:w="1398" w:type="dxa"/>
          </w:tcPr>
          <w:p w14:paraId="12C887BD" w14:textId="77777777" w:rsidR="006348C0" w:rsidRDefault="00722E55">
            <w:pPr>
              <w:spacing w:after="20"/>
            </w:pPr>
            <w:r>
              <w:rPr>
                <w:sz w:val="19"/>
              </w:rPr>
              <w:t>5</w:t>
            </w:r>
          </w:p>
        </w:tc>
        <w:tc>
          <w:tcPr>
            <w:tcW w:w="1398" w:type="dxa"/>
          </w:tcPr>
          <w:p w14:paraId="12C887BE" w14:textId="77777777" w:rsidR="006348C0" w:rsidRDefault="00722E55">
            <w:pPr>
              <w:spacing w:after="20"/>
            </w:pPr>
            <w:r>
              <w:rPr>
                <w:sz w:val="19"/>
              </w:rPr>
              <w:t>0/5</w:t>
            </w:r>
          </w:p>
        </w:tc>
        <w:tc>
          <w:tcPr>
            <w:tcW w:w="1398" w:type="dxa"/>
          </w:tcPr>
          <w:p w14:paraId="12C887BF" w14:textId="77777777" w:rsidR="006348C0" w:rsidRDefault="00722E55">
            <w:pPr>
              <w:spacing w:after="20"/>
            </w:pPr>
            <w:r>
              <w:rPr>
                <w:sz w:val="19"/>
              </w:rPr>
              <w:t>-</w:t>
            </w:r>
          </w:p>
        </w:tc>
        <w:tc>
          <w:tcPr>
            <w:tcW w:w="1398" w:type="dxa"/>
          </w:tcPr>
          <w:p w14:paraId="12C887C0" w14:textId="77777777" w:rsidR="006348C0" w:rsidRDefault="00722E55">
            <w:pPr>
              <w:spacing w:after="20"/>
            </w:pPr>
            <w:r>
              <w:rPr>
                <w:sz w:val="19"/>
              </w:rPr>
              <w:t>0.0</w:t>
            </w:r>
          </w:p>
        </w:tc>
      </w:tr>
      <w:tr w:rsidR="006348C0" w14:paraId="12C887C8" w14:textId="77777777">
        <w:tc>
          <w:tcPr>
            <w:tcW w:w="1398" w:type="dxa"/>
          </w:tcPr>
          <w:p w14:paraId="12C887C2" w14:textId="77777777" w:rsidR="006348C0" w:rsidRDefault="00722E55">
            <w:pPr>
              <w:spacing w:after="20"/>
            </w:pPr>
            <w:r>
              <w:rPr>
                <w:sz w:val="19"/>
              </w:rPr>
              <w:t>B</w:t>
            </w:r>
          </w:p>
        </w:tc>
        <w:tc>
          <w:tcPr>
            <w:tcW w:w="1398" w:type="dxa"/>
          </w:tcPr>
          <w:p w14:paraId="12C887C3" w14:textId="77777777" w:rsidR="006348C0" w:rsidRDefault="00722E55">
            <w:pPr>
              <w:spacing w:after="20"/>
            </w:pPr>
            <w:r>
              <w:rPr>
                <w:sz w:val="19"/>
              </w:rPr>
              <w:t>corrupt</w:t>
            </w:r>
          </w:p>
        </w:tc>
        <w:tc>
          <w:tcPr>
            <w:tcW w:w="1398" w:type="dxa"/>
          </w:tcPr>
          <w:p w14:paraId="12C887C4" w14:textId="77777777" w:rsidR="006348C0" w:rsidRDefault="00722E55">
            <w:pPr>
              <w:spacing w:after="20"/>
            </w:pPr>
            <w:r>
              <w:rPr>
                <w:sz w:val="19"/>
              </w:rPr>
              <w:t>5</w:t>
            </w:r>
          </w:p>
        </w:tc>
        <w:tc>
          <w:tcPr>
            <w:tcW w:w="1398" w:type="dxa"/>
          </w:tcPr>
          <w:p w14:paraId="12C887C5" w14:textId="77777777" w:rsidR="006348C0" w:rsidRDefault="00722E55">
            <w:pPr>
              <w:spacing w:after="20"/>
            </w:pPr>
            <w:r>
              <w:rPr>
                <w:sz w:val="19"/>
              </w:rPr>
              <w:t>0/5</w:t>
            </w:r>
          </w:p>
        </w:tc>
        <w:tc>
          <w:tcPr>
            <w:tcW w:w="1398" w:type="dxa"/>
          </w:tcPr>
          <w:p w14:paraId="12C887C6" w14:textId="77777777" w:rsidR="006348C0" w:rsidRDefault="00722E55">
            <w:pPr>
              <w:spacing w:after="20"/>
            </w:pPr>
            <w:r>
              <w:rPr>
                <w:sz w:val="19"/>
              </w:rPr>
              <w:t>-</w:t>
            </w:r>
          </w:p>
        </w:tc>
        <w:tc>
          <w:tcPr>
            <w:tcW w:w="1398" w:type="dxa"/>
          </w:tcPr>
          <w:p w14:paraId="12C887C7" w14:textId="77777777" w:rsidR="006348C0" w:rsidRDefault="00722E55">
            <w:pPr>
              <w:spacing w:after="20"/>
            </w:pPr>
            <w:r>
              <w:rPr>
                <w:sz w:val="19"/>
              </w:rPr>
              <w:t>100.0</w:t>
            </w:r>
          </w:p>
        </w:tc>
      </w:tr>
      <w:tr w:rsidR="006348C0" w14:paraId="12C887CF" w14:textId="77777777">
        <w:tc>
          <w:tcPr>
            <w:tcW w:w="1398" w:type="dxa"/>
          </w:tcPr>
          <w:p w14:paraId="12C887C9" w14:textId="77777777" w:rsidR="006348C0" w:rsidRDefault="00722E55">
            <w:pPr>
              <w:spacing w:after="20"/>
            </w:pPr>
            <w:r>
              <w:rPr>
                <w:sz w:val="19"/>
              </w:rPr>
              <w:t>B</w:t>
            </w:r>
          </w:p>
        </w:tc>
        <w:tc>
          <w:tcPr>
            <w:tcW w:w="1398" w:type="dxa"/>
          </w:tcPr>
          <w:p w14:paraId="12C887CA" w14:textId="77777777" w:rsidR="006348C0" w:rsidRDefault="00722E55">
            <w:pPr>
              <w:spacing w:after="20"/>
            </w:pPr>
            <w:r>
              <w:rPr>
                <w:sz w:val="19"/>
              </w:rPr>
              <w:t>crash</w:t>
            </w:r>
          </w:p>
        </w:tc>
        <w:tc>
          <w:tcPr>
            <w:tcW w:w="1398" w:type="dxa"/>
          </w:tcPr>
          <w:p w14:paraId="12C887CB" w14:textId="77777777" w:rsidR="006348C0" w:rsidRDefault="00722E55">
            <w:pPr>
              <w:spacing w:after="20"/>
            </w:pPr>
            <w:r>
              <w:rPr>
                <w:sz w:val="19"/>
              </w:rPr>
              <w:t>5</w:t>
            </w:r>
          </w:p>
        </w:tc>
        <w:tc>
          <w:tcPr>
            <w:tcW w:w="1398" w:type="dxa"/>
          </w:tcPr>
          <w:p w14:paraId="12C887CC" w14:textId="77777777" w:rsidR="006348C0" w:rsidRDefault="00722E55">
            <w:pPr>
              <w:spacing w:after="20"/>
            </w:pPr>
            <w:r>
              <w:rPr>
                <w:sz w:val="19"/>
              </w:rPr>
              <w:t>5/5</w:t>
            </w:r>
          </w:p>
        </w:tc>
        <w:tc>
          <w:tcPr>
            <w:tcW w:w="1398" w:type="dxa"/>
          </w:tcPr>
          <w:p w14:paraId="12C887CD" w14:textId="77777777" w:rsidR="006348C0" w:rsidRDefault="00722E55">
            <w:pPr>
              <w:spacing w:after="20"/>
            </w:pPr>
            <w:r>
              <w:rPr>
                <w:sz w:val="19"/>
              </w:rPr>
              <w:t>47.4</w:t>
            </w:r>
          </w:p>
        </w:tc>
        <w:tc>
          <w:tcPr>
            <w:tcW w:w="1398" w:type="dxa"/>
          </w:tcPr>
          <w:p w14:paraId="12C887CE" w14:textId="77777777" w:rsidR="006348C0" w:rsidRDefault="00722E55">
            <w:pPr>
              <w:spacing w:after="20"/>
            </w:pPr>
            <w:r>
              <w:rPr>
                <w:sz w:val="19"/>
              </w:rPr>
              <w:t>97.7</w:t>
            </w:r>
          </w:p>
        </w:tc>
      </w:tr>
      <w:tr w:rsidR="006348C0" w14:paraId="12C887D6" w14:textId="77777777">
        <w:tc>
          <w:tcPr>
            <w:tcW w:w="1398" w:type="dxa"/>
          </w:tcPr>
          <w:p w14:paraId="12C887D0" w14:textId="77777777" w:rsidR="006348C0" w:rsidRDefault="00722E55">
            <w:pPr>
              <w:spacing w:after="20"/>
            </w:pPr>
            <w:r>
              <w:rPr>
                <w:sz w:val="19"/>
              </w:rPr>
              <w:t>B</w:t>
            </w:r>
          </w:p>
        </w:tc>
        <w:tc>
          <w:tcPr>
            <w:tcW w:w="1398" w:type="dxa"/>
          </w:tcPr>
          <w:p w14:paraId="12C887D1" w14:textId="77777777" w:rsidR="006348C0" w:rsidRDefault="00722E55">
            <w:pPr>
              <w:spacing w:after="20"/>
            </w:pPr>
            <w:r>
              <w:rPr>
                <w:sz w:val="19"/>
              </w:rPr>
              <w:t>hang</w:t>
            </w:r>
          </w:p>
        </w:tc>
        <w:tc>
          <w:tcPr>
            <w:tcW w:w="1398" w:type="dxa"/>
          </w:tcPr>
          <w:p w14:paraId="12C887D2" w14:textId="77777777" w:rsidR="006348C0" w:rsidRDefault="00722E55">
            <w:pPr>
              <w:spacing w:after="20"/>
            </w:pPr>
            <w:r>
              <w:rPr>
                <w:sz w:val="19"/>
              </w:rPr>
              <w:t>5</w:t>
            </w:r>
          </w:p>
        </w:tc>
        <w:tc>
          <w:tcPr>
            <w:tcW w:w="1398" w:type="dxa"/>
          </w:tcPr>
          <w:p w14:paraId="12C887D3" w14:textId="77777777" w:rsidR="006348C0" w:rsidRDefault="00722E55">
            <w:pPr>
              <w:spacing w:after="20"/>
            </w:pPr>
            <w:r>
              <w:rPr>
                <w:sz w:val="19"/>
              </w:rPr>
              <w:t>2/5</w:t>
            </w:r>
          </w:p>
        </w:tc>
        <w:tc>
          <w:tcPr>
            <w:tcW w:w="1398" w:type="dxa"/>
          </w:tcPr>
          <w:p w14:paraId="12C887D4" w14:textId="77777777" w:rsidR="006348C0" w:rsidRDefault="00722E55">
            <w:pPr>
              <w:spacing w:after="20"/>
            </w:pPr>
            <w:r>
              <w:rPr>
                <w:sz w:val="19"/>
              </w:rPr>
              <w:t>183.4</w:t>
            </w:r>
          </w:p>
        </w:tc>
        <w:tc>
          <w:tcPr>
            <w:tcW w:w="1398" w:type="dxa"/>
          </w:tcPr>
          <w:p w14:paraId="12C887D5" w14:textId="77777777" w:rsidR="006348C0" w:rsidRDefault="00722E55">
            <w:pPr>
              <w:spacing w:after="20"/>
            </w:pPr>
            <w:r>
              <w:rPr>
                <w:sz w:val="19"/>
              </w:rPr>
              <w:t>99.8</w:t>
            </w:r>
          </w:p>
        </w:tc>
      </w:tr>
      <w:tr w:rsidR="006348C0" w14:paraId="12C887DD" w14:textId="77777777">
        <w:tc>
          <w:tcPr>
            <w:tcW w:w="1398" w:type="dxa"/>
          </w:tcPr>
          <w:p w14:paraId="12C887D7" w14:textId="77777777" w:rsidR="006348C0" w:rsidRDefault="00722E55">
            <w:pPr>
              <w:spacing w:after="20"/>
            </w:pPr>
            <w:r>
              <w:rPr>
                <w:sz w:val="19"/>
              </w:rPr>
              <w:t>B</w:t>
            </w:r>
          </w:p>
        </w:tc>
        <w:tc>
          <w:tcPr>
            <w:tcW w:w="1398" w:type="dxa"/>
          </w:tcPr>
          <w:p w14:paraId="12C887D8" w14:textId="77777777" w:rsidR="006348C0" w:rsidRDefault="00722E55">
            <w:pPr>
              <w:spacing w:after="20"/>
            </w:pPr>
            <w:r>
              <w:rPr>
                <w:sz w:val="19"/>
              </w:rPr>
              <w:t>oom</w:t>
            </w:r>
          </w:p>
        </w:tc>
        <w:tc>
          <w:tcPr>
            <w:tcW w:w="1398" w:type="dxa"/>
          </w:tcPr>
          <w:p w14:paraId="12C887D9" w14:textId="77777777" w:rsidR="006348C0" w:rsidRDefault="00722E55">
            <w:pPr>
              <w:spacing w:after="20"/>
            </w:pPr>
            <w:r>
              <w:rPr>
                <w:sz w:val="19"/>
              </w:rPr>
              <w:t>5</w:t>
            </w:r>
          </w:p>
        </w:tc>
        <w:tc>
          <w:tcPr>
            <w:tcW w:w="1398" w:type="dxa"/>
          </w:tcPr>
          <w:p w14:paraId="12C887DA" w14:textId="77777777" w:rsidR="006348C0" w:rsidRDefault="00722E55">
            <w:pPr>
              <w:spacing w:after="20"/>
            </w:pPr>
            <w:r>
              <w:rPr>
                <w:sz w:val="19"/>
              </w:rPr>
              <w:t>5/5</w:t>
            </w:r>
          </w:p>
        </w:tc>
        <w:tc>
          <w:tcPr>
            <w:tcW w:w="1398" w:type="dxa"/>
          </w:tcPr>
          <w:p w14:paraId="12C887DB" w14:textId="77777777" w:rsidR="006348C0" w:rsidRDefault="00722E55">
            <w:pPr>
              <w:spacing w:after="20"/>
            </w:pPr>
            <w:r>
              <w:rPr>
                <w:sz w:val="19"/>
              </w:rPr>
              <w:t>32.8</w:t>
            </w:r>
          </w:p>
        </w:tc>
        <w:tc>
          <w:tcPr>
            <w:tcW w:w="1398" w:type="dxa"/>
          </w:tcPr>
          <w:p w14:paraId="12C887DC" w14:textId="77777777" w:rsidR="006348C0" w:rsidRDefault="00722E55">
            <w:pPr>
              <w:spacing w:after="20"/>
            </w:pPr>
            <w:r>
              <w:rPr>
                <w:sz w:val="19"/>
              </w:rPr>
              <w:t>96.9</w:t>
            </w:r>
          </w:p>
        </w:tc>
      </w:tr>
      <w:tr w:rsidR="006348C0" w14:paraId="12C887E4" w14:textId="77777777">
        <w:tc>
          <w:tcPr>
            <w:tcW w:w="1398" w:type="dxa"/>
          </w:tcPr>
          <w:p w14:paraId="12C887DE" w14:textId="77777777" w:rsidR="006348C0" w:rsidRDefault="00722E55">
            <w:pPr>
              <w:spacing w:after="20"/>
            </w:pPr>
            <w:r>
              <w:rPr>
                <w:sz w:val="19"/>
              </w:rPr>
              <w:t>C</w:t>
            </w:r>
          </w:p>
        </w:tc>
        <w:tc>
          <w:tcPr>
            <w:tcW w:w="1398" w:type="dxa"/>
          </w:tcPr>
          <w:p w14:paraId="12C887DF" w14:textId="77777777" w:rsidR="006348C0" w:rsidRDefault="00722E55">
            <w:pPr>
              <w:spacing w:after="20"/>
            </w:pPr>
            <w:r>
              <w:rPr>
                <w:sz w:val="19"/>
              </w:rPr>
              <w:t>corrupt</w:t>
            </w:r>
          </w:p>
        </w:tc>
        <w:tc>
          <w:tcPr>
            <w:tcW w:w="1398" w:type="dxa"/>
          </w:tcPr>
          <w:p w14:paraId="12C887E0" w14:textId="77777777" w:rsidR="006348C0" w:rsidRDefault="00722E55">
            <w:pPr>
              <w:spacing w:after="20"/>
            </w:pPr>
            <w:r>
              <w:rPr>
                <w:sz w:val="19"/>
              </w:rPr>
              <w:t>5</w:t>
            </w:r>
          </w:p>
        </w:tc>
        <w:tc>
          <w:tcPr>
            <w:tcW w:w="1398" w:type="dxa"/>
          </w:tcPr>
          <w:p w14:paraId="12C887E1" w14:textId="77777777" w:rsidR="006348C0" w:rsidRDefault="00722E55">
            <w:pPr>
              <w:spacing w:after="20"/>
            </w:pPr>
            <w:r>
              <w:rPr>
                <w:sz w:val="19"/>
              </w:rPr>
              <w:t>0/5</w:t>
            </w:r>
          </w:p>
        </w:tc>
        <w:tc>
          <w:tcPr>
            <w:tcW w:w="1398" w:type="dxa"/>
          </w:tcPr>
          <w:p w14:paraId="12C887E2" w14:textId="77777777" w:rsidR="006348C0" w:rsidRDefault="00722E55">
            <w:pPr>
              <w:spacing w:after="20"/>
            </w:pPr>
            <w:r>
              <w:rPr>
                <w:sz w:val="19"/>
              </w:rPr>
              <w:t>-</w:t>
            </w:r>
          </w:p>
        </w:tc>
        <w:tc>
          <w:tcPr>
            <w:tcW w:w="1398" w:type="dxa"/>
          </w:tcPr>
          <w:p w14:paraId="12C887E3" w14:textId="77777777" w:rsidR="006348C0" w:rsidRDefault="00722E55">
            <w:pPr>
              <w:spacing w:after="20"/>
            </w:pPr>
            <w:r>
              <w:rPr>
                <w:sz w:val="19"/>
              </w:rPr>
              <w:t>100.0</w:t>
            </w:r>
          </w:p>
        </w:tc>
      </w:tr>
      <w:tr w:rsidR="006348C0" w14:paraId="12C887EB" w14:textId="77777777">
        <w:tc>
          <w:tcPr>
            <w:tcW w:w="1398" w:type="dxa"/>
          </w:tcPr>
          <w:p w14:paraId="12C887E5" w14:textId="77777777" w:rsidR="006348C0" w:rsidRDefault="00722E55">
            <w:pPr>
              <w:spacing w:after="20"/>
            </w:pPr>
            <w:r>
              <w:rPr>
                <w:sz w:val="19"/>
              </w:rPr>
              <w:t>C</w:t>
            </w:r>
          </w:p>
        </w:tc>
        <w:tc>
          <w:tcPr>
            <w:tcW w:w="1398" w:type="dxa"/>
          </w:tcPr>
          <w:p w14:paraId="12C887E6" w14:textId="77777777" w:rsidR="006348C0" w:rsidRDefault="00722E55">
            <w:pPr>
              <w:spacing w:after="20"/>
            </w:pPr>
            <w:r>
              <w:rPr>
                <w:sz w:val="19"/>
              </w:rPr>
              <w:t>crash</w:t>
            </w:r>
          </w:p>
        </w:tc>
        <w:tc>
          <w:tcPr>
            <w:tcW w:w="1398" w:type="dxa"/>
          </w:tcPr>
          <w:p w14:paraId="12C887E7" w14:textId="77777777" w:rsidR="006348C0" w:rsidRDefault="00722E55">
            <w:pPr>
              <w:spacing w:after="20"/>
            </w:pPr>
            <w:r>
              <w:rPr>
                <w:sz w:val="19"/>
              </w:rPr>
              <w:t>5</w:t>
            </w:r>
          </w:p>
        </w:tc>
        <w:tc>
          <w:tcPr>
            <w:tcW w:w="1398" w:type="dxa"/>
          </w:tcPr>
          <w:p w14:paraId="12C887E8" w14:textId="77777777" w:rsidR="006348C0" w:rsidRDefault="00722E55">
            <w:pPr>
              <w:spacing w:after="20"/>
            </w:pPr>
            <w:r>
              <w:rPr>
                <w:sz w:val="19"/>
              </w:rPr>
              <w:t>5/5</w:t>
            </w:r>
          </w:p>
        </w:tc>
        <w:tc>
          <w:tcPr>
            <w:tcW w:w="1398" w:type="dxa"/>
          </w:tcPr>
          <w:p w14:paraId="12C887E9" w14:textId="77777777" w:rsidR="006348C0" w:rsidRDefault="00722E55">
            <w:pPr>
              <w:spacing w:after="20"/>
            </w:pPr>
            <w:r>
              <w:rPr>
                <w:sz w:val="19"/>
              </w:rPr>
              <w:t>15.6</w:t>
            </w:r>
          </w:p>
        </w:tc>
        <w:tc>
          <w:tcPr>
            <w:tcW w:w="1398" w:type="dxa"/>
          </w:tcPr>
          <w:p w14:paraId="12C887EA" w14:textId="77777777" w:rsidR="006348C0" w:rsidRDefault="00722E55">
            <w:pPr>
              <w:spacing w:after="20"/>
            </w:pPr>
            <w:r>
              <w:rPr>
                <w:sz w:val="19"/>
              </w:rPr>
              <w:t>88.9</w:t>
            </w:r>
          </w:p>
        </w:tc>
      </w:tr>
      <w:tr w:rsidR="006348C0" w14:paraId="12C887F2" w14:textId="77777777">
        <w:tc>
          <w:tcPr>
            <w:tcW w:w="1398" w:type="dxa"/>
          </w:tcPr>
          <w:p w14:paraId="12C887EC" w14:textId="77777777" w:rsidR="006348C0" w:rsidRDefault="00722E55">
            <w:pPr>
              <w:spacing w:after="20"/>
            </w:pPr>
            <w:r>
              <w:rPr>
                <w:sz w:val="19"/>
              </w:rPr>
              <w:t>C</w:t>
            </w:r>
          </w:p>
        </w:tc>
        <w:tc>
          <w:tcPr>
            <w:tcW w:w="1398" w:type="dxa"/>
          </w:tcPr>
          <w:p w14:paraId="12C887ED" w14:textId="77777777" w:rsidR="006348C0" w:rsidRDefault="00722E55">
            <w:pPr>
              <w:spacing w:after="20"/>
            </w:pPr>
            <w:r>
              <w:rPr>
                <w:sz w:val="19"/>
              </w:rPr>
              <w:t>hang</w:t>
            </w:r>
          </w:p>
        </w:tc>
        <w:tc>
          <w:tcPr>
            <w:tcW w:w="1398" w:type="dxa"/>
          </w:tcPr>
          <w:p w14:paraId="12C887EE" w14:textId="77777777" w:rsidR="006348C0" w:rsidRDefault="00722E55">
            <w:pPr>
              <w:spacing w:after="20"/>
            </w:pPr>
            <w:r>
              <w:rPr>
                <w:sz w:val="19"/>
              </w:rPr>
              <w:t>5</w:t>
            </w:r>
          </w:p>
        </w:tc>
        <w:tc>
          <w:tcPr>
            <w:tcW w:w="1398" w:type="dxa"/>
          </w:tcPr>
          <w:p w14:paraId="12C887EF" w14:textId="77777777" w:rsidR="006348C0" w:rsidRDefault="00722E55">
            <w:pPr>
              <w:spacing w:after="20"/>
            </w:pPr>
            <w:r>
              <w:rPr>
                <w:sz w:val="19"/>
              </w:rPr>
              <w:t>5/5</w:t>
            </w:r>
          </w:p>
        </w:tc>
        <w:tc>
          <w:tcPr>
            <w:tcW w:w="1398" w:type="dxa"/>
          </w:tcPr>
          <w:p w14:paraId="12C887F0" w14:textId="77777777" w:rsidR="006348C0" w:rsidRDefault="00722E55">
            <w:pPr>
              <w:spacing w:after="20"/>
            </w:pPr>
            <w:r>
              <w:rPr>
                <w:sz w:val="19"/>
              </w:rPr>
              <w:t>61.9</w:t>
            </w:r>
          </w:p>
        </w:tc>
        <w:tc>
          <w:tcPr>
            <w:tcW w:w="1398" w:type="dxa"/>
          </w:tcPr>
          <w:p w14:paraId="12C887F1" w14:textId="77777777" w:rsidR="006348C0" w:rsidRDefault="00722E55">
            <w:pPr>
              <w:spacing w:after="20"/>
            </w:pPr>
            <w:r>
              <w:rPr>
                <w:sz w:val="19"/>
              </w:rPr>
              <w:t>97.6</w:t>
            </w:r>
          </w:p>
        </w:tc>
      </w:tr>
      <w:tr w:rsidR="006348C0" w14:paraId="12C887F9" w14:textId="77777777">
        <w:tc>
          <w:tcPr>
            <w:tcW w:w="1398" w:type="dxa"/>
          </w:tcPr>
          <w:p w14:paraId="12C887F3" w14:textId="77777777" w:rsidR="006348C0" w:rsidRDefault="00722E55">
            <w:pPr>
              <w:spacing w:after="20"/>
            </w:pPr>
            <w:r>
              <w:rPr>
                <w:sz w:val="19"/>
              </w:rPr>
              <w:t>C</w:t>
            </w:r>
          </w:p>
        </w:tc>
        <w:tc>
          <w:tcPr>
            <w:tcW w:w="1398" w:type="dxa"/>
          </w:tcPr>
          <w:p w14:paraId="12C887F4" w14:textId="77777777" w:rsidR="006348C0" w:rsidRDefault="00722E55">
            <w:pPr>
              <w:spacing w:after="20"/>
            </w:pPr>
            <w:r>
              <w:rPr>
                <w:sz w:val="19"/>
              </w:rPr>
              <w:t>oom</w:t>
            </w:r>
          </w:p>
        </w:tc>
        <w:tc>
          <w:tcPr>
            <w:tcW w:w="1398" w:type="dxa"/>
          </w:tcPr>
          <w:p w14:paraId="12C887F5" w14:textId="77777777" w:rsidR="006348C0" w:rsidRDefault="00722E55">
            <w:pPr>
              <w:spacing w:after="20"/>
            </w:pPr>
            <w:r>
              <w:rPr>
                <w:sz w:val="19"/>
              </w:rPr>
              <w:t>5</w:t>
            </w:r>
          </w:p>
        </w:tc>
        <w:tc>
          <w:tcPr>
            <w:tcW w:w="1398" w:type="dxa"/>
          </w:tcPr>
          <w:p w14:paraId="12C887F6" w14:textId="77777777" w:rsidR="006348C0" w:rsidRDefault="00722E55">
            <w:pPr>
              <w:spacing w:after="20"/>
            </w:pPr>
            <w:r>
              <w:rPr>
                <w:sz w:val="19"/>
              </w:rPr>
              <w:t>5/5</w:t>
            </w:r>
          </w:p>
        </w:tc>
        <w:tc>
          <w:tcPr>
            <w:tcW w:w="1398" w:type="dxa"/>
          </w:tcPr>
          <w:p w14:paraId="12C887F7" w14:textId="77777777" w:rsidR="006348C0" w:rsidRDefault="00722E55">
            <w:pPr>
              <w:spacing w:after="20"/>
            </w:pPr>
            <w:r>
              <w:rPr>
                <w:sz w:val="19"/>
              </w:rPr>
              <w:t>13.1</w:t>
            </w:r>
          </w:p>
        </w:tc>
        <w:tc>
          <w:tcPr>
            <w:tcW w:w="1398" w:type="dxa"/>
          </w:tcPr>
          <w:p w14:paraId="12C887F8" w14:textId="77777777" w:rsidR="006348C0" w:rsidRDefault="00722E55">
            <w:pPr>
              <w:spacing w:after="20"/>
            </w:pPr>
            <w:r>
              <w:rPr>
                <w:sz w:val="19"/>
              </w:rPr>
              <w:t>87.1</w:t>
            </w:r>
          </w:p>
        </w:tc>
      </w:tr>
      <w:tr w:rsidR="006348C0" w14:paraId="12C88800" w14:textId="77777777">
        <w:tc>
          <w:tcPr>
            <w:tcW w:w="1398" w:type="dxa"/>
          </w:tcPr>
          <w:p w14:paraId="12C887FA" w14:textId="77777777" w:rsidR="006348C0" w:rsidRDefault="00722E55">
            <w:pPr>
              <w:spacing w:after="20"/>
            </w:pPr>
            <w:r>
              <w:rPr>
                <w:sz w:val="19"/>
              </w:rPr>
              <w:t>D</w:t>
            </w:r>
          </w:p>
        </w:tc>
        <w:tc>
          <w:tcPr>
            <w:tcW w:w="1398" w:type="dxa"/>
          </w:tcPr>
          <w:p w14:paraId="12C887FB" w14:textId="77777777" w:rsidR="006348C0" w:rsidRDefault="00722E55">
            <w:pPr>
              <w:spacing w:after="20"/>
            </w:pPr>
            <w:r>
              <w:rPr>
                <w:sz w:val="19"/>
              </w:rPr>
              <w:t>corrupt</w:t>
            </w:r>
          </w:p>
        </w:tc>
        <w:tc>
          <w:tcPr>
            <w:tcW w:w="1398" w:type="dxa"/>
          </w:tcPr>
          <w:p w14:paraId="12C887FC" w14:textId="77777777" w:rsidR="006348C0" w:rsidRDefault="00722E55">
            <w:pPr>
              <w:spacing w:after="20"/>
            </w:pPr>
            <w:r>
              <w:rPr>
                <w:sz w:val="19"/>
              </w:rPr>
              <w:t>5</w:t>
            </w:r>
          </w:p>
        </w:tc>
        <w:tc>
          <w:tcPr>
            <w:tcW w:w="1398" w:type="dxa"/>
          </w:tcPr>
          <w:p w14:paraId="12C887FD" w14:textId="77777777" w:rsidR="006348C0" w:rsidRDefault="00722E55">
            <w:pPr>
              <w:spacing w:after="20"/>
            </w:pPr>
            <w:r>
              <w:rPr>
                <w:sz w:val="19"/>
              </w:rPr>
              <w:t>4/5</w:t>
            </w:r>
          </w:p>
        </w:tc>
        <w:tc>
          <w:tcPr>
            <w:tcW w:w="1398" w:type="dxa"/>
          </w:tcPr>
          <w:p w14:paraId="12C887FE" w14:textId="77777777" w:rsidR="006348C0" w:rsidRDefault="00722E55">
            <w:pPr>
              <w:spacing w:after="20"/>
            </w:pPr>
            <w:r>
              <w:rPr>
                <w:sz w:val="19"/>
              </w:rPr>
              <w:t>3.5</w:t>
            </w:r>
          </w:p>
        </w:tc>
        <w:tc>
          <w:tcPr>
            <w:tcW w:w="1398" w:type="dxa"/>
          </w:tcPr>
          <w:p w14:paraId="12C887FF" w14:textId="77777777" w:rsidR="006348C0" w:rsidRDefault="00722E55">
            <w:pPr>
              <w:spacing w:after="20"/>
            </w:pPr>
            <w:r>
              <w:rPr>
                <w:sz w:val="19"/>
              </w:rPr>
              <w:t>15.7</w:t>
            </w:r>
          </w:p>
        </w:tc>
      </w:tr>
      <w:tr w:rsidR="006348C0" w14:paraId="12C88807" w14:textId="77777777">
        <w:tc>
          <w:tcPr>
            <w:tcW w:w="1398" w:type="dxa"/>
          </w:tcPr>
          <w:p w14:paraId="12C88801" w14:textId="77777777" w:rsidR="006348C0" w:rsidRDefault="00722E55">
            <w:pPr>
              <w:spacing w:after="20"/>
            </w:pPr>
            <w:r>
              <w:rPr>
                <w:sz w:val="19"/>
              </w:rPr>
              <w:t>D</w:t>
            </w:r>
          </w:p>
        </w:tc>
        <w:tc>
          <w:tcPr>
            <w:tcW w:w="1398" w:type="dxa"/>
          </w:tcPr>
          <w:p w14:paraId="12C88802" w14:textId="77777777" w:rsidR="006348C0" w:rsidRDefault="00722E55">
            <w:pPr>
              <w:spacing w:after="20"/>
            </w:pPr>
            <w:r>
              <w:rPr>
                <w:sz w:val="19"/>
              </w:rPr>
              <w:t>crash</w:t>
            </w:r>
          </w:p>
        </w:tc>
        <w:tc>
          <w:tcPr>
            <w:tcW w:w="1398" w:type="dxa"/>
          </w:tcPr>
          <w:p w14:paraId="12C88803" w14:textId="77777777" w:rsidR="006348C0" w:rsidRDefault="00722E55">
            <w:pPr>
              <w:spacing w:after="20"/>
            </w:pPr>
            <w:r>
              <w:rPr>
                <w:sz w:val="19"/>
              </w:rPr>
              <w:t>5</w:t>
            </w:r>
          </w:p>
        </w:tc>
        <w:tc>
          <w:tcPr>
            <w:tcW w:w="1398" w:type="dxa"/>
          </w:tcPr>
          <w:p w14:paraId="12C88804" w14:textId="77777777" w:rsidR="006348C0" w:rsidRDefault="00722E55">
            <w:pPr>
              <w:spacing w:after="20"/>
            </w:pPr>
            <w:r>
              <w:rPr>
                <w:sz w:val="19"/>
              </w:rPr>
              <w:t>5/5</w:t>
            </w:r>
          </w:p>
        </w:tc>
        <w:tc>
          <w:tcPr>
            <w:tcW w:w="1398" w:type="dxa"/>
          </w:tcPr>
          <w:p w14:paraId="12C88805" w14:textId="77777777" w:rsidR="006348C0" w:rsidRDefault="00722E55">
            <w:pPr>
              <w:spacing w:after="20"/>
            </w:pPr>
            <w:r>
              <w:rPr>
                <w:sz w:val="19"/>
              </w:rPr>
              <w:t>19.5</w:t>
            </w:r>
          </w:p>
        </w:tc>
        <w:tc>
          <w:tcPr>
            <w:tcW w:w="1398" w:type="dxa"/>
          </w:tcPr>
          <w:p w14:paraId="12C88806" w14:textId="77777777" w:rsidR="006348C0" w:rsidRDefault="00722E55">
            <w:pPr>
              <w:spacing w:after="20"/>
            </w:pPr>
            <w:r>
              <w:rPr>
                <w:sz w:val="19"/>
              </w:rPr>
              <w:t>90.6</w:t>
            </w:r>
          </w:p>
        </w:tc>
      </w:tr>
      <w:tr w:rsidR="006348C0" w14:paraId="12C8880E" w14:textId="77777777">
        <w:tc>
          <w:tcPr>
            <w:tcW w:w="1398" w:type="dxa"/>
          </w:tcPr>
          <w:p w14:paraId="12C88808" w14:textId="77777777" w:rsidR="006348C0" w:rsidRDefault="00722E55">
            <w:pPr>
              <w:spacing w:after="20"/>
            </w:pPr>
            <w:r>
              <w:rPr>
                <w:sz w:val="19"/>
              </w:rPr>
              <w:t>D</w:t>
            </w:r>
          </w:p>
        </w:tc>
        <w:tc>
          <w:tcPr>
            <w:tcW w:w="1398" w:type="dxa"/>
          </w:tcPr>
          <w:p w14:paraId="12C88809" w14:textId="77777777" w:rsidR="006348C0" w:rsidRDefault="00722E55">
            <w:pPr>
              <w:spacing w:after="20"/>
            </w:pPr>
            <w:r>
              <w:rPr>
                <w:sz w:val="19"/>
              </w:rPr>
              <w:t>hang</w:t>
            </w:r>
          </w:p>
        </w:tc>
        <w:tc>
          <w:tcPr>
            <w:tcW w:w="1398" w:type="dxa"/>
          </w:tcPr>
          <w:p w14:paraId="12C8880A" w14:textId="77777777" w:rsidR="006348C0" w:rsidRDefault="00722E55">
            <w:pPr>
              <w:spacing w:after="20"/>
            </w:pPr>
            <w:r>
              <w:rPr>
                <w:sz w:val="19"/>
              </w:rPr>
              <w:t>5</w:t>
            </w:r>
          </w:p>
        </w:tc>
        <w:tc>
          <w:tcPr>
            <w:tcW w:w="1398" w:type="dxa"/>
          </w:tcPr>
          <w:p w14:paraId="12C8880B" w14:textId="77777777" w:rsidR="006348C0" w:rsidRDefault="00722E55">
            <w:pPr>
              <w:spacing w:after="20"/>
            </w:pPr>
            <w:r>
              <w:rPr>
                <w:sz w:val="19"/>
              </w:rPr>
              <w:t>5/5</w:t>
            </w:r>
          </w:p>
        </w:tc>
        <w:tc>
          <w:tcPr>
            <w:tcW w:w="1398" w:type="dxa"/>
          </w:tcPr>
          <w:p w14:paraId="12C8880C" w14:textId="77777777" w:rsidR="006348C0" w:rsidRDefault="00722E55">
            <w:pPr>
              <w:spacing w:after="20"/>
            </w:pPr>
            <w:r>
              <w:rPr>
                <w:sz w:val="19"/>
              </w:rPr>
              <w:t>77.1</w:t>
            </w:r>
          </w:p>
        </w:tc>
        <w:tc>
          <w:tcPr>
            <w:tcW w:w="1398" w:type="dxa"/>
          </w:tcPr>
          <w:p w14:paraId="12C8880D" w14:textId="77777777" w:rsidR="006348C0" w:rsidRDefault="00722E55">
            <w:pPr>
              <w:spacing w:after="20"/>
            </w:pPr>
            <w:r>
              <w:rPr>
                <w:sz w:val="19"/>
              </w:rPr>
              <w:t>98.1</w:t>
            </w:r>
          </w:p>
        </w:tc>
      </w:tr>
      <w:tr w:rsidR="006348C0" w14:paraId="12C88815" w14:textId="77777777">
        <w:tc>
          <w:tcPr>
            <w:tcW w:w="1398" w:type="dxa"/>
          </w:tcPr>
          <w:p w14:paraId="12C8880F" w14:textId="77777777" w:rsidR="006348C0" w:rsidRDefault="00722E55">
            <w:pPr>
              <w:spacing w:after="20"/>
            </w:pPr>
            <w:r>
              <w:rPr>
                <w:sz w:val="19"/>
              </w:rPr>
              <w:t>D</w:t>
            </w:r>
          </w:p>
        </w:tc>
        <w:tc>
          <w:tcPr>
            <w:tcW w:w="1398" w:type="dxa"/>
          </w:tcPr>
          <w:p w14:paraId="12C88810" w14:textId="77777777" w:rsidR="006348C0" w:rsidRDefault="00722E55">
            <w:pPr>
              <w:spacing w:after="20"/>
            </w:pPr>
            <w:r>
              <w:rPr>
                <w:sz w:val="19"/>
              </w:rPr>
              <w:t>oom</w:t>
            </w:r>
          </w:p>
        </w:tc>
        <w:tc>
          <w:tcPr>
            <w:tcW w:w="1398" w:type="dxa"/>
          </w:tcPr>
          <w:p w14:paraId="12C88811" w14:textId="77777777" w:rsidR="006348C0" w:rsidRDefault="00722E55">
            <w:pPr>
              <w:spacing w:after="20"/>
            </w:pPr>
            <w:r>
              <w:rPr>
                <w:sz w:val="19"/>
              </w:rPr>
              <w:t>5</w:t>
            </w:r>
          </w:p>
        </w:tc>
        <w:tc>
          <w:tcPr>
            <w:tcW w:w="1398" w:type="dxa"/>
          </w:tcPr>
          <w:p w14:paraId="12C88812" w14:textId="77777777" w:rsidR="006348C0" w:rsidRDefault="00722E55">
            <w:pPr>
              <w:spacing w:after="20"/>
            </w:pPr>
            <w:r>
              <w:rPr>
                <w:sz w:val="19"/>
              </w:rPr>
              <w:t>5/5</w:t>
            </w:r>
          </w:p>
        </w:tc>
        <w:tc>
          <w:tcPr>
            <w:tcW w:w="1398" w:type="dxa"/>
          </w:tcPr>
          <w:p w14:paraId="12C88813" w14:textId="77777777" w:rsidR="006348C0" w:rsidRDefault="00722E55">
            <w:pPr>
              <w:spacing w:after="20"/>
            </w:pPr>
            <w:r>
              <w:rPr>
                <w:sz w:val="19"/>
              </w:rPr>
              <w:t>43.3</w:t>
            </w:r>
          </w:p>
        </w:tc>
        <w:tc>
          <w:tcPr>
            <w:tcW w:w="1398" w:type="dxa"/>
          </w:tcPr>
          <w:p w14:paraId="12C88814" w14:textId="77777777" w:rsidR="006348C0" w:rsidRDefault="00722E55">
            <w:pPr>
              <w:spacing w:after="20"/>
            </w:pPr>
            <w:r>
              <w:rPr>
                <w:sz w:val="19"/>
              </w:rPr>
              <w:t>95.1</w:t>
            </w:r>
          </w:p>
        </w:tc>
      </w:tr>
    </w:tbl>
    <w:p w14:paraId="12C88816"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6.1  Baseline fault trials (mean over trials; recovery - means never recovered)</w:t>
      </w:r>
    </w:p>
    <w:p w14:paraId="12C88817" w14:textId="77777777" w:rsidR="006348C0" w:rsidRDefault="00722E55">
      <w:pPr>
        <w:pStyle w:val="Heading5"/>
        <w:keepNext/>
        <w:tabs>
          <w:tab w:val="left" w:pos="819"/>
        </w:tabs>
        <w:spacing w:before="200"/>
        <w:ind w:left="0"/>
      </w:pPr>
      <w:r>
        <w:t>6.1.2  Silent-fault benchmark (SilentBench)</w:t>
      </w:r>
    </w:p>
    <w:p w14:paraId="12C88818"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Table 6.2 is the central result of the study. For eight faults and four configurations it shows the share of answers that were wrong during a 30-second fault window at 5 requests per second, as a mean with a bootstrap 95 percent confidence interval and the number of trials; the last column is the p-value of Fisher's exact test comparing the guard-off configuration (C4) with the full guard (G4) on the trial-level outcome any </w:t>
      </w:r>
      <w:r>
        <w:rPr>
          <w:color w:val="000000"/>
          <w:sz w:val="24"/>
          <w:szCs w:val="24"/>
        </w:rPr>
        <w:lastRenderedPageBreak/>
        <w:t>wrong answer. With the guard off, every silent fault produces 100 percent wrong answers, and the platform never detects one of them. With envelope and invariants (E4) all faults except the subtle bit flip are turned into valid answers (degraded climatology or fallback to SARIMA); the flat-line fault is missed by the envelope alone (D4) and caught only when the invariants are added. The subtle eight-flip bit fault is missed by C4, D4 and E4, and caught in 10 of 10 trials by G4 thanks to the golden-output che</w:t>
      </w:r>
      <w:r>
        <w:rPr>
          <w:color w:val="000000"/>
          <w:sz w:val="24"/>
          <w:szCs w:val="24"/>
        </w:rPr>
        <w:t>ck. The delay fault does not produce wrong answers but failed requests; it is handled in Section 6.5.</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096"/>
        <w:gridCol w:w="2050"/>
        <w:gridCol w:w="1742"/>
        <w:gridCol w:w="1712"/>
        <w:gridCol w:w="1573"/>
        <w:gridCol w:w="736"/>
      </w:tblGrid>
      <w:tr w:rsidR="006348C0" w14:paraId="12C8881F" w14:textId="77777777">
        <w:trPr>
          <w:tblHeader/>
        </w:trPr>
        <w:tc>
          <w:tcPr>
            <w:tcW w:w="667" w:type="dxa"/>
            <w:shd w:val="clear" w:color="auto" w:fill="D9E2F3"/>
          </w:tcPr>
          <w:p w14:paraId="12C88819" w14:textId="77777777" w:rsidR="006348C0" w:rsidRDefault="00722E55">
            <w:pPr>
              <w:spacing w:after="20"/>
            </w:pPr>
            <w:r>
              <w:rPr>
                <w:b/>
                <w:sz w:val="16"/>
              </w:rPr>
              <w:t>Fault</w:t>
            </w:r>
          </w:p>
        </w:tc>
        <w:tc>
          <w:tcPr>
            <w:tcW w:w="2050" w:type="dxa"/>
            <w:shd w:val="clear" w:color="auto" w:fill="D9E2F3"/>
          </w:tcPr>
          <w:p w14:paraId="12C8881A" w14:textId="77777777" w:rsidR="006348C0" w:rsidRDefault="00722E55">
            <w:pPr>
              <w:spacing w:after="20"/>
            </w:pPr>
            <w:r>
              <w:rPr>
                <w:b/>
                <w:sz w:val="16"/>
              </w:rPr>
              <w:t>C4 guard off</w:t>
            </w:r>
          </w:p>
        </w:tc>
        <w:tc>
          <w:tcPr>
            <w:tcW w:w="1742" w:type="dxa"/>
            <w:shd w:val="clear" w:color="auto" w:fill="D9E2F3"/>
          </w:tcPr>
          <w:p w14:paraId="12C8881B" w14:textId="77777777" w:rsidR="006348C0" w:rsidRDefault="00722E55">
            <w:pPr>
              <w:spacing w:after="20"/>
            </w:pPr>
            <w:r>
              <w:rPr>
                <w:b/>
                <w:sz w:val="16"/>
              </w:rPr>
              <w:t>D4 envelope</w:t>
            </w:r>
          </w:p>
        </w:tc>
        <w:tc>
          <w:tcPr>
            <w:tcW w:w="1712" w:type="dxa"/>
            <w:shd w:val="clear" w:color="auto" w:fill="D9E2F3"/>
          </w:tcPr>
          <w:p w14:paraId="12C8881C" w14:textId="77777777" w:rsidR="006348C0" w:rsidRDefault="00722E55">
            <w:pPr>
              <w:spacing w:after="20"/>
            </w:pPr>
            <w:r>
              <w:rPr>
                <w:b/>
                <w:sz w:val="16"/>
              </w:rPr>
              <w:t>E4 + invariants</w:t>
            </w:r>
          </w:p>
        </w:tc>
        <w:tc>
          <w:tcPr>
            <w:tcW w:w="1573" w:type="dxa"/>
            <w:shd w:val="clear" w:color="auto" w:fill="D9E2F3"/>
          </w:tcPr>
          <w:p w14:paraId="12C8881D" w14:textId="77777777" w:rsidR="006348C0" w:rsidRDefault="00722E55">
            <w:pPr>
              <w:spacing w:after="20"/>
            </w:pPr>
            <w:r>
              <w:rPr>
                <w:b/>
                <w:sz w:val="16"/>
              </w:rPr>
              <w:t>G4 + golden</w:t>
            </w:r>
          </w:p>
        </w:tc>
        <w:tc>
          <w:tcPr>
            <w:tcW w:w="647" w:type="dxa"/>
            <w:shd w:val="clear" w:color="auto" w:fill="D9E2F3"/>
          </w:tcPr>
          <w:p w14:paraId="12C8881E" w14:textId="77777777" w:rsidR="006348C0" w:rsidRDefault="00722E55">
            <w:pPr>
              <w:spacing w:after="20"/>
            </w:pPr>
            <w:r>
              <w:rPr>
                <w:b/>
                <w:sz w:val="16"/>
              </w:rPr>
              <w:t>Fisher C4 vs G4</w:t>
            </w:r>
          </w:p>
        </w:tc>
      </w:tr>
      <w:tr w:rsidR="006348C0" w14:paraId="12C88826" w14:textId="77777777">
        <w:tc>
          <w:tcPr>
            <w:tcW w:w="667" w:type="dxa"/>
          </w:tcPr>
          <w:p w14:paraId="12C88820" w14:textId="77777777" w:rsidR="006348C0" w:rsidRDefault="00722E55">
            <w:pPr>
              <w:spacing w:after="20"/>
            </w:pPr>
            <w:r>
              <w:rPr>
                <w:sz w:val="16"/>
              </w:rPr>
              <w:t>corrupt</w:t>
            </w:r>
          </w:p>
        </w:tc>
        <w:tc>
          <w:tcPr>
            <w:tcW w:w="2050" w:type="dxa"/>
          </w:tcPr>
          <w:p w14:paraId="12C88821" w14:textId="77777777" w:rsidR="006348C0" w:rsidRDefault="00722E55">
            <w:pPr>
              <w:spacing w:after="20"/>
            </w:pPr>
            <w:r>
              <w:rPr>
                <w:sz w:val="16"/>
              </w:rPr>
              <w:t>100.0 [100.0, 100.0] n=10</w:t>
            </w:r>
          </w:p>
        </w:tc>
        <w:tc>
          <w:tcPr>
            <w:tcW w:w="1742" w:type="dxa"/>
          </w:tcPr>
          <w:p w14:paraId="12C88822" w14:textId="77777777" w:rsidR="006348C0" w:rsidRDefault="00722E55">
            <w:pPr>
              <w:spacing w:after="20"/>
            </w:pPr>
            <w:r>
              <w:rPr>
                <w:sz w:val="16"/>
              </w:rPr>
              <w:t>0.0 [0.0, 0.0] n=10</w:t>
            </w:r>
          </w:p>
        </w:tc>
        <w:tc>
          <w:tcPr>
            <w:tcW w:w="1712" w:type="dxa"/>
          </w:tcPr>
          <w:p w14:paraId="12C88823" w14:textId="77777777" w:rsidR="006348C0" w:rsidRDefault="00722E55">
            <w:pPr>
              <w:spacing w:after="20"/>
            </w:pPr>
            <w:r>
              <w:rPr>
                <w:sz w:val="16"/>
              </w:rPr>
              <w:t>0.0 [0.0, 0.0] n=10</w:t>
            </w:r>
          </w:p>
        </w:tc>
        <w:tc>
          <w:tcPr>
            <w:tcW w:w="1573" w:type="dxa"/>
          </w:tcPr>
          <w:p w14:paraId="12C88824" w14:textId="77777777" w:rsidR="006348C0" w:rsidRDefault="00722E55">
            <w:pPr>
              <w:spacing w:after="20"/>
            </w:pPr>
            <w:r>
              <w:rPr>
                <w:sz w:val="16"/>
              </w:rPr>
              <w:t>0.0 [0.0, 0.0] n=5</w:t>
            </w:r>
          </w:p>
        </w:tc>
        <w:tc>
          <w:tcPr>
            <w:tcW w:w="647" w:type="dxa"/>
          </w:tcPr>
          <w:p w14:paraId="12C88825" w14:textId="77777777" w:rsidR="006348C0" w:rsidRDefault="00722E55">
            <w:pPr>
              <w:spacing w:after="20"/>
            </w:pPr>
            <w:r>
              <w:rPr>
                <w:sz w:val="16"/>
              </w:rPr>
              <w:t>0.00033</w:t>
            </w:r>
          </w:p>
        </w:tc>
      </w:tr>
      <w:tr w:rsidR="006348C0" w14:paraId="12C8882D" w14:textId="77777777">
        <w:tc>
          <w:tcPr>
            <w:tcW w:w="667" w:type="dxa"/>
          </w:tcPr>
          <w:p w14:paraId="12C88827" w14:textId="77777777" w:rsidR="006348C0" w:rsidRDefault="00722E55">
            <w:pPr>
              <w:spacing w:after="20"/>
            </w:pPr>
            <w:r>
              <w:rPr>
                <w:sz w:val="16"/>
              </w:rPr>
              <w:t>unitchange</w:t>
            </w:r>
          </w:p>
        </w:tc>
        <w:tc>
          <w:tcPr>
            <w:tcW w:w="2050" w:type="dxa"/>
          </w:tcPr>
          <w:p w14:paraId="12C88828" w14:textId="77777777" w:rsidR="006348C0" w:rsidRDefault="00722E55">
            <w:pPr>
              <w:spacing w:after="20"/>
            </w:pPr>
            <w:r>
              <w:rPr>
                <w:sz w:val="16"/>
              </w:rPr>
              <w:t>100.0 [100.0, 100.0] n=10</w:t>
            </w:r>
          </w:p>
        </w:tc>
        <w:tc>
          <w:tcPr>
            <w:tcW w:w="1742" w:type="dxa"/>
          </w:tcPr>
          <w:p w14:paraId="12C88829" w14:textId="77777777" w:rsidR="006348C0" w:rsidRDefault="00722E55">
            <w:pPr>
              <w:spacing w:after="20"/>
            </w:pPr>
            <w:r>
              <w:rPr>
                <w:sz w:val="16"/>
              </w:rPr>
              <w:t>0.0 [0.0, 0.0] n=10</w:t>
            </w:r>
          </w:p>
        </w:tc>
        <w:tc>
          <w:tcPr>
            <w:tcW w:w="1712" w:type="dxa"/>
          </w:tcPr>
          <w:p w14:paraId="12C8882A" w14:textId="77777777" w:rsidR="006348C0" w:rsidRDefault="00722E55">
            <w:pPr>
              <w:spacing w:after="20"/>
            </w:pPr>
            <w:r>
              <w:rPr>
                <w:sz w:val="16"/>
              </w:rPr>
              <w:t>0.0 [0.0, 0.0] n=9</w:t>
            </w:r>
          </w:p>
        </w:tc>
        <w:tc>
          <w:tcPr>
            <w:tcW w:w="1573" w:type="dxa"/>
          </w:tcPr>
          <w:p w14:paraId="12C8882B" w14:textId="77777777" w:rsidR="006348C0" w:rsidRDefault="00722E55">
            <w:pPr>
              <w:spacing w:after="20"/>
            </w:pPr>
            <w:r>
              <w:rPr>
                <w:sz w:val="16"/>
              </w:rPr>
              <w:t>0.0 [0.0, 0.0] n=5</w:t>
            </w:r>
          </w:p>
        </w:tc>
        <w:tc>
          <w:tcPr>
            <w:tcW w:w="647" w:type="dxa"/>
          </w:tcPr>
          <w:p w14:paraId="12C8882C" w14:textId="77777777" w:rsidR="006348C0" w:rsidRDefault="00722E55">
            <w:pPr>
              <w:spacing w:after="20"/>
            </w:pPr>
            <w:r>
              <w:rPr>
                <w:sz w:val="16"/>
              </w:rPr>
              <w:t>0.00033</w:t>
            </w:r>
          </w:p>
        </w:tc>
      </w:tr>
      <w:tr w:rsidR="006348C0" w14:paraId="12C88834" w14:textId="77777777">
        <w:tc>
          <w:tcPr>
            <w:tcW w:w="667" w:type="dxa"/>
          </w:tcPr>
          <w:p w14:paraId="12C8882E" w14:textId="77777777" w:rsidR="006348C0" w:rsidRDefault="00722E55">
            <w:pPr>
              <w:spacing w:after="20"/>
            </w:pPr>
            <w:r>
              <w:rPr>
                <w:sz w:val="16"/>
              </w:rPr>
              <w:t>flatline</w:t>
            </w:r>
          </w:p>
        </w:tc>
        <w:tc>
          <w:tcPr>
            <w:tcW w:w="2050" w:type="dxa"/>
          </w:tcPr>
          <w:p w14:paraId="12C8882F" w14:textId="77777777" w:rsidR="006348C0" w:rsidRDefault="00722E55">
            <w:pPr>
              <w:spacing w:after="20"/>
            </w:pPr>
            <w:r>
              <w:rPr>
                <w:sz w:val="16"/>
              </w:rPr>
              <w:t>100.0 [100.0, 100.0] n=10</w:t>
            </w:r>
          </w:p>
        </w:tc>
        <w:tc>
          <w:tcPr>
            <w:tcW w:w="1742" w:type="dxa"/>
          </w:tcPr>
          <w:p w14:paraId="12C88830" w14:textId="77777777" w:rsidR="006348C0" w:rsidRDefault="00722E55">
            <w:pPr>
              <w:spacing w:after="20"/>
            </w:pPr>
            <w:r>
              <w:rPr>
                <w:sz w:val="16"/>
              </w:rPr>
              <w:t>99.93 [99.79, 100.0] n=10</w:t>
            </w:r>
          </w:p>
        </w:tc>
        <w:tc>
          <w:tcPr>
            <w:tcW w:w="1712" w:type="dxa"/>
          </w:tcPr>
          <w:p w14:paraId="12C88831" w14:textId="77777777" w:rsidR="006348C0" w:rsidRDefault="00722E55">
            <w:pPr>
              <w:spacing w:after="20"/>
            </w:pPr>
            <w:r>
              <w:rPr>
                <w:sz w:val="16"/>
              </w:rPr>
              <w:t>0.0 [0.0, 0.0] n=10</w:t>
            </w:r>
          </w:p>
        </w:tc>
        <w:tc>
          <w:tcPr>
            <w:tcW w:w="1573" w:type="dxa"/>
          </w:tcPr>
          <w:p w14:paraId="12C88832" w14:textId="77777777" w:rsidR="006348C0" w:rsidRDefault="00722E55">
            <w:pPr>
              <w:spacing w:after="20"/>
            </w:pPr>
            <w:r>
              <w:rPr>
                <w:sz w:val="16"/>
              </w:rPr>
              <w:t>0.0 [0.0, 0.0] n=5</w:t>
            </w:r>
          </w:p>
        </w:tc>
        <w:tc>
          <w:tcPr>
            <w:tcW w:w="647" w:type="dxa"/>
          </w:tcPr>
          <w:p w14:paraId="12C88833" w14:textId="77777777" w:rsidR="006348C0" w:rsidRDefault="00722E55">
            <w:pPr>
              <w:spacing w:after="20"/>
            </w:pPr>
            <w:r>
              <w:rPr>
                <w:sz w:val="16"/>
              </w:rPr>
              <w:t>0.00033</w:t>
            </w:r>
          </w:p>
        </w:tc>
      </w:tr>
      <w:tr w:rsidR="006348C0" w14:paraId="12C8883B" w14:textId="77777777">
        <w:tc>
          <w:tcPr>
            <w:tcW w:w="667" w:type="dxa"/>
          </w:tcPr>
          <w:p w14:paraId="12C88835" w14:textId="77777777" w:rsidR="006348C0" w:rsidRDefault="00722E55">
            <w:pPr>
              <w:spacing w:after="20"/>
            </w:pPr>
            <w:r>
              <w:rPr>
                <w:sz w:val="16"/>
              </w:rPr>
              <w:t>scaler</w:t>
            </w:r>
          </w:p>
        </w:tc>
        <w:tc>
          <w:tcPr>
            <w:tcW w:w="2050" w:type="dxa"/>
          </w:tcPr>
          <w:p w14:paraId="12C88836" w14:textId="77777777" w:rsidR="006348C0" w:rsidRDefault="00722E55">
            <w:pPr>
              <w:spacing w:after="20"/>
            </w:pPr>
            <w:r>
              <w:rPr>
                <w:sz w:val="16"/>
              </w:rPr>
              <w:t>100.0 [100.0, 100.0] n=10</w:t>
            </w:r>
          </w:p>
        </w:tc>
        <w:tc>
          <w:tcPr>
            <w:tcW w:w="1742" w:type="dxa"/>
          </w:tcPr>
          <w:p w14:paraId="12C88837" w14:textId="77777777" w:rsidR="006348C0" w:rsidRDefault="00722E55">
            <w:pPr>
              <w:spacing w:after="20"/>
            </w:pPr>
            <w:r>
              <w:rPr>
                <w:sz w:val="16"/>
              </w:rPr>
              <w:t>0.0 [0.0, 0.0] n=10</w:t>
            </w:r>
          </w:p>
        </w:tc>
        <w:tc>
          <w:tcPr>
            <w:tcW w:w="1712" w:type="dxa"/>
          </w:tcPr>
          <w:p w14:paraId="12C88838" w14:textId="77777777" w:rsidR="006348C0" w:rsidRDefault="00722E55">
            <w:pPr>
              <w:spacing w:after="20"/>
            </w:pPr>
            <w:r>
              <w:rPr>
                <w:sz w:val="16"/>
              </w:rPr>
              <w:t>0.0 [0.0, 0.0] n=10</w:t>
            </w:r>
          </w:p>
        </w:tc>
        <w:tc>
          <w:tcPr>
            <w:tcW w:w="1573" w:type="dxa"/>
          </w:tcPr>
          <w:p w14:paraId="12C88839" w14:textId="77777777" w:rsidR="006348C0" w:rsidRDefault="00722E55">
            <w:pPr>
              <w:spacing w:after="20"/>
            </w:pPr>
            <w:r>
              <w:rPr>
                <w:sz w:val="16"/>
              </w:rPr>
              <w:t>0.0 [0.0, 0.0] n=5</w:t>
            </w:r>
          </w:p>
        </w:tc>
        <w:tc>
          <w:tcPr>
            <w:tcW w:w="647" w:type="dxa"/>
          </w:tcPr>
          <w:p w14:paraId="12C8883A" w14:textId="77777777" w:rsidR="006348C0" w:rsidRDefault="00722E55">
            <w:pPr>
              <w:spacing w:after="20"/>
            </w:pPr>
            <w:r>
              <w:rPr>
                <w:sz w:val="16"/>
              </w:rPr>
              <w:t>0.00033</w:t>
            </w:r>
          </w:p>
        </w:tc>
      </w:tr>
      <w:tr w:rsidR="006348C0" w14:paraId="12C88842" w14:textId="77777777">
        <w:tc>
          <w:tcPr>
            <w:tcW w:w="667" w:type="dxa"/>
          </w:tcPr>
          <w:p w14:paraId="12C8883C" w14:textId="77777777" w:rsidR="006348C0" w:rsidRDefault="00722E55">
            <w:pPr>
              <w:spacing w:after="20"/>
            </w:pPr>
            <w:r>
              <w:rPr>
                <w:sz w:val="16"/>
              </w:rPr>
              <w:t>stale</w:t>
            </w:r>
          </w:p>
        </w:tc>
        <w:tc>
          <w:tcPr>
            <w:tcW w:w="2050" w:type="dxa"/>
          </w:tcPr>
          <w:p w14:paraId="12C8883D" w14:textId="77777777" w:rsidR="006348C0" w:rsidRDefault="00722E55">
            <w:pPr>
              <w:spacing w:after="20"/>
            </w:pPr>
            <w:r>
              <w:rPr>
                <w:sz w:val="16"/>
              </w:rPr>
              <w:t>100.0 [100.0, 100.0] n=10</w:t>
            </w:r>
          </w:p>
        </w:tc>
        <w:tc>
          <w:tcPr>
            <w:tcW w:w="1742" w:type="dxa"/>
          </w:tcPr>
          <w:p w14:paraId="12C8883E" w14:textId="77777777" w:rsidR="006348C0" w:rsidRDefault="00722E55">
            <w:pPr>
              <w:spacing w:after="20"/>
            </w:pPr>
            <w:r>
              <w:rPr>
                <w:sz w:val="16"/>
              </w:rPr>
              <w:t>0.0 [0.0, 0.0] n=10</w:t>
            </w:r>
          </w:p>
        </w:tc>
        <w:tc>
          <w:tcPr>
            <w:tcW w:w="1712" w:type="dxa"/>
          </w:tcPr>
          <w:p w14:paraId="12C8883F" w14:textId="77777777" w:rsidR="006348C0" w:rsidRDefault="00722E55">
            <w:pPr>
              <w:spacing w:after="20"/>
            </w:pPr>
            <w:r>
              <w:rPr>
                <w:sz w:val="16"/>
              </w:rPr>
              <w:t>0.0 [0.0, 0.0] n=10</w:t>
            </w:r>
          </w:p>
        </w:tc>
        <w:tc>
          <w:tcPr>
            <w:tcW w:w="1573" w:type="dxa"/>
          </w:tcPr>
          <w:p w14:paraId="12C88840" w14:textId="77777777" w:rsidR="006348C0" w:rsidRDefault="00722E55">
            <w:pPr>
              <w:spacing w:after="20"/>
            </w:pPr>
            <w:r>
              <w:rPr>
                <w:sz w:val="16"/>
              </w:rPr>
              <w:t>0.0 [0.0, 0.0] n=5</w:t>
            </w:r>
          </w:p>
        </w:tc>
        <w:tc>
          <w:tcPr>
            <w:tcW w:w="647" w:type="dxa"/>
          </w:tcPr>
          <w:p w14:paraId="12C88841" w14:textId="77777777" w:rsidR="006348C0" w:rsidRDefault="00722E55">
            <w:pPr>
              <w:spacing w:after="20"/>
            </w:pPr>
            <w:r>
              <w:rPr>
                <w:sz w:val="16"/>
              </w:rPr>
              <w:t>0.00033</w:t>
            </w:r>
          </w:p>
        </w:tc>
      </w:tr>
      <w:tr w:rsidR="006348C0" w14:paraId="12C88849" w14:textId="77777777">
        <w:tc>
          <w:tcPr>
            <w:tcW w:w="667" w:type="dxa"/>
          </w:tcPr>
          <w:p w14:paraId="12C88843" w14:textId="77777777" w:rsidR="006348C0" w:rsidRDefault="00722E55">
            <w:pPr>
              <w:spacing w:after="20"/>
            </w:pPr>
            <w:r>
              <w:rPr>
                <w:sz w:val="16"/>
              </w:rPr>
              <w:t>bitflip</w:t>
            </w:r>
          </w:p>
        </w:tc>
        <w:tc>
          <w:tcPr>
            <w:tcW w:w="2050" w:type="dxa"/>
          </w:tcPr>
          <w:p w14:paraId="12C88844" w14:textId="77777777" w:rsidR="006348C0" w:rsidRDefault="00722E55">
            <w:pPr>
              <w:spacing w:after="20"/>
            </w:pPr>
            <w:r>
              <w:rPr>
                <w:sz w:val="16"/>
              </w:rPr>
              <w:t>100.0 [100.0, 100.0] n=10</w:t>
            </w:r>
          </w:p>
        </w:tc>
        <w:tc>
          <w:tcPr>
            <w:tcW w:w="1742" w:type="dxa"/>
          </w:tcPr>
          <w:p w14:paraId="12C88845" w14:textId="77777777" w:rsidR="006348C0" w:rsidRDefault="00722E55">
            <w:pPr>
              <w:spacing w:after="20"/>
            </w:pPr>
            <w:r>
              <w:rPr>
                <w:sz w:val="16"/>
              </w:rPr>
              <w:t>100.0 [100.0, 100.0] n=10</w:t>
            </w:r>
          </w:p>
        </w:tc>
        <w:tc>
          <w:tcPr>
            <w:tcW w:w="1712" w:type="dxa"/>
          </w:tcPr>
          <w:p w14:paraId="12C88846" w14:textId="77777777" w:rsidR="006348C0" w:rsidRDefault="00722E55">
            <w:pPr>
              <w:spacing w:after="20"/>
            </w:pPr>
            <w:r>
              <w:rPr>
                <w:sz w:val="16"/>
              </w:rPr>
              <w:t>100.0 [100.0, 100.0] n=10</w:t>
            </w:r>
          </w:p>
        </w:tc>
        <w:tc>
          <w:tcPr>
            <w:tcW w:w="1573" w:type="dxa"/>
          </w:tcPr>
          <w:p w14:paraId="12C88847" w14:textId="77777777" w:rsidR="006348C0" w:rsidRDefault="00722E55">
            <w:pPr>
              <w:spacing w:after="20"/>
            </w:pPr>
            <w:r>
              <w:rPr>
                <w:sz w:val="16"/>
              </w:rPr>
              <w:t>0.0 [0.0, 0.0] n=10</w:t>
            </w:r>
          </w:p>
        </w:tc>
        <w:tc>
          <w:tcPr>
            <w:tcW w:w="647" w:type="dxa"/>
          </w:tcPr>
          <w:p w14:paraId="12C88848" w14:textId="77777777" w:rsidR="006348C0" w:rsidRDefault="00722E55">
            <w:pPr>
              <w:spacing w:after="20"/>
            </w:pPr>
            <w:r>
              <w:rPr>
                <w:sz w:val="16"/>
              </w:rPr>
              <w:t>1.1e-05</w:t>
            </w:r>
          </w:p>
        </w:tc>
      </w:tr>
      <w:tr w:rsidR="006348C0" w14:paraId="12C88850" w14:textId="77777777">
        <w:tc>
          <w:tcPr>
            <w:tcW w:w="667" w:type="dxa"/>
          </w:tcPr>
          <w:p w14:paraId="12C8884A" w14:textId="77777777" w:rsidR="006348C0" w:rsidRDefault="00722E55">
            <w:pPr>
              <w:spacing w:after="20"/>
            </w:pPr>
            <w:r>
              <w:rPr>
                <w:sz w:val="16"/>
              </w:rPr>
              <w:t>bitflip_severe</w:t>
            </w:r>
          </w:p>
        </w:tc>
        <w:tc>
          <w:tcPr>
            <w:tcW w:w="2050" w:type="dxa"/>
          </w:tcPr>
          <w:p w14:paraId="12C8884B" w14:textId="77777777" w:rsidR="006348C0" w:rsidRDefault="00722E55">
            <w:pPr>
              <w:spacing w:after="20"/>
            </w:pPr>
            <w:r>
              <w:rPr>
                <w:sz w:val="16"/>
              </w:rPr>
              <w:t>100.0 [100.0, 100.0] n=10</w:t>
            </w:r>
          </w:p>
        </w:tc>
        <w:tc>
          <w:tcPr>
            <w:tcW w:w="1742" w:type="dxa"/>
          </w:tcPr>
          <w:p w14:paraId="12C8884C" w14:textId="77777777" w:rsidR="006348C0" w:rsidRDefault="00722E55">
            <w:pPr>
              <w:spacing w:after="20"/>
            </w:pPr>
            <w:r>
              <w:rPr>
                <w:sz w:val="16"/>
              </w:rPr>
              <w:t>0.0 [0.0, 0.0] n=10</w:t>
            </w:r>
          </w:p>
        </w:tc>
        <w:tc>
          <w:tcPr>
            <w:tcW w:w="1712" w:type="dxa"/>
          </w:tcPr>
          <w:p w14:paraId="12C8884D" w14:textId="77777777" w:rsidR="006348C0" w:rsidRDefault="00722E55">
            <w:pPr>
              <w:spacing w:after="20"/>
            </w:pPr>
            <w:r>
              <w:rPr>
                <w:sz w:val="16"/>
              </w:rPr>
              <w:t>0.0 [0.0, 0.0] n=10</w:t>
            </w:r>
          </w:p>
        </w:tc>
        <w:tc>
          <w:tcPr>
            <w:tcW w:w="1573" w:type="dxa"/>
          </w:tcPr>
          <w:p w14:paraId="12C8884E" w14:textId="77777777" w:rsidR="006348C0" w:rsidRDefault="00722E55">
            <w:pPr>
              <w:spacing w:after="20"/>
            </w:pPr>
            <w:r>
              <w:rPr>
                <w:sz w:val="16"/>
              </w:rPr>
              <w:t>0.0 [0.0, 0.0] n=10</w:t>
            </w:r>
          </w:p>
        </w:tc>
        <w:tc>
          <w:tcPr>
            <w:tcW w:w="647" w:type="dxa"/>
          </w:tcPr>
          <w:p w14:paraId="12C8884F" w14:textId="77777777" w:rsidR="006348C0" w:rsidRDefault="00722E55">
            <w:pPr>
              <w:spacing w:after="20"/>
            </w:pPr>
            <w:r>
              <w:rPr>
                <w:sz w:val="16"/>
              </w:rPr>
              <w:t>1.1e-05</w:t>
            </w:r>
          </w:p>
        </w:tc>
      </w:tr>
      <w:tr w:rsidR="006348C0" w14:paraId="12C88857" w14:textId="77777777">
        <w:tc>
          <w:tcPr>
            <w:tcW w:w="667" w:type="dxa"/>
          </w:tcPr>
          <w:p w14:paraId="12C88851" w14:textId="77777777" w:rsidR="006348C0" w:rsidRDefault="00722E55">
            <w:pPr>
              <w:spacing w:after="20"/>
            </w:pPr>
            <w:r>
              <w:rPr>
                <w:sz w:val="16"/>
              </w:rPr>
              <w:t>delay</w:t>
            </w:r>
          </w:p>
        </w:tc>
        <w:tc>
          <w:tcPr>
            <w:tcW w:w="2050" w:type="dxa"/>
          </w:tcPr>
          <w:p w14:paraId="12C88852" w14:textId="77777777" w:rsidR="006348C0" w:rsidRDefault="00722E55">
            <w:pPr>
              <w:spacing w:after="20"/>
            </w:pPr>
            <w:r>
              <w:rPr>
                <w:sz w:val="16"/>
              </w:rPr>
              <w:t>0.0 [0.0, 0.0] n=10</w:t>
            </w:r>
          </w:p>
        </w:tc>
        <w:tc>
          <w:tcPr>
            <w:tcW w:w="1742" w:type="dxa"/>
          </w:tcPr>
          <w:p w14:paraId="12C88853" w14:textId="77777777" w:rsidR="006348C0" w:rsidRDefault="00722E55">
            <w:pPr>
              <w:spacing w:after="20"/>
            </w:pPr>
            <w:r>
              <w:rPr>
                <w:sz w:val="16"/>
              </w:rPr>
              <w:t>0.0 [0.0, 0.0] n=10</w:t>
            </w:r>
          </w:p>
        </w:tc>
        <w:tc>
          <w:tcPr>
            <w:tcW w:w="1712" w:type="dxa"/>
          </w:tcPr>
          <w:p w14:paraId="12C88854" w14:textId="77777777" w:rsidR="006348C0" w:rsidRDefault="00722E55">
            <w:pPr>
              <w:spacing w:after="20"/>
            </w:pPr>
            <w:r>
              <w:rPr>
                <w:sz w:val="16"/>
              </w:rPr>
              <w:t>0.0 [0.0, 0.0] n=10</w:t>
            </w:r>
          </w:p>
        </w:tc>
        <w:tc>
          <w:tcPr>
            <w:tcW w:w="1573" w:type="dxa"/>
          </w:tcPr>
          <w:p w14:paraId="12C88855" w14:textId="77777777" w:rsidR="006348C0" w:rsidRDefault="00722E55">
            <w:pPr>
              <w:spacing w:after="20"/>
            </w:pPr>
            <w:r>
              <w:rPr>
                <w:sz w:val="16"/>
              </w:rPr>
              <w:t>0.0 [0.0, 0.0] n=10</w:t>
            </w:r>
          </w:p>
        </w:tc>
        <w:tc>
          <w:tcPr>
            <w:tcW w:w="647" w:type="dxa"/>
          </w:tcPr>
          <w:p w14:paraId="12C88856" w14:textId="77777777" w:rsidR="006348C0" w:rsidRDefault="00722E55">
            <w:pPr>
              <w:spacing w:after="20"/>
            </w:pPr>
            <w:r>
              <w:rPr>
                <w:sz w:val="16"/>
              </w:rPr>
              <w:t>1</w:t>
            </w:r>
          </w:p>
        </w:tc>
      </w:tr>
    </w:tbl>
    <w:p w14:paraId="12C88858"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6.2  Wrong answers served (percent of responses in the fault window), mean [95 % CI], n trials</w:t>
      </w:r>
    </w:p>
    <w:p w14:paraId="12C88859"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12C88A79" wp14:editId="12C88A7A">
            <wp:extent cx="5486400" cy="2438400"/>
            <wp:effectExtent l="0" t="0" r="0" b="0"/>
            <wp:docPr id="698888972" name="Picture 69888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lent_wrong_pct.png"/>
                    <pic:cNvPicPr/>
                  </pic:nvPicPr>
                  <pic:blipFill>
                    <a:blip r:embed="rId18"/>
                    <a:stretch>
                      <a:fillRect/>
                    </a:stretch>
                  </pic:blipFill>
                  <pic:spPr>
                    <a:xfrm>
                      <a:off x="0" y="0"/>
                      <a:ext cx="5486400" cy="2438400"/>
                    </a:xfrm>
                    <a:prstGeom prst="rect">
                      <a:avLst/>
                    </a:prstGeom>
                  </pic:spPr>
                </pic:pic>
              </a:graphicData>
            </a:graphic>
          </wp:inline>
        </w:drawing>
      </w:r>
    </w:p>
    <w:p w14:paraId="12C8885A"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6.1  Wrong answers served per fault and configuration</w:t>
      </w:r>
    </w:p>
    <w:p w14:paraId="12C8885B"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In the healthy control (fault none) G4 and H4 served 100 percent correct answers in all trials, so no false alarm occurred; a ten-minute soak of the guarded service was also fully correct, and the offline hold-out evaluation (windows after 2018, alpha = 0.01, L = 6) gave a false-alarm rate of 0.0 percent for both the envelope and the envelope with invariants (with alpha = 0.05 it would have been 20 to 36.7 percent, which is why the lower alpha was chosen).</w:t>
      </w:r>
    </w:p>
    <w:p w14:paraId="12C8885C" w14:textId="77777777" w:rsidR="006348C0" w:rsidRDefault="00722E55">
      <w:pPr>
        <w:pStyle w:val="Heading5"/>
        <w:keepNext/>
        <w:tabs>
          <w:tab w:val="left" w:pos="819"/>
        </w:tabs>
        <w:spacing w:before="200"/>
        <w:ind w:left="0"/>
      </w:pPr>
      <w:r>
        <w:lastRenderedPageBreak/>
        <w:t>6.1.3  Guard ablation (offline)</w:t>
      </w:r>
    </w:p>
    <w:p w14:paraId="12C8885D"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Offline detection rates on hold-out windows (6-month windows): unit change 100 percent, scaler 100 percent, swapped variables 100 percent, NaN 100 percent, humidity minus 20 percent 80 percent, rainfall times three 73 percent, temperature plus 4 degrees 32 percent and flat-line 37 percent with the envelope alone and 100 percent with the invariants. The weak cases show the limit of a statistical envelope: a modest bias that stays within the climatological range is hard to see, which motivated the cross-model</w:t>
      </w:r>
      <w:r>
        <w:rPr>
          <w:color w:val="000000"/>
          <w:sz w:val="24"/>
          <w:szCs w:val="24"/>
        </w:rPr>
        <w:t xml:space="preserve"> canary and the golden-output check. A comparison of static, 20-year rolling and adaptive conformal calibration (Gibbs-Candes style) showed the same false-alarm rate (0.0) and similar detection, so the simple static calibration was kept.</w:t>
      </w:r>
    </w:p>
    <w:p w14:paraId="12C8885E" w14:textId="77777777" w:rsidR="006348C0" w:rsidRDefault="00722E55">
      <w:pPr>
        <w:pStyle w:val="Heading3"/>
        <w:keepNext/>
        <w:tabs>
          <w:tab w:val="left" w:pos="819"/>
        </w:tabs>
        <w:spacing w:before="200"/>
        <w:ind w:left="0" w:firstLine="0"/>
      </w:pPr>
      <w:r>
        <w:t>6.2  Benchmarking and Analysis</w:t>
      </w:r>
    </w:p>
    <w:p w14:paraId="12C8885F" w14:textId="77777777" w:rsidR="006348C0" w:rsidRDefault="00722E55">
      <w:pPr>
        <w:pStyle w:val="Heading5"/>
        <w:keepNext/>
        <w:tabs>
          <w:tab w:val="left" w:pos="819"/>
        </w:tabs>
        <w:spacing w:before="200"/>
        <w:ind w:left="0"/>
      </w:pPr>
      <w:r>
        <w:t>6.2.1  Layer complementarity</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36"/>
        <w:gridCol w:w="966"/>
        <w:gridCol w:w="1061"/>
        <w:gridCol w:w="1117"/>
        <w:gridCol w:w="3252"/>
      </w:tblGrid>
      <w:tr w:rsidR="006348C0" w14:paraId="12C88865" w14:textId="77777777">
        <w:trPr>
          <w:tblHeader/>
        </w:trPr>
        <w:tc>
          <w:tcPr>
            <w:tcW w:w="2036" w:type="dxa"/>
            <w:shd w:val="clear" w:color="auto" w:fill="D9E2F3"/>
          </w:tcPr>
          <w:p w14:paraId="12C88860" w14:textId="77777777" w:rsidR="006348C0" w:rsidRDefault="00722E55">
            <w:pPr>
              <w:spacing w:after="20"/>
            </w:pPr>
            <w:r>
              <w:rPr>
                <w:b/>
                <w:sz w:val="19"/>
              </w:rPr>
              <w:t>Fault</w:t>
            </w:r>
          </w:p>
        </w:tc>
        <w:tc>
          <w:tcPr>
            <w:tcW w:w="943" w:type="dxa"/>
            <w:shd w:val="clear" w:color="auto" w:fill="D9E2F3"/>
          </w:tcPr>
          <w:p w14:paraId="12C88861" w14:textId="77777777" w:rsidR="006348C0" w:rsidRDefault="00722E55">
            <w:pPr>
              <w:spacing w:after="20"/>
            </w:pPr>
            <w:r>
              <w:rPr>
                <w:b/>
                <w:sz w:val="19"/>
              </w:rPr>
              <w:t>Envelope</w:t>
            </w:r>
          </w:p>
        </w:tc>
        <w:tc>
          <w:tcPr>
            <w:tcW w:w="1043" w:type="dxa"/>
            <w:shd w:val="clear" w:color="auto" w:fill="D9E2F3"/>
          </w:tcPr>
          <w:p w14:paraId="12C88862" w14:textId="77777777" w:rsidR="006348C0" w:rsidRDefault="00722E55">
            <w:pPr>
              <w:spacing w:after="20"/>
            </w:pPr>
            <w:r>
              <w:rPr>
                <w:b/>
                <w:sz w:val="19"/>
              </w:rPr>
              <w:t>+ Invariants</w:t>
            </w:r>
          </w:p>
        </w:tc>
        <w:tc>
          <w:tcPr>
            <w:tcW w:w="1117" w:type="dxa"/>
            <w:shd w:val="clear" w:color="auto" w:fill="D9E2F3"/>
          </w:tcPr>
          <w:p w14:paraId="12C88863" w14:textId="77777777" w:rsidR="006348C0" w:rsidRDefault="00722E55">
            <w:pPr>
              <w:spacing w:after="20"/>
            </w:pPr>
            <w:r>
              <w:rPr>
                <w:b/>
                <w:sz w:val="19"/>
              </w:rPr>
              <w:t>+ Golden output</w:t>
            </w:r>
          </w:p>
        </w:tc>
        <w:tc>
          <w:tcPr>
            <w:tcW w:w="3252" w:type="dxa"/>
            <w:shd w:val="clear" w:color="auto" w:fill="D9E2F3"/>
          </w:tcPr>
          <w:p w14:paraId="12C88864" w14:textId="77777777" w:rsidR="006348C0" w:rsidRDefault="00722E55">
            <w:pPr>
              <w:spacing w:after="20"/>
            </w:pPr>
            <w:r>
              <w:rPr>
                <w:b/>
                <w:sz w:val="19"/>
              </w:rPr>
              <w:t>Notes</w:t>
            </w:r>
          </w:p>
        </w:tc>
      </w:tr>
      <w:tr w:rsidR="006348C0" w14:paraId="12C8886B" w14:textId="77777777">
        <w:tc>
          <w:tcPr>
            <w:tcW w:w="2036" w:type="dxa"/>
          </w:tcPr>
          <w:p w14:paraId="12C88866" w14:textId="77777777" w:rsidR="006348C0" w:rsidRDefault="00722E55">
            <w:pPr>
              <w:spacing w:after="20"/>
            </w:pPr>
            <w:r>
              <w:rPr>
                <w:sz w:val="19"/>
              </w:rPr>
              <w:t>corrupt (NaN)</w:t>
            </w:r>
          </w:p>
        </w:tc>
        <w:tc>
          <w:tcPr>
            <w:tcW w:w="943" w:type="dxa"/>
          </w:tcPr>
          <w:p w14:paraId="12C88867" w14:textId="77777777" w:rsidR="006348C0" w:rsidRDefault="00722E55">
            <w:pPr>
              <w:spacing w:after="20"/>
            </w:pPr>
            <w:r>
              <w:rPr>
                <w:sz w:val="19"/>
              </w:rPr>
              <w:t>caught</w:t>
            </w:r>
          </w:p>
        </w:tc>
        <w:tc>
          <w:tcPr>
            <w:tcW w:w="1043" w:type="dxa"/>
          </w:tcPr>
          <w:p w14:paraId="12C88868" w14:textId="77777777" w:rsidR="006348C0" w:rsidRDefault="00722E55">
            <w:pPr>
              <w:spacing w:after="20"/>
            </w:pPr>
            <w:r>
              <w:rPr>
                <w:sz w:val="19"/>
              </w:rPr>
              <w:t>caught</w:t>
            </w:r>
          </w:p>
        </w:tc>
        <w:tc>
          <w:tcPr>
            <w:tcW w:w="1117" w:type="dxa"/>
          </w:tcPr>
          <w:p w14:paraId="12C88869" w14:textId="77777777" w:rsidR="006348C0" w:rsidRDefault="00722E55">
            <w:pPr>
              <w:spacing w:after="20"/>
            </w:pPr>
            <w:r>
              <w:rPr>
                <w:sz w:val="19"/>
              </w:rPr>
              <w:t>caught</w:t>
            </w:r>
          </w:p>
        </w:tc>
        <w:tc>
          <w:tcPr>
            <w:tcW w:w="3252" w:type="dxa"/>
          </w:tcPr>
          <w:p w14:paraId="12C8886A" w14:textId="77777777" w:rsidR="006348C0" w:rsidRDefault="00722E55">
            <w:pPr>
              <w:spacing w:after="20"/>
            </w:pPr>
            <w:r>
              <w:rPr>
                <w:sz w:val="19"/>
              </w:rPr>
              <w:t>non-finite score</w:t>
            </w:r>
          </w:p>
        </w:tc>
      </w:tr>
      <w:tr w:rsidR="006348C0" w14:paraId="12C88871" w14:textId="77777777">
        <w:tc>
          <w:tcPr>
            <w:tcW w:w="2036" w:type="dxa"/>
          </w:tcPr>
          <w:p w14:paraId="12C8886C" w14:textId="77777777" w:rsidR="006348C0" w:rsidRDefault="00722E55">
            <w:pPr>
              <w:spacing w:after="20"/>
            </w:pPr>
            <w:r>
              <w:rPr>
                <w:sz w:val="19"/>
              </w:rPr>
              <w:t>unitchange, scaler, stale</w:t>
            </w:r>
          </w:p>
        </w:tc>
        <w:tc>
          <w:tcPr>
            <w:tcW w:w="943" w:type="dxa"/>
          </w:tcPr>
          <w:p w14:paraId="12C8886D" w14:textId="77777777" w:rsidR="006348C0" w:rsidRDefault="00722E55">
            <w:pPr>
              <w:spacing w:after="20"/>
            </w:pPr>
            <w:r>
              <w:rPr>
                <w:sz w:val="19"/>
              </w:rPr>
              <w:t>caught</w:t>
            </w:r>
          </w:p>
        </w:tc>
        <w:tc>
          <w:tcPr>
            <w:tcW w:w="1043" w:type="dxa"/>
          </w:tcPr>
          <w:p w14:paraId="12C8886E" w14:textId="77777777" w:rsidR="006348C0" w:rsidRDefault="00722E55">
            <w:pPr>
              <w:spacing w:after="20"/>
            </w:pPr>
            <w:r>
              <w:rPr>
                <w:sz w:val="19"/>
              </w:rPr>
              <w:t>caught</w:t>
            </w:r>
          </w:p>
        </w:tc>
        <w:tc>
          <w:tcPr>
            <w:tcW w:w="1117" w:type="dxa"/>
          </w:tcPr>
          <w:p w14:paraId="12C8886F" w14:textId="77777777" w:rsidR="006348C0" w:rsidRDefault="00722E55">
            <w:pPr>
              <w:spacing w:after="20"/>
            </w:pPr>
            <w:r>
              <w:rPr>
                <w:sz w:val="19"/>
              </w:rPr>
              <w:t>caught</w:t>
            </w:r>
          </w:p>
        </w:tc>
        <w:tc>
          <w:tcPr>
            <w:tcW w:w="3252" w:type="dxa"/>
          </w:tcPr>
          <w:p w14:paraId="12C88870" w14:textId="77777777" w:rsidR="006348C0" w:rsidRDefault="00722E55">
            <w:pPr>
              <w:spacing w:after="20"/>
            </w:pPr>
            <w:r>
              <w:rPr>
                <w:sz w:val="19"/>
              </w:rPr>
              <w:t>gross change of range</w:t>
            </w:r>
          </w:p>
        </w:tc>
      </w:tr>
      <w:tr w:rsidR="006348C0" w14:paraId="12C88877" w14:textId="77777777">
        <w:tc>
          <w:tcPr>
            <w:tcW w:w="2036" w:type="dxa"/>
          </w:tcPr>
          <w:p w14:paraId="12C88872" w14:textId="77777777" w:rsidR="006348C0" w:rsidRDefault="00722E55">
            <w:pPr>
              <w:spacing w:after="20"/>
            </w:pPr>
            <w:r>
              <w:rPr>
                <w:sz w:val="19"/>
              </w:rPr>
              <w:t>bitflip_severe</w:t>
            </w:r>
          </w:p>
        </w:tc>
        <w:tc>
          <w:tcPr>
            <w:tcW w:w="943" w:type="dxa"/>
          </w:tcPr>
          <w:p w14:paraId="12C88873" w14:textId="77777777" w:rsidR="006348C0" w:rsidRDefault="00722E55">
            <w:pPr>
              <w:spacing w:after="20"/>
            </w:pPr>
            <w:r>
              <w:rPr>
                <w:sz w:val="19"/>
              </w:rPr>
              <w:t>caught</w:t>
            </w:r>
          </w:p>
        </w:tc>
        <w:tc>
          <w:tcPr>
            <w:tcW w:w="1043" w:type="dxa"/>
          </w:tcPr>
          <w:p w14:paraId="12C88874" w14:textId="77777777" w:rsidR="006348C0" w:rsidRDefault="00722E55">
            <w:pPr>
              <w:spacing w:after="20"/>
            </w:pPr>
            <w:r>
              <w:rPr>
                <w:sz w:val="19"/>
              </w:rPr>
              <w:t>caught</w:t>
            </w:r>
          </w:p>
        </w:tc>
        <w:tc>
          <w:tcPr>
            <w:tcW w:w="1117" w:type="dxa"/>
          </w:tcPr>
          <w:p w14:paraId="12C88875" w14:textId="77777777" w:rsidR="006348C0" w:rsidRDefault="00722E55">
            <w:pPr>
              <w:spacing w:after="20"/>
            </w:pPr>
            <w:r>
              <w:rPr>
                <w:sz w:val="19"/>
              </w:rPr>
              <w:t>caught</w:t>
            </w:r>
          </w:p>
        </w:tc>
        <w:tc>
          <w:tcPr>
            <w:tcW w:w="3252" w:type="dxa"/>
          </w:tcPr>
          <w:p w14:paraId="12C88876" w14:textId="77777777" w:rsidR="006348C0" w:rsidRDefault="00722E55">
            <w:pPr>
              <w:spacing w:after="20"/>
            </w:pPr>
            <w:r>
              <w:rPr>
                <w:sz w:val="19"/>
              </w:rPr>
              <w:t>large output change</w:t>
            </w:r>
          </w:p>
        </w:tc>
      </w:tr>
      <w:tr w:rsidR="006348C0" w14:paraId="12C8887D" w14:textId="77777777">
        <w:tc>
          <w:tcPr>
            <w:tcW w:w="2036" w:type="dxa"/>
          </w:tcPr>
          <w:p w14:paraId="12C88878" w14:textId="77777777" w:rsidR="006348C0" w:rsidRDefault="00722E55">
            <w:pPr>
              <w:spacing w:after="20"/>
            </w:pPr>
            <w:r>
              <w:rPr>
                <w:sz w:val="19"/>
              </w:rPr>
              <w:t>flatline</w:t>
            </w:r>
          </w:p>
        </w:tc>
        <w:tc>
          <w:tcPr>
            <w:tcW w:w="943" w:type="dxa"/>
          </w:tcPr>
          <w:p w14:paraId="12C88879" w14:textId="77777777" w:rsidR="006348C0" w:rsidRDefault="00722E55">
            <w:pPr>
              <w:spacing w:after="20"/>
            </w:pPr>
            <w:r>
              <w:rPr>
                <w:sz w:val="19"/>
              </w:rPr>
              <w:t>missed</w:t>
            </w:r>
          </w:p>
        </w:tc>
        <w:tc>
          <w:tcPr>
            <w:tcW w:w="1043" w:type="dxa"/>
          </w:tcPr>
          <w:p w14:paraId="12C8887A" w14:textId="77777777" w:rsidR="006348C0" w:rsidRDefault="00722E55">
            <w:pPr>
              <w:spacing w:after="20"/>
            </w:pPr>
            <w:r>
              <w:rPr>
                <w:sz w:val="19"/>
              </w:rPr>
              <w:t>caught</w:t>
            </w:r>
          </w:p>
        </w:tc>
        <w:tc>
          <w:tcPr>
            <w:tcW w:w="1117" w:type="dxa"/>
          </w:tcPr>
          <w:p w14:paraId="12C8887B" w14:textId="77777777" w:rsidR="006348C0" w:rsidRDefault="00722E55">
            <w:pPr>
              <w:spacing w:after="20"/>
            </w:pPr>
            <w:r>
              <w:rPr>
                <w:sz w:val="19"/>
              </w:rPr>
              <w:t>caught</w:t>
            </w:r>
          </w:p>
        </w:tc>
        <w:tc>
          <w:tcPr>
            <w:tcW w:w="3252" w:type="dxa"/>
          </w:tcPr>
          <w:p w14:paraId="12C8887C" w14:textId="77777777" w:rsidR="006348C0" w:rsidRDefault="00722E55">
            <w:pPr>
              <w:spacing w:after="20"/>
            </w:pPr>
            <w:r>
              <w:rPr>
                <w:sz w:val="19"/>
              </w:rPr>
              <w:t>constant series inside the range</w:t>
            </w:r>
          </w:p>
        </w:tc>
      </w:tr>
      <w:tr w:rsidR="006348C0" w14:paraId="12C88883" w14:textId="77777777">
        <w:tc>
          <w:tcPr>
            <w:tcW w:w="2036" w:type="dxa"/>
          </w:tcPr>
          <w:p w14:paraId="12C8887E" w14:textId="77777777" w:rsidR="006348C0" w:rsidRDefault="00722E55">
            <w:pPr>
              <w:spacing w:after="20"/>
            </w:pPr>
            <w:r>
              <w:rPr>
                <w:sz w:val="19"/>
              </w:rPr>
              <w:t>bitflip (8 flips)</w:t>
            </w:r>
          </w:p>
        </w:tc>
        <w:tc>
          <w:tcPr>
            <w:tcW w:w="943" w:type="dxa"/>
          </w:tcPr>
          <w:p w14:paraId="12C8887F" w14:textId="77777777" w:rsidR="006348C0" w:rsidRDefault="00722E55">
            <w:pPr>
              <w:spacing w:after="20"/>
            </w:pPr>
            <w:r>
              <w:rPr>
                <w:sz w:val="19"/>
              </w:rPr>
              <w:t>missed</w:t>
            </w:r>
          </w:p>
        </w:tc>
        <w:tc>
          <w:tcPr>
            <w:tcW w:w="1043" w:type="dxa"/>
          </w:tcPr>
          <w:p w14:paraId="12C88880" w14:textId="77777777" w:rsidR="006348C0" w:rsidRDefault="00722E55">
            <w:pPr>
              <w:spacing w:after="20"/>
            </w:pPr>
            <w:r>
              <w:rPr>
                <w:sz w:val="19"/>
              </w:rPr>
              <w:t>missed</w:t>
            </w:r>
          </w:p>
        </w:tc>
        <w:tc>
          <w:tcPr>
            <w:tcW w:w="1117" w:type="dxa"/>
          </w:tcPr>
          <w:p w14:paraId="12C88881" w14:textId="77777777" w:rsidR="006348C0" w:rsidRDefault="00722E55">
            <w:pPr>
              <w:spacing w:after="20"/>
            </w:pPr>
            <w:r>
              <w:rPr>
                <w:sz w:val="19"/>
              </w:rPr>
              <w:t>caught</w:t>
            </w:r>
          </w:p>
        </w:tc>
        <w:tc>
          <w:tcPr>
            <w:tcW w:w="3252" w:type="dxa"/>
          </w:tcPr>
          <w:p w14:paraId="12C88882" w14:textId="77777777" w:rsidR="006348C0" w:rsidRDefault="00722E55">
            <w:pPr>
              <w:spacing w:after="20"/>
            </w:pPr>
            <w:r>
              <w:rPr>
                <w:sz w:val="19"/>
              </w:rPr>
              <w:t>plausible output, deviates from golden</w:t>
            </w:r>
          </w:p>
        </w:tc>
      </w:tr>
    </w:tbl>
    <w:p w14:paraId="12C88884"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6.3  Which guard layer catches which fault (10 trials per cell)</w:t>
      </w:r>
    </w:p>
    <w:p w14:paraId="12C88885"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table shows that the layers are complementary rather than redundant: each added layer closes a class of faults that the previous layers cannot see. The cross-model canary is the fourth layer; it allows a repaired tier to return to service without a restart and detects a model that disagrees with the others even when its own output looks plausible.</w:t>
      </w:r>
    </w:p>
    <w:p w14:paraId="12C88886" w14:textId="77777777" w:rsidR="006348C0" w:rsidRDefault="00722E55">
      <w:pPr>
        <w:pStyle w:val="Heading5"/>
        <w:keepNext/>
        <w:tabs>
          <w:tab w:val="left" w:pos="819"/>
        </w:tabs>
        <w:spacing w:before="200"/>
        <w:ind w:left="0"/>
      </w:pPr>
      <w:r>
        <w:t>6.2.2  Operator and recovery policies</w:t>
      </w:r>
    </w:p>
    <w:p w14:paraId="12C88887"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Sixty operator trials were run on configuration E4: three policies (none, rules, bandit), four silent faults (corrupt, unitchange, scaler, flatline) and five trials each, with the fault left in place and the time to full quality measured. Without an operator the guard keeps serving valid degraded answers but full quality never returns (0 of 20). The rules policy restores 20 of 20 trials in 23.6 seconds on average (95 percent CI 22.3 to 24.9). The first version of the learned bandit policy restored only 5 of</w:t>
      </w:r>
      <w:r>
        <w:rPr>
          <w:color w:val="000000"/>
          <w:sz w:val="24"/>
          <w:szCs w:val="24"/>
        </w:rPr>
        <w:t xml:space="preserve"> 20 (only the scaler fault), because its cost ignored the time spent below full quality and the policy table had been built before the operator data existed; after adding a quality term to the cost and regenerating the table it restored 20 of 20 in 21.6 seconds on average (CI 20.6 to 22.6). The 2-second difference to the rules policy is statistically detectable (Mann-Whitney p = 0.041) but both policies choose the same action, so it is run-to-run drift and not a policy effect. </w:t>
      </w:r>
      <w:r>
        <w:rPr>
          <w:color w:val="000000"/>
          <w:sz w:val="24"/>
          <w:szCs w:val="24"/>
        </w:rPr>
        <w:lastRenderedPageBreak/>
        <w:t>The rules policy versus no ope</w:t>
      </w:r>
      <w:r>
        <w:rPr>
          <w:color w:val="000000"/>
          <w:sz w:val="24"/>
          <w:szCs w:val="24"/>
        </w:rPr>
        <w:t>rator is significant (Fisher exact p = 1.5e-11).</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979"/>
        <w:gridCol w:w="1442"/>
        <w:gridCol w:w="2970"/>
      </w:tblGrid>
      <w:tr w:rsidR="006348C0" w14:paraId="12C8888B" w14:textId="77777777">
        <w:trPr>
          <w:tblHeader/>
        </w:trPr>
        <w:tc>
          <w:tcPr>
            <w:tcW w:w="3979" w:type="dxa"/>
            <w:shd w:val="clear" w:color="auto" w:fill="D9E2F3"/>
          </w:tcPr>
          <w:p w14:paraId="12C88888" w14:textId="77777777" w:rsidR="006348C0" w:rsidRDefault="00722E55">
            <w:pPr>
              <w:spacing w:after="20"/>
            </w:pPr>
            <w:r>
              <w:rPr>
                <w:b/>
                <w:sz w:val="19"/>
              </w:rPr>
              <w:t>Policy</w:t>
            </w:r>
          </w:p>
        </w:tc>
        <w:tc>
          <w:tcPr>
            <w:tcW w:w="1442" w:type="dxa"/>
            <w:shd w:val="clear" w:color="auto" w:fill="D9E2F3"/>
          </w:tcPr>
          <w:p w14:paraId="12C88889" w14:textId="77777777" w:rsidR="006348C0" w:rsidRDefault="00722E55">
            <w:pPr>
              <w:spacing w:after="20"/>
            </w:pPr>
            <w:r>
              <w:rPr>
                <w:b/>
                <w:sz w:val="19"/>
              </w:rPr>
              <w:t>Restored to full quality</w:t>
            </w:r>
          </w:p>
        </w:tc>
        <w:tc>
          <w:tcPr>
            <w:tcW w:w="2970" w:type="dxa"/>
            <w:shd w:val="clear" w:color="auto" w:fill="D9E2F3"/>
          </w:tcPr>
          <w:p w14:paraId="12C8888A" w14:textId="77777777" w:rsidR="006348C0" w:rsidRDefault="00722E55">
            <w:pPr>
              <w:spacing w:after="20"/>
            </w:pPr>
            <w:r>
              <w:rPr>
                <w:b/>
                <w:sz w:val="19"/>
              </w:rPr>
              <w:t>Mean time to full quality [95 % CI] (s)</w:t>
            </w:r>
          </w:p>
        </w:tc>
      </w:tr>
      <w:tr w:rsidR="006348C0" w14:paraId="12C8888F" w14:textId="77777777">
        <w:tc>
          <w:tcPr>
            <w:tcW w:w="3979" w:type="dxa"/>
          </w:tcPr>
          <w:p w14:paraId="12C8888C" w14:textId="77777777" w:rsidR="006348C0" w:rsidRDefault="00722E55">
            <w:pPr>
              <w:spacing w:after="20"/>
            </w:pPr>
            <w:r>
              <w:rPr>
                <w:sz w:val="19"/>
              </w:rPr>
              <w:t>none (operator off)</w:t>
            </w:r>
          </w:p>
        </w:tc>
        <w:tc>
          <w:tcPr>
            <w:tcW w:w="1442" w:type="dxa"/>
          </w:tcPr>
          <w:p w14:paraId="12C8888D" w14:textId="77777777" w:rsidR="006348C0" w:rsidRDefault="00722E55">
            <w:pPr>
              <w:spacing w:after="20"/>
            </w:pPr>
            <w:r>
              <w:rPr>
                <w:sz w:val="19"/>
              </w:rPr>
              <w:t>0 / 20</w:t>
            </w:r>
          </w:p>
        </w:tc>
        <w:tc>
          <w:tcPr>
            <w:tcW w:w="2970" w:type="dxa"/>
          </w:tcPr>
          <w:p w14:paraId="12C8888E" w14:textId="77777777" w:rsidR="006348C0" w:rsidRDefault="00722E55">
            <w:pPr>
              <w:spacing w:after="20"/>
            </w:pPr>
            <w:r>
              <w:rPr>
                <w:sz w:val="19"/>
              </w:rPr>
              <w:t>never</w:t>
            </w:r>
          </w:p>
        </w:tc>
      </w:tr>
      <w:tr w:rsidR="006348C0" w14:paraId="12C88893" w14:textId="77777777">
        <w:tc>
          <w:tcPr>
            <w:tcW w:w="3979" w:type="dxa"/>
          </w:tcPr>
          <w:p w14:paraId="12C88890" w14:textId="77777777" w:rsidR="006348C0" w:rsidRDefault="00722E55">
            <w:pPr>
              <w:spacing w:after="20"/>
            </w:pPr>
            <w:r>
              <w:rPr>
                <w:sz w:val="19"/>
              </w:rPr>
              <w:t>rules (restart after 3 invalid checks)</w:t>
            </w:r>
          </w:p>
        </w:tc>
        <w:tc>
          <w:tcPr>
            <w:tcW w:w="1442" w:type="dxa"/>
          </w:tcPr>
          <w:p w14:paraId="12C88891" w14:textId="77777777" w:rsidR="006348C0" w:rsidRDefault="00722E55">
            <w:pPr>
              <w:spacing w:after="20"/>
            </w:pPr>
            <w:r>
              <w:rPr>
                <w:sz w:val="19"/>
              </w:rPr>
              <w:t>20 / 20</w:t>
            </w:r>
          </w:p>
        </w:tc>
        <w:tc>
          <w:tcPr>
            <w:tcW w:w="2970" w:type="dxa"/>
          </w:tcPr>
          <w:p w14:paraId="12C88892" w14:textId="77777777" w:rsidR="006348C0" w:rsidRDefault="00722E55">
            <w:pPr>
              <w:spacing w:after="20"/>
            </w:pPr>
            <w:r>
              <w:rPr>
                <w:sz w:val="19"/>
              </w:rPr>
              <w:t>23.6 [22.3, 24.9]</w:t>
            </w:r>
          </w:p>
        </w:tc>
      </w:tr>
      <w:tr w:rsidR="006348C0" w14:paraId="12C88897" w14:textId="77777777">
        <w:tc>
          <w:tcPr>
            <w:tcW w:w="3979" w:type="dxa"/>
          </w:tcPr>
          <w:p w14:paraId="12C88894" w14:textId="77777777" w:rsidR="006348C0" w:rsidRDefault="00722E55">
            <w:pPr>
              <w:spacing w:after="20"/>
            </w:pPr>
            <w:r>
              <w:rPr>
                <w:sz w:val="19"/>
              </w:rPr>
              <w:t>bandit, version 1 (cost without quality term)</w:t>
            </w:r>
          </w:p>
        </w:tc>
        <w:tc>
          <w:tcPr>
            <w:tcW w:w="1442" w:type="dxa"/>
          </w:tcPr>
          <w:p w14:paraId="12C88895" w14:textId="77777777" w:rsidR="006348C0" w:rsidRDefault="00722E55">
            <w:pPr>
              <w:spacing w:after="20"/>
            </w:pPr>
            <w:r>
              <w:rPr>
                <w:sz w:val="19"/>
              </w:rPr>
              <w:t>5 / 20</w:t>
            </w:r>
          </w:p>
        </w:tc>
        <w:tc>
          <w:tcPr>
            <w:tcW w:w="2970" w:type="dxa"/>
          </w:tcPr>
          <w:p w14:paraId="12C88896" w14:textId="77777777" w:rsidR="006348C0" w:rsidRDefault="00722E55">
            <w:pPr>
              <w:spacing w:after="20"/>
            </w:pPr>
            <w:r>
              <w:rPr>
                <w:sz w:val="19"/>
              </w:rPr>
              <w:t>18.8 - 25.2 (scaler only)</w:t>
            </w:r>
          </w:p>
        </w:tc>
      </w:tr>
      <w:tr w:rsidR="006348C0" w14:paraId="12C8889B" w14:textId="77777777">
        <w:tc>
          <w:tcPr>
            <w:tcW w:w="3979" w:type="dxa"/>
          </w:tcPr>
          <w:p w14:paraId="12C88898" w14:textId="77777777" w:rsidR="006348C0" w:rsidRDefault="00722E55">
            <w:pPr>
              <w:spacing w:after="20"/>
            </w:pPr>
            <w:r>
              <w:rPr>
                <w:sz w:val="19"/>
              </w:rPr>
              <w:t>bandit, version 2 (cost-aware)</w:t>
            </w:r>
          </w:p>
        </w:tc>
        <w:tc>
          <w:tcPr>
            <w:tcW w:w="1442" w:type="dxa"/>
          </w:tcPr>
          <w:p w14:paraId="12C88899" w14:textId="77777777" w:rsidR="006348C0" w:rsidRDefault="00722E55">
            <w:pPr>
              <w:spacing w:after="20"/>
            </w:pPr>
            <w:r>
              <w:rPr>
                <w:sz w:val="19"/>
              </w:rPr>
              <w:t>20 / 20</w:t>
            </w:r>
          </w:p>
        </w:tc>
        <w:tc>
          <w:tcPr>
            <w:tcW w:w="2970" w:type="dxa"/>
          </w:tcPr>
          <w:p w14:paraId="12C8889A" w14:textId="77777777" w:rsidR="006348C0" w:rsidRDefault="00722E55">
            <w:pPr>
              <w:spacing w:after="20"/>
            </w:pPr>
            <w:r>
              <w:rPr>
                <w:sz w:val="19"/>
              </w:rPr>
              <w:t>21.6 [20.6, 22.6]</w:t>
            </w:r>
          </w:p>
        </w:tc>
      </w:tr>
    </w:tbl>
    <w:p w14:paraId="12C8889C"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6.4  Operator policies (60 + 20 trials)</w:t>
      </w:r>
    </w:p>
    <w:p w14:paraId="12C8889D"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12C88A7B" wp14:editId="12C88A7C">
            <wp:extent cx="3931920" cy="3145536"/>
            <wp:effectExtent l="0" t="0" r="0" b="0"/>
            <wp:docPr id="698888973" name="Picture 69888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perator_restore.png"/>
                    <pic:cNvPicPr/>
                  </pic:nvPicPr>
                  <pic:blipFill>
                    <a:blip r:embed="rId19"/>
                    <a:stretch>
                      <a:fillRect/>
                    </a:stretch>
                  </pic:blipFill>
                  <pic:spPr>
                    <a:xfrm>
                      <a:off x="0" y="0"/>
                      <a:ext cx="3931920" cy="3145536"/>
                    </a:xfrm>
                    <a:prstGeom prst="rect">
                      <a:avLst/>
                    </a:prstGeom>
                  </pic:spPr>
                </pic:pic>
              </a:graphicData>
            </a:graphic>
          </wp:inline>
        </w:drawing>
      </w:r>
    </w:p>
    <w:p w14:paraId="12C8889E"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6.2  Time to full quality under the operator</w:t>
      </w:r>
    </w:p>
    <w:p w14:paraId="12C8889F"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second recovery observation concerns probe design. Making the readiness probe semantic and keeping only readiness leaves the service failed (92 percent failed requests, never restored); semantic readiness together with a liveness restart restored in 36 seconds; and a partial-readiness mode that accepts any usable tier kept serving with 0 percent failed requests during the fault, against 81 percent for strict readiness. Kubernetes self-healing thus works on correctness only if the probe is made to test cor</w:t>
      </w:r>
      <w:r>
        <w:rPr>
          <w:color w:val="000000"/>
          <w:sz w:val="24"/>
          <w:szCs w:val="24"/>
        </w:rPr>
        <w:t>rectness, and the choice between strict and partial readiness is a trade-off between never serving degraded answers and staying available.</w:t>
      </w:r>
    </w:p>
    <w:p w14:paraId="12C888A0" w14:textId="77777777" w:rsidR="006348C0" w:rsidRDefault="00722E55">
      <w:pPr>
        <w:pStyle w:val="Heading5"/>
        <w:keepNext/>
        <w:tabs>
          <w:tab w:val="left" w:pos="819"/>
        </w:tabs>
        <w:spacing w:before="200"/>
        <w:ind w:left="0"/>
      </w:pPr>
      <w:r>
        <w:t>6.2.3  Probe tuning, design of experiments and Bayesian optimisation</w:t>
      </w:r>
    </w:p>
    <w:p w14:paraId="12C888A1"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A 30-run central-composite design on the hang fault (probe period, failure threshold, replicas) was analysed with a quadratic response surface (leave-one-out R2 0.895 for recovery and 0.892 for failed share). The result is dominated by one factor: with one replica recovery takes about 52 seconds and 97 percent of requests fail; with three replicas recovery is 1.3 to 3.3 seconds because other replicas keep answering. A </w:t>
      </w:r>
      <w:r>
        <w:rPr>
          <w:color w:val="000000"/>
          <w:sz w:val="24"/>
          <w:szCs w:val="24"/>
        </w:rPr>
        <w:lastRenderedPageBreak/>
        <w:t>bounded Bayesian optimisation recommended period 7, threshold 5 and three replicas; validation on held-out runs (Table 6.5) confirmed that the benefit comes from the replicas and not from the tuned probe parameters: at one replica the recommended probes were not better than the default (73 s versus 66 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713"/>
        <w:gridCol w:w="877"/>
        <w:gridCol w:w="1071"/>
        <w:gridCol w:w="965"/>
        <w:gridCol w:w="906"/>
        <w:gridCol w:w="1052"/>
      </w:tblGrid>
      <w:tr w:rsidR="006348C0" w14:paraId="12C888A8" w14:textId="77777777">
        <w:trPr>
          <w:tblHeader/>
        </w:trPr>
        <w:tc>
          <w:tcPr>
            <w:tcW w:w="3713" w:type="dxa"/>
            <w:shd w:val="clear" w:color="auto" w:fill="D9E2F3"/>
          </w:tcPr>
          <w:p w14:paraId="12C888A2" w14:textId="77777777" w:rsidR="006348C0" w:rsidRDefault="00722E55">
            <w:pPr>
              <w:spacing w:after="20"/>
            </w:pPr>
            <w:r>
              <w:rPr>
                <w:b/>
                <w:sz w:val="19"/>
              </w:rPr>
              <w:t>Setting (period s / threshold / replicas)</w:t>
            </w:r>
          </w:p>
        </w:tc>
        <w:tc>
          <w:tcPr>
            <w:tcW w:w="877" w:type="dxa"/>
            <w:shd w:val="clear" w:color="auto" w:fill="D9E2F3"/>
          </w:tcPr>
          <w:p w14:paraId="12C888A3" w14:textId="77777777" w:rsidR="006348C0" w:rsidRDefault="00722E55">
            <w:pPr>
              <w:spacing w:after="20"/>
            </w:pPr>
            <w:r>
              <w:rPr>
                <w:b/>
                <w:sz w:val="19"/>
              </w:rPr>
              <w:t>Trials</w:t>
            </w:r>
          </w:p>
        </w:tc>
        <w:tc>
          <w:tcPr>
            <w:tcW w:w="877" w:type="dxa"/>
            <w:shd w:val="clear" w:color="auto" w:fill="D9E2F3"/>
          </w:tcPr>
          <w:p w14:paraId="12C888A4" w14:textId="77777777" w:rsidR="006348C0" w:rsidRDefault="00722E55">
            <w:pPr>
              <w:spacing w:after="20"/>
            </w:pPr>
            <w:r>
              <w:rPr>
                <w:b/>
                <w:sz w:val="19"/>
              </w:rPr>
              <w:t>Recovered</w:t>
            </w:r>
          </w:p>
        </w:tc>
        <w:tc>
          <w:tcPr>
            <w:tcW w:w="965" w:type="dxa"/>
            <w:shd w:val="clear" w:color="auto" w:fill="D9E2F3"/>
          </w:tcPr>
          <w:p w14:paraId="12C888A5" w14:textId="77777777" w:rsidR="006348C0" w:rsidRDefault="00722E55">
            <w:pPr>
              <w:spacing w:after="20"/>
            </w:pPr>
            <w:r>
              <w:rPr>
                <w:b/>
                <w:sz w:val="19"/>
              </w:rPr>
              <w:t>Median recovery (s)</w:t>
            </w:r>
          </w:p>
        </w:tc>
        <w:tc>
          <w:tcPr>
            <w:tcW w:w="906" w:type="dxa"/>
            <w:shd w:val="clear" w:color="auto" w:fill="D9E2F3"/>
          </w:tcPr>
          <w:p w14:paraId="12C888A6" w14:textId="77777777" w:rsidR="006348C0" w:rsidRDefault="00722E55">
            <w:pPr>
              <w:spacing w:after="20"/>
            </w:pPr>
            <w:r>
              <w:rPr>
                <w:b/>
                <w:sz w:val="19"/>
              </w:rPr>
              <w:t>Mean failed (%)</w:t>
            </w:r>
          </w:p>
        </w:tc>
        <w:tc>
          <w:tcPr>
            <w:tcW w:w="1052" w:type="dxa"/>
            <w:shd w:val="clear" w:color="auto" w:fill="D9E2F3"/>
          </w:tcPr>
          <w:p w14:paraId="12C888A7" w14:textId="77777777" w:rsidR="006348C0" w:rsidRDefault="00722E55">
            <w:pPr>
              <w:spacing w:after="20"/>
            </w:pPr>
            <w:r>
              <w:rPr>
                <w:b/>
                <w:sz w:val="19"/>
              </w:rPr>
              <w:t>p vs default</w:t>
            </w:r>
          </w:p>
        </w:tc>
      </w:tr>
      <w:tr w:rsidR="006348C0" w14:paraId="12C888AF" w14:textId="77777777">
        <w:tc>
          <w:tcPr>
            <w:tcW w:w="3713" w:type="dxa"/>
          </w:tcPr>
          <w:p w14:paraId="12C888A9" w14:textId="77777777" w:rsidR="006348C0" w:rsidRDefault="00722E55">
            <w:pPr>
              <w:spacing w:after="20"/>
            </w:pPr>
            <w:r>
              <w:rPr>
                <w:sz w:val="19"/>
              </w:rPr>
              <w:t>default 10 / 3 / 1</w:t>
            </w:r>
          </w:p>
        </w:tc>
        <w:tc>
          <w:tcPr>
            <w:tcW w:w="877" w:type="dxa"/>
          </w:tcPr>
          <w:p w14:paraId="12C888AA" w14:textId="77777777" w:rsidR="006348C0" w:rsidRDefault="00722E55">
            <w:pPr>
              <w:spacing w:after="20"/>
            </w:pPr>
            <w:r>
              <w:rPr>
                <w:sz w:val="19"/>
              </w:rPr>
              <w:t>5</w:t>
            </w:r>
          </w:p>
        </w:tc>
        <w:tc>
          <w:tcPr>
            <w:tcW w:w="877" w:type="dxa"/>
          </w:tcPr>
          <w:p w14:paraId="12C888AB" w14:textId="77777777" w:rsidR="006348C0" w:rsidRDefault="00722E55">
            <w:pPr>
              <w:spacing w:after="20"/>
            </w:pPr>
            <w:r>
              <w:rPr>
                <w:sz w:val="19"/>
              </w:rPr>
              <w:t>5/5</w:t>
            </w:r>
          </w:p>
        </w:tc>
        <w:tc>
          <w:tcPr>
            <w:tcW w:w="965" w:type="dxa"/>
          </w:tcPr>
          <w:p w14:paraId="12C888AC" w14:textId="77777777" w:rsidR="006348C0" w:rsidRDefault="00722E55">
            <w:pPr>
              <w:spacing w:after="20"/>
            </w:pPr>
            <w:r>
              <w:rPr>
                <w:sz w:val="19"/>
              </w:rPr>
              <w:t>66.3</w:t>
            </w:r>
          </w:p>
        </w:tc>
        <w:tc>
          <w:tcPr>
            <w:tcW w:w="906" w:type="dxa"/>
          </w:tcPr>
          <w:p w14:paraId="12C888AD" w14:textId="77777777" w:rsidR="006348C0" w:rsidRDefault="00722E55">
            <w:pPr>
              <w:spacing w:after="20"/>
            </w:pPr>
            <w:r>
              <w:rPr>
                <w:sz w:val="19"/>
              </w:rPr>
              <w:t>97.5</w:t>
            </w:r>
          </w:p>
        </w:tc>
        <w:tc>
          <w:tcPr>
            <w:tcW w:w="1052" w:type="dxa"/>
          </w:tcPr>
          <w:p w14:paraId="12C888AE" w14:textId="77777777" w:rsidR="006348C0" w:rsidRDefault="00722E55">
            <w:pPr>
              <w:spacing w:after="20"/>
            </w:pPr>
            <w:r>
              <w:rPr>
                <w:sz w:val="19"/>
              </w:rPr>
              <w:t>-</w:t>
            </w:r>
          </w:p>
        </w:tc>
      </w:tr>
      <w:tr w:rsidR="006348C0" w14:paraId="12C888B6" w14:textId="77777777">
        <w:tc>
          <w:tcPr>
            <w:tcW w:w="3713" w:type="dxa"/>
          </w:tcPr>
          <w:p w14:paraId="12C888B0" w14:textId="77777777" w:rsidR="006348C0" w:rsidRDefault="00722E55">
            <w:pPr>
              <w:spacing w:after="20"/>
            </w:pPr>
            <w:r>
              <w:rPr>
                <w:sz w:val="19"/>
              </w:rPr>
              <w:t>default probes, 3 replicas</w:t>
            </w:r>
          </w:p>
        </w:tc>
        <w:tc>
          <w:tcPr>
            <w:tcW w:w="877" w:type="dxa"/>
          </w:tcPr>
          <w:p w14:paraId="12C888B1" w14:textId="77777777" w:rsidR="006348C0" w:rsidRDefault="00722E55">
            <w:pPr>
              <w:spacing w:after="20"/>
            </w:pPr>
            <w:r>
              <w:rPr>
                <w:sz w:val="19"/>
              </w:rPr>
              <w:t>5</w:t>
            </w:r>
          </w:p>
        </w:tc>
        <w:tc>
          <w:tcPr>
            <w:tcW w:w="877" w:type="dxa"/>
          </w:tcPr>
          <w:p w14:paraId="12C888B2" w14:textId="77777777" w:rsidR="006348C0" w:rsidRDefault="00722E55">
            <w:pPr>
              <w:spacing w:after="20"/>
            </w:pPr>
            <w:r>
              <w:rPr>
                <w:sz w:val="19"/>
              </w:rPr>
              <w:t>5/5</w:t>
            </w:r>
          </w:p>
        </w:tc>
        <w:tc>
          <w:tcPr>
            <w:tcW w:w="965" w:type="dxa"/>
          </w:tcPr>
          <w:p w14:paraId="12C888B3" w14:textId="77777777" w:rsidR="006348C0" w:rsidRDefault="00722E55">
            <w:pPr>
              <w:spacing w:after="20"/>
            </w:pPr>
            <w:r>
              <w:rPr>
                <w:sz w:val="19"/>
              </w:rPr>
              <w:t>1.7</w:t>
            </w:r>
          </w:p>
        </w:tc>
        <w:tc>
          <w:tcPr>
            <w:tcW w:w="906" w:type="dxa"/>
          </w:tcPr>
          <w:p w14:paraId="12C888B4" w14:textId="77777777" w:rsidR="006348C0" w:rsidRDefault="00722E55">
            <w:pPr>
              <w:spacing w:after="20"/>
            </w:pPr>
            <w:r>
              <w:rPr>
                <w:sz w:val="19"/>
              </w:rPr>
              <w:t>24.5</w:t>
            </w:r>
          </w:p>
        </w:tc>
        <w:tc>
          <w:tcPr>
            <w:tcW w:w="1052" w:type="dxa"/>
          </w:tcPr>
          <w:p w14:paraId="12C888B5" w14:textId="77777777" w:rsidR="006348C0" w:rsidRDefault="00722E55">
            <w:pPr>
              <w:spacing w:after="20"/>
            </w:pPr>
            <w:r>
              <w:rPr>
                <w:sz w:val="19"/>
              </w:rPr>
              <w:t>0.008</w:t>
            </w:r>
          </w:p>
        </w:tc>
      </w:tr>
      <w:tr w:rsidR="006348C0" w14:paraId="12C888BD" w14:textId="77777777">
        <w:tc>
          <w:tcPr>
            <w:tcW w:w="3713" w:type="dxa"/>
          </w:tcPr>
          <w:p w14:paraId="12C888B7" w14:textId="77777777" w:rsidR="006348C0" w:rsidRDefault="00722E55">
            <w:pPr>
              <w:spacing w:after="20"/>
            </w:pPr>
            <w:r>
              <w:rPr>
                <w:sz w:val="19"/>
              </w:rPr>
              <w:t>recommended 7 / 5 / 1</w:t>
            </w:r>
          </w:p>
        </w:tc>
        <w:tc>
          <w:tcPr>
            <w:tcW w:w="877" w:type="dxa"/>
          </w:tcPr>
          <w:p w14:paraId="12C888B8" w14:textId="77777777" w:rsidR="006348C0" w:rsidRDefault="00722E55">
            <w:pPr>
              <w:spacing w:after="20"/>
            </w:pPr>
            <w:r>
              <w:rPr>
                <w:sz w:val="19"/>
              </w:rPr>
              <w:t>5</w:t>
            </w:r>
          </w:p>
        </w:tc>
        <w:tc>
          <w:tcPr>
            <w:tcW w:w="877" w:type="dxa"/>
          </w:tcPr>
          <w:p w14:paraId="12C888B9" w14:textId="77777777" w:rsidR="006348C0" w:rsidRDefault="00722E55">
            <w:pPr>
              <w:spacing w:after="20"/>
            </w:pPr>
            <w:r>
              <w:rPr>
                <w:sz w:val="19"/>
              </w:rPr>
              <w:t>5/5</w:t>
            </w:r>
          </w:p>
        </w:tc>
        <w:tc>
          <w:tcPr>
            <w:tcW w:w="965" w:type="dxa"/>
          </w:tcPr>
          <w:p w14:paraId="12C888BA" w14:textId="77777777" w:rsidR="006348C0" w:rsidRDefault="00722E55">
            <w:pPr>
              <w:spacing w:after="20"/>
            </w:pPr>
            <w:r>
              <w:rPr>
                <w:sz w:val="19"/>
              </w:rPr>
              <w:t>73.0</w:t>
            </w:r>
          </w:p>
        </w:tc>
        <w:tc>
          <w:tcPr>
            <w:tcW w:w="906" w:type="dxa"/>
          </w:tcPr>
          <w:p w14:paraId="12C888BB" w14:textId="77777777" w:rsidR="006348C0" w:rsidRDefault="00722E55">
            <w:pPr>
              <w:spacing w:after="20"/>
            </w:pPr>
            <w:r>
              <w:rPr>
                <w:sz w:val="19"/>
              </w:rPr>
              <w:t>98.0</w:t>
            </w:r>
          </w:p>
        </w:tc>
        <w:tc>
          <w:tcPr>
            <w:tcW w:w="1052" w:type="dxa"/>
          </w:tcPr>
          <w:p w14:paraId="12C888BC" w14:textId="77777777" w:rsidR="006348C0" w:rsidRDefault="00722E55">
            <w:pPr>
              <w:spacing w:after="20"/>
            </w:pPr>
            <w:r>
              <w:rPr>
                <w:sz w:val="19"/>
              </w:rPr>
              <w:t>0.012 (worse)</w:t>
            </w:r>
          </w:p>
        </w:tc>
      </w:tr>
      <w:tr w:rsidR="006348C0" w14:paraId="12C888C4" w14:textId="77777777">
        <w:tc>
          <w:tcPr>
            <w:tcW w:w="3713" w:type="dxa"/>
          </w:tcPr>
          <w:p w14:paraId="12C888BE" w14:textId="77777777" w:rsidR="006348C0" w:rsidRDefault="00722E55">
            <w:pPr>
              <w:spacing w:after="20"/>
            </w:pPr>
            <w:r>
              <w:rPr>
                <w:sz w:val="19"/>
              </w:rPr>
              <w:t>recommended 7 / 5 / 3</w:t>
            </w:r>
          </w:p>
        </w:tc>
        <w:tc>
          <w:tcPr>
            <w:tcW w:w="877" w:type="dxa"/>
          </w:tcPr>
          <w:p w14:paraId="12C888BF" w14:textId="77777777" w:rsidR="006348C0" w:rsidRDefault="00722E55">
            <w:pPr>
              <w:spacing w:after="20"/>
            </w:pPr>
            <w:r>
              <w:rPr>
                <w:sz w:val="19"/>
              </w:rPr>
              <w:t>5</w:t>
            </w:r>
          </w:p>
        </w:tc>
        <w:tc>
          <w:tcPr>
            <w:tcW w:w="877" w:type="dxa"/>
          </w:tcPr>
          <w:p w14:paraId="12C888C0" w14:textId="77777777" w:rsidR="006348C0" w:rsidRDefault="00722E55">
            <w:pPr>
              <w:spacing w:after="20"/>
            </w:pPr>
            <w:r>
              <w:rPr>
                <w:sz w:val="19"/>
              </w:rPr>
              <w:t>5/5</w:t>
            </w:r>
          </w:p>
        </w:tc>
        <w:tc>
          <w:tcPr>
            <w:tcW w:w="965" w:type="dxa"/>
          </w:tcPr>
          <w:p w14:paraId="12C888C1" w14:textId="77777777" w:rsidR="006348C0" w:rsidRDefault="00722E55">
            <w:pPr>
              <w:spacing w:after="20"/>
            </w:pPr>
            <w:r>
              <w:rPr>
                <w:sz w:val="19"/>
              </w:rPr>
              <w:t>1.7</w:t>
            </w:r>
          </w:p>
        </w:tc>
        <w:tc>
          <w:tcPr>
            <w:tcW w:w="906" w:type="dxa"/>
          </w:tcPr>
          <w:p w14:paraId="12C888C2" w14:textId="77777777" w:rsidR="006348C0" w:rsidRDefault="00722E55">
            <w:pPr>
              <w:spacing w:after="20"/>
            </w:pPr>
            <w:r>
              <w:rPr>
                <w:sz w:val="19"/>
              </w:rPr>
              <w:t>25.2</w:t>
            </w:r>
          </w:p>
        </w:tc>
        <w:tc>
          <w:tcPr>
            <w:tcW w:w="1052" w:type="dxa"/>
          </w:tcPr>
          <w:p w14:paraId="12C888C3" w14:textId="77777777" w:rsidR="006348C0" w:rsidRDefault="00722E55">
            <w:pPr>
              <w:spacing w:after="20"/>
            </w:pPr>
            <w:r>
              <w:rPr>
                <w:sz w:val="19"/>
              </w:rPr>
              <w:t>0.012</w:t>
            </w:r>
          </w:p>
        </w:tc>
      </w:tr>
    </w:tbl>
    <w:p w14:paraId="12C888C5"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6.5  Validation of tuned probe settings (hang fault) - a negative result for probe tuning</w:t>
      </w:r>
    </w:p>
    <w:p w14:paraId="12C888C6" w14:textId="77777777" w:rsidR="006348C0" w:rsidRDefault="00722E55">
      <w:pPr>
        <w:pStyle w:val="Heading5"/>
        <w:keepNext/>
        <w:tabs>
          <w:tab w:val="left" w:pos="819"/>
        </w:tabs>
        <w:spacing w:before="200"/>
        <w:ind w:left="0"/>
      </w:pPr>
      <w:r>
        <w:t>6.2.4  Correctness SLO replay</w:t>
      </w:r>
    </w:p>
    <w:p w14:paraId="12C888C7"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Fault injection was replayed against the SLO rules (99 percent objective, 30-second and 2-minute windows, 5 requests per second). For the faults that corrupt values (corrupt, unit change) with the guard off the correctness alert fired in 3 of 3 trials after a median 9.2 and 15.5 seconds while 376-382 invalid answers were served in the 75-second window; for the flat-line and subtle bit-flip faults the validity check used by the SLO itself did not see the fault, so no alert fired - which is consistent with th</w:t>
      </w:r>
      <w:r>
        <w:rPr>
          <w:color w:val="000000"/>
          <w:sz w:val="24"/>
          <w:szCs w:val="24"/>
        </w:rPr>
        <w:t>e guard ablation and is the reason the golden check was added. With the guard on, invalid answers served were zero and the degraded-answer alert fired instead.</w:t>
      </w:r>
    </w:p>
    <w:p w14:paraId="12C888C8" w14:textId="77777777" w:rsidR="006348C0" w:rsidRDefault="00722E55">
      <w:pPr>
        <w:pStyle w:val="Heading5"/>
        <w:keepNext/>
        <w:tabs>
          <w:tab w:val="left" w:pos="819"/>
        </w:tabs>
        <w:spacing w:before="200"/>
        <w:ind w:left="0"/>
      </w:pPr>
      <w:r>
        <w:t>6.2.5  Failure prediction</w:t>
      </w:r>
    </w:p>
    <w:p w14:paraId="12C888C9"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Telemetry windows from healthy runs were used to train an Isolation Forest and a Mahalanobis distance; leak and drift faults were injected six times each. For the memory-leak fault both detectors alarmed before the failure in 6 of 6 trials with a median lead time of 69.6 seconds, against 23.9 seconds for a static 80 percent memory threshold and no lead for the reactive guard; for the drift fault they alarmed in 6 of 6 trials with a median lead of about 23.7 seconds. On healthy data the Isolation Forest rais</w:t>
      </w:r>
      <w:r>
        <w:rPr>
          <w:color w:val="000000"/>
          <w:sz w:val="24"/>
          <w:szCs w:val="24"/>
        </w:rPr>
        <w:t>ed 2.45 false alarms per 10 minutes, which is the price of the lead time and is reported as a limitation.</w:t>
      </w:r>
    </w:p>
    <w:p w14:paraId="12C888CA" w14:textId="77777777" w:rsidR="006348C0" w:rsidRDefault="00722E55">
      <w:pPr>
        <w:pStyle w:val="Heading5"/>
        <w:keepNext/>
        <w:tabs>
          <w:tab w:val="left" w:pos="819"/>
        </w:tabs>
        <w:spacing w:before="200"/>
        <w:ind w:left="0"/>
      </w:pPr>
      <w:r>
        <w:t>6.2.6  Shadow-traffic gate and delivery</w:t>
      </w:r>
    </w:p>
    <w:p w14:paraId="12C888CB"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Candidate LSTM models were loaded into the live service in shadow mode while 5 requests per second were mirrored. The gate promotes a candidate only if its reject ratio is at most 5 percent over at least 20 samples. All 15 bad candidates (wrong scaler, </w:t>
      </w:r>
      <w:r>
        <w:rPr>
          <w:color w:val="000000"/>
          <w:sz w:val="24"/>
          <w:szCs w:val="24"/>
        </w:rPr>
        <w:lastRenderedPageBreak/>
        <w:t>swapped variables and others) were rejected (reject ratio 1.00, median score 8.6-10.2) within about 8 seconds and all 6 good candidates (exact copy, small noise) were promoted (reject ratio 0.00, score 0.62-0.64) after about 13 seconds; a re-check gave 7 of 7 correct decisions. An Argo Rollouts canary with a Prometheus AnalysisTemplate promoted a good revision and aborted a revision whose gate was deliberately made to fail, which shows that the same criterion can drive a standard delivery tool.</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78"/>
        <w:gridCol w:w="1240"/>
        <w:gridCol w:w="1861"/>
        <w:gridCol w:w="1277"/>
        <w:gridCol w:w="1094"/>
        <w:gridCol w:w="1240"/>
      </w:tblGrid>
      <w:tr w:rsidR="006348C0" w14:paraId="12C888D2" w14:textId="77777777">
        <w:trPr>
          <w:tblHeader/>
        </w:trPr>
        <w:tc>
          <w:tcPr>
            <w:tcW w:w="1678" w:type="dxa"/>
            <w:shd w:val="clear" w:color="auto" w:fill="D9E2F3"/>
          </w:tcPr>
          <w:p w14:paraId="12C888CC" w14:textId="77777777" w:rsidR="006348C0" w:rsidRDefault="00722E55">
            <w:pPr>
              <w:spacing w:after="20"/>
            </w:pPr>
            <w:r>
              <w:rPr>
                <w:b/>
                <w:sz w:val="19"/>
              </w:rPr>
              <w:t>Candidate</w:t>
            </w:r>
          </w:p>
        </w:tc>
        <w:tc>
          <w:tcPr>
            <w:tcW w:w="1240" w:type="dxa"/>
            <w:shd w:val="clear" w:color="auto" w:fill="D9E2F3"/>
          </w:tcPr>
          <w:p w14:paraId="12C888CD" w14:textId="77777777" w:rsidR="006348C0" w:rsidRDefault="00722E55">
            <w:pPr>
              <w:spacing w:after="20"/>
            </w:pPr>
            <w:r>
              <w:rPr>
                <w:b/>
                <w:sz w:val="19"/>
              </w:rPr>
              <w:t>Expected</w:t>
            </w:r>
          </w:p>
        </w:tc>
        <w:tc>
          <w:tcPr>
            <w:tcW w:w="1861" w:type="dxa"/>
            <w:shd w:val="clear" w:color="auto" w:fill="D9E2F3"/>
          </w:tcPr>
          <w:p w14:paraId="12C888CE" w14:textId="77777777" w:rsidR="006348C0" w:rsidRDefault="00722E55">
            <w:pPr>
              <w:spacing w:after="20"/>
            </w:pPr>
            <w:r>
              <w:rPr>
                <w:b/>
                <w:sz w:val="19"/>
              </w:rPr>
              <w:t>Decisions</w:t>
            </w:r>
          </w:p>
        </w:tc>
        <w:tc>
          <w:tcPr>
            <w:tcW w:w="1277" w:type="dxa"/>
            <w:shd w:val="clear" w:color="auto" w:fill="D9E2F3"/>
          </w:tcPr>
          <w:p w14:paraId="12C888CF" w14:textId="77777777" w:rsidR="006348C0" w:rsidRDefault="00722E55">
            <w:pPr>
              <w:spacing w:after="20"/>
            </w:pPr>
            <w:r>
              <w:rPr>
                <w:b/>
                <w:sz w:val="19"/>
              </w:rPr>
              <w:t>Median reject ratio</w:t>
            </w:r>
          </w:p>
        </w:tc>
        <w:tc>
          <w:tcPr>
            <w:tcW w:w="1094" w:type="dxa"/>
            <w:shd w:val="clear" w:color="auto" w:fill="D9E2F3"/>
          </w:tcPr>
          <w:p w14:paraId="12C888D0" w14:textId="77777777" w:rsidR="006348C0" w:rsidRDefault="00722E55">
            <w:pPr>
              <w:spacing w:after="20"/>
            </w:pPr>
            <w:r>
              <w:rPr>
                <w:b/>
                <w:sz w:val="19"/>
              </w:rPr>
              <w:t>Median score</w:t>
            </w:r>
          </w:p>
        </w:tc>
        <w:tc>
          <w:tcPr>
            <w:tcW w:w="1240" w:type="dxa"/>
            <w:shd w:val="clear" w:color="auto" w:fill="D9E2F3"/>
          </w:tcPr>
          <w:p w14:paraId="12C888D1" w14:textId="77777777" w:rsidR="006348C0" w:rsidRDefault="00722E55">
            <w:pPr>
              <w:spacing w:after="20"/>
            </w:pPr>
            <w:r>
              <w:rPr>
                <w:b/>
                <w:sz w:val="19"/>
              </w:rPr>
              <w:t>Median s to decision</w:t>
            </w:r>
          </w:p>
        </w:tc>
      </w:tr>
      <w:tr w:rsidR="006348C0" w14:paraId="12C888D9" w14:textId="77777777">
        <w:tc>
          <w:tcPr>
            <w:tcW w:w="1678" w:type="dxa"/>
          </w:tcPr>
          <w:p w14:paraId="12C888D3" w14:textId="77777777" w:rsidR="006348C0" w:rsidRDefault="00722E55">
            <w:pPr>
              <w:spacing w:after="20"/>
            </w:pPr>
            <w:r>
              <w:rPr>
                <w:sz w:val="19"/>
              </w:rPr>
              <w:t>good_copy</w:t>
            </w:r>
          </w:p>
        </w:tc>
        <w:tc>
          <w:tcPr>
            <w:tcW w:w="1240" w:type="dxa"/>
          </w:tcPr>
          <w:p w14:paraId="12C888D4" w14:textId="77777777" w:rsidR="006348C0" w:rsidRDefault="00722E55">
            <w:pPr>
              <w:spacing w:after="20"/>
            </w:pPr>
            <w:r>
              <w:rPr>
                <w:sz w:val="19"/>
              </w:rPr>
              <w:t>promote</w:t>
            </w:r>
          </w:p>
        </w:tc>
        <w:tc>
          <w:tcPr>
            <w:tcW w:w="1861" w:type="dxa"/>
          </w:tcPr>
          <w:p w14:paraId="12C888D5" w14:textId="77777777" w:rsidR="006348C0" w:rsidRDefault="00722E55">
            <w:pPr>
              <w:spacing w:after="20"/>
            </w:pPr>
            <w:r>
              <w:rPr>
                <w:sz w:val="19"/>
              </w:rPr>
              <w:t>promote 3/3</w:t>
            </w:r>
          </w:p>
        </w:tc>
        <w:tc>
          <w:tcPr>
            <w:tcW w:w="1277" w:type="dxa"/>
          </w:tcPr>
          <w:p w14:paraId="12C888D6" w14:textId="77777777" w:rsidR="006348C0" w:rsidRDefault="00722E55">
            <w:pPr>
              <w:spacing w:after="20"/>
            </w:pPr>
            <w:r>
              <w:rPr>
                <w:sz w:val="19"/>
              </w:rPr>
              <w:t>0.00</w:t>
            </w:r>
          </w:p>
        </w:tc>
        <w:tc>
          <w:tcPr>
            <w:tcW w:w="1094" w:type="dxa"/>
          </w:tcPr>
          <w:p w14:paraId="12C888D7" w14:textId="77777777" w:rsidR="006348C0" w:rsidRDefault="00722E55">
            <w:pPr>
              <w:spacing w:after="20"/>
            </w:pPr>
            <w:r>
              <w:rPr>
                <w:sz w:val="19"/>
              </w:rPr>
              <w:t>0.64</w:t>
            </w:r>
          </w:p>
        </w:tc>
        <w:tc>
          <w:tcPr>
            <w:tcW w:w="1240" w:type="dxa"/>
          </w:tcPr>
          <w:p w14:paraId="12C888D8" w14:textId="77777777" w:rsidR="006348C0" w:rsidRDefault="00722E55">
            <w:pPr>
              <w:spacing w:after="20"/>
            </w:pPr>
            <w:r>
              <w:rPr>
                <w:sz w:val="19"/>
              </w:rPr>
              <w:t>12.9</w:t>
            </w:r>
          </w:p>
        </w:tc>
      </w:tr>
      <w:tr w:rsidR="006348C0" w14:paraId="12C888E0" w14:textId="77777777">
        <w:tc>
          <w:tcPr>
            <w:tcW w:w="1678" w:type="dxa"/>
          </w:tcPr>
          <w:p w14:paraId="12C888DA" w14:textId="77777777" w:rsidR="006348C0" w:rsidRDefault="00722E55">
            <w:pPr>
              <w:spacing w:after="20"/>
            </w:pPr>
            <w:r>
              <w:rPr>
                <w:sz w:val="19"/>
              </w:rPr>
              <w:t>good_noise</w:t>
            </w:r>
          </w:p>
        </w:tc>
        <w:tc>
          <w:tcPr>
            <w:tcW w:w="1240" w:type="dxa"/>
          </w:tcPr>
          <w:p w14:paraId="12C888DB" w14:textId="77777777" w:rsidR="006348C0" w:rsidRDefault="00722E55">
            <w:pPr>
              <w:spacing w:after="20"/>
            </w:pPr>
            <w:r>
              <w:rPr>
                <w:sz w:val="19"/>
              </w:rPr>
              <w:t>promote</w:t>
            </w:r>
          </w:p>
        </w:tc>
        <w:tc>
          <w:tcPr>
            <w:tcW w:w="1861" w:type="dxa"/>
          </w:tcPr>
          <w:p w14:paraId="12C888DC" w14:textId="77777777" w:rsidR="006348C0" w:rsidRDefault="00722E55">
            <w:pPr>
              <w:spacing w:after="20"/>
            </w:pPr>
            <w:r>
              <w:rPr>
                <w:sz w:val="19"/>
              </w:rPr>
              <w:t>promote 3/3</w:t>
            </w:r>
          </w:p>
        </w:tc>
        <w:tc>
          <w:tcPr>
            <w:tcW w:w="1277" w:type="dxa"/>
          </w:tcPr>
          <w:p w14:paraId="12C888DD" w14:textId="77777777" w:rsidR="006348C0" w:rsidRDefault="00722E55">
            <w:pPr>
              <w:spacing w:after="20"/>
            </w:pPr>
            <w:r>
              <w:rPr>
                <w:sz w:val="19"/>
              </w:rPr>
              <w:t>0.00</w:t>
            </w:r>
          </w:p>
        </w:tc>
        <w:tc>
          <w:tcPr>
            <w:tcW w:w="1094" w:type="dxa"/>
          </w:tcPr>
          <w:p w14:paraId="12C888DE" w14:textId="77777777" w:rsidR="006348C0" w:rsidRDefault="00722E55">
            <w:pPr>
              <w:spacing w:after="20"/>
            </w:pPr>
            <w:r>
              <w:rPr>
                <w:sz w:val="19"/>
              </w:rPr>
              <w:t>0.62</w:t>
            </w:r>
          </w:p>
        </w:tc>
        <w:tc>
          <w:tcPr>
            <w:tcW w:w="1240" w:type="dxa"/>
          </w:tcPr>
          <w:p w14:paraId="12C888DF" w14:textId="77777777" w:rsidR="006348C0" w:rsidRDefault="00722E55">
            <w:pPr>
              <w:spacing w:after="20"/>
            </w:pPr>
            <w:r>
              <w:rPr>
                <w:sz w:val="19"/>
              </w:rPr>
              <w:t>12.6</w:t>
            </w:r>
          </w:p>
        </w:tc>
      </w:tr>
      <w:tr w:rsidR="006348C0" w14:paraId="12C888E7" w14:textId="77777777">
        <w:tc>
          <w:tcPr>
            <w:tcW w:w="1678" w:type="dxa"/>
          </w:tcPr>
          <w:p w14:paraId="12C888E1" w14:textId="77777777" w:rsidR="006348C0" w:rsidRDefault="00722E55">
            <w:pPr>
              <w:spacing w:after="20"/>
            </w:pPr>
            <w:r>
              <w:rPr>
                <w:sz w:val="19"/>
              </w:rPr>
              <w:t>bad_scaler</w:t>
            </w:r>
          </w:p>
        </w:tc>
        <w:tc>
          <w:tcPr>
            <w:tcW w:w="1240" w:type="dxa"/>
          </w:tcPr>
          <w:p w14:paraId="12C888E2" w14:textId="77777777" w:rsidR="006348C0" w:rsidRDefault="00722E55">
            <w:pPr>
              <w:spacing w:after="20"/>
            </w:pPr>
            <w:r>
              <w:rPr>
                <w:sz w:val="19"/>
              </w:rPr>
              <w:t>reject</w:t>
            </w:r>
          </w:p>
        </w:tc>
        <w:tc>
          <w:tcPr>
            <w:tcW w:w="1861" w:type="dxa"/>
          </w:tcPr>
          <w:p w14:paraId="12C888E3" w14:textId="77777777" w:rsidR="006348C0" w:rsidRDefault="00722E55">
            <w:pPr>
              <w:spacing w:after="20"/>
            </w:pPr>
            <w:r>
              <w:rPr>
                <w:sz w:val="19"/>
              </w:rPr>
              <w:t>reject 3/3</w:t>
            </w:r>
          </w:p>
        </w:tc>
        <w:tc>
          <w:tcPr>
            <w:tcW w:w="1277" w:type="dxa"/>
          </w:tcPr>
          <w:p w14:paraId="12C888E4" w14:textId="77777777" w:rsidR="006348C0" w:rsidRDefault="00722E55">
            <w:pPr>
              <w:spacing w:after="20"/>
            </w:pPr>
            <w:r>
              <w:rPr>
                <w:sz w:val="19"/>
              </w:rPr>
              <w:t>1.00</w:t>
            </w:r>
          </w:p>
        </w:tc>
        <w:tc>
          <w:tcPr>
            <w:tcW w:w="1094" w:type="dxa"/>
          </w:tcPr>
          <w:p w14:paraId="12C888E5" w14:textId="77777777" w:rsidR="006348C0" w:rsidRDefault="00722E55">
            <w:pPr>
              <w:spacing w:after="20"/>
            </w:pPr>
            <w:r>
              <w:rPr>
                <w:sz w:val="19"/>
              </w:rPr>
              <w:t>8.64</w:t>
            </w:r>
          </w:p>
        </w:tc>
        <w:tc>
          <w:tcPr>
            <w:tcW w:w="1240" w:type="dxa"/>
          </w:tcPr>
          <w:p w14:paraId="12C888E6" w14:textId="77777777" w:rsidR="006348C0" w:rsidRDefault="00722E55">
            <w:pPr>
              <w:spacing w:after="20"/>
            </w:pPr>
            <w:r>
              <w:rPr>
                <w:sz w:val="19"/>
              </w:rPr>
              <w:t>8.2</w:t>
            </w:r>
          </w:p>
        </w:tc>
      </w:tr>
      <w:tr w:rsidR="006348C0" w14:paraId="12C888EE" w14:textId="77777777">
        <w:tc>
          <w:tcPr>
            <w:tcW w:w="1678" w:type="dxa"/>
          </w:tcPr>
          <w:p w14:paraId="12C888E8" w14:textId="77777777" w:rsidR="006348C0" w:rsidRDefault="00722E55">
            <w:pPr>
              <w:spacing w:after="20"/>
            </w:pPr>
            <w:r>
              <w:rPr>
                <w:sz w:val="19"/>
              </w:rPr>
              <w:t>bad_swap</w:t>
            </w:r>
          </w:p>
        </w:tc>
        <w:tc>
          <w:tcPr>
            <w:tcW w:w="1240" w:type="dxa"/>
          </w:tcPr>
          <w:p w14:paraId="12C888E9" w14:textId="77777777" w:rsidR="006348C0" w:rsidRDefault="00722E55">
            <w:pPr>
              <w:spacing w:after="20"/>
            </w:pPr>
            <w:r>
              <w:rPr>
                <w:sz w:val="19"/>
              </w:rPr>
              <w:t>reject</w:t>
            </w:r>
          </w:p>
        </w:tc>
        <w:tc>
          <w:tcPr>
            <w:tcW w:w="1861" w:type="dxa"/>
          </w:tcPr>
          <w:p w14:paraId="12C888EA" w14:textId="77777777" w:rsidR="006348C0" w:rsidRDefault="00722E55">
            <w:pPr>
              <w:spacing w:after="20"/>
            </w:pPr>
            <w:r>
              <w:rPr>
                <w:sz w:val="19"/>
              </w:rPr>
              <w:t>reject 3/3</w:t>
            </w:r>
          </w:p>
        </w:tc>
        <w:tc>
          <w:tcPr>
            <w:tcW w:w="1277" w:type="dxa"/>
          </w:tcPr>
          <w:p w14:paraId="12C888EB" w14:textId="77777777" w:rsidR="006348C0" w:rsidRDefault="00722E55">
            <w:pPr>
              <w:spacing w:after="20"/>
            </w:pPr>
            <w:r>
              <w:rPr>
                <w:sz w:val="19"/>
              </w:rPr>
              <w:t>1.00</w:t>
            </w:r>
          </w:p>
        </w:tc>
        <w:tc>
          <w:tcPr>
            <w:tcW w:w="1094" w:type="dxa"/>
          </w:tcPr>
          <w:p w14:paraId="12C888EC" w14:textId="77777777" w:rsidR="006348C0" w:rsidRDefault="00722E55">
            <w:pPr>
              <w:spacing w:after="20"/>
            </w:pPr>
            <w:r>
              <w:rPr>
                <w:sz w:val="19"/>
              </w:rPr>
              <w:t>10.21</w:t>
            </w:r>
          </w:p>
        </w:tc>
        <w:tc>
          <w:tcPr>
            <w:tcW w:w="1240" w:type="dxa"/>
          </w:tcPr>
          <w:p w14:paraId="12C888ED" w14:textId="77777777" w:rsidR="006348C0" w:rsidRDefault="00722E55">
            <w:pPr>
              <w:spacing w:after="20"/>
            </w:pPr>
            <w:r>
              <w:rPr>
                <w:sz w:val="19"/>
              </w:rPr>
              <w:t>8.2</w:t>
            </w:r>
          </w:p>
        </w:tc>
      </w:tr>
    </w:tbl>
    <w:p w14:paraId="12C888EF"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6.6  Shadow gate decisions (selected candidates; 15 of 15 bad rejected, 6 of 6 good promoted overall)</w:t>
      </w:r>
    </w:p>
    <w:p w14:paraId="12C888F0" w14:textId="77777777" w:rsidR="006348C0" w:rsidRDefault="00722E55">
      <w:pPr>
        <w:pStyle w:val="Heading5"/>
        <w:keepNext/>
        <w:tabs>
          <w:tab w:val="left" w:pos="819"/>
        </w:tabs>
        <w:spacing w:before="200"/>
        <w:ind w:left="0"/>
      </w:pPr>
      <w:r>
        <w:t>6.2.7  Extras, including negative results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851"/>
        <w:gridCol w:w="6539"/>
      </w:tblGrid>
      <w:tr w:rsidR="006348C0" w14:paraId="12C888F3" w14:textId="77777777">
        <w:trPr>
          <w:tblHeader/>
        </w:trPr>
        <w:tc>
          <w:tcPr>
            <w:tcW w:w="1851" w:type="dxa"/>
            <w:shd w:val="clear" w:color="auto" w:fill="D9E2F3"/>
          </w:tcPr>
          <w:p w14:paraId="12C888F1" w14:textId="77777777" w:rsidR="006348C0" w:rsidRDefault="00722E55">
            <w:pPr>
              <w:spacing w:after="20"/>
            </w:pPr>
            <w:r>
              <w:rPr>
                <w:b/>
                <w:sz w:val="19"/>
              </w:rPr>
              <w:t>Extra</w:t>
            </w:r>
          </w:p>
        </w:tc>
        <w:tc>
          <w:tcPr>
            <w:tcW w:w="6539" w:type="dxa"/>
            <w:shd w:val="clear" w:color="auto" w:fill="D9E2F3"/>
          </w:tcPr>
          <w:p w14:paraId="12C888F2" w14:textId="77777777" w:rsidR="006348C0" w:rsidRDefault="00722E55">
            <w:pPr>
              <w:spacing w:after="20"/>
            </w:pPr>
            <w:r>
              <w:rPr>
                <w:b/>
                <w:sz w:val="19"/>
              </w:rPr>
              <w:t>Outcome</w:t>
            </w:r>
          </w:p>
        </w:tc>
      </w:tr>
      <w:tr w:rsidR="006348C0" w14:paraId="12C888F6" w14:textId="77777777">
        <w:tc>
          <w:tcPr>
            <w:tcW w:w="1851" w:type="dxa"/>
          </w:tcPr>
          <w:p w14:paraId="12C888F4" w14:textId="77777777" w:rsidR="006348C0" w:rsidRDefault="00722E55">
            <w:pPr>
              <w:spacing w:after="20"/>
            </w:pPr>
            <w:r>
              <w:rPr>
                <w:sz w:val="19"/>
              </w:rPr>
              <w:t>Aging and drift monitoring</w:t>
            </w:r>
          </w:p>
        </w:tc>
        <w:tc>
          <w:tcPr>
            <w:tcW w:w="6539" w:type="dxa"/>
          </w:tcPr>
          <w:p w14:paraId="12C888F5" w14:textId="77777777" w:rsidR="006348C0" w:rsidRDefault="00722E55">
            <w:pPr>
              <w:spacing w:after="20"/>
            </w:pPr>
            <w:r>
              <w:rPr>
                <w:sz w:val="19"/>
              </w:rPr>
              <w:t>Weibull shapes 1.03-1.34; PSI Humidity 3.07, Rainfall 0.61, Temp 0.35; Page-Hinkley alerts on all variables; model age 78 months with retraining recommended</w:t>
            </w:r>
          </w:p>
        </w:tc>
      </w:tr>
      <w:tr w:rsidR="006348C0" w14:paraId="12C888F9" w14:textId="77777777">
        <w:tc>
          <w:tcPr>
            <w:tcW w:w="1851" w:type="dxa"/>
          </w:tcPr>
          <w:p w14:paraId="12C888F7" w14:textId="77777777" w:rsidR="006348C0" w:rsidRDefault="00722E55">
            <w:pPr>
              <w:spacing w:after="20"/>
            </w:pPr>
            <w:r>
              <w:rPr>
                <w:sz w:val="19"/>
              </w:rPr>
              <w:t>Energy-aware tiers</w:t>
            </w:r>
          </w:p>
        </w:tc>
        <w:tc>
          <w:tcPr>
            <w:tcW w:w="6539" w:type="dxa"/>
          </w:tcPr>
          <w:p w14:paraId="12C888F8" w14:textId="77777777" w:rsidR="006348C0" w:rsidRDefault="00722E55">
            <w:pPr>
              <w:spacing w:after="20"/>
            </w:pPr>
            <w:r>
              <w:rPr>
                <w:sz w:val="19"/>
              </w:rPr>
              <w:t>Estimated energy per request 3.99 J (always LSTM) versus 0.93 J (SARIMA first) at 100 percent correct answers; p95 214 ms versus 101 ms</w:t>
            </w:r>
          </w:p>
        </w:tc>
      </w:tr>
      <w:tr w:rsidR="006348C0" w14:paraId="12C888FC" w14:textId="77777777">
        <w:tc>
          <w:tcPr>
            <w:tcW w:w="1851" w:type="dxa"/>
          </w:tcPr>
          <w:p w14:paraId="12C888FA" w14:textId="77777777" w:rsidR="006348C0" w:rsidRDefault="00722E55">
            <w:pPr>
              <w:spacing w:after="20"/>
            </w:pPr>
            <w:r>
              <w:rPr>
                <w:sz w:val="19"/>
              </w:rPr>
              <w:t>OpenTelemetry + Jaeger</w:t>
            </w:r>
          </w:p>
        </w:tc>
        <w:tc>
          <w:tcPr>
            <w:tcW w:w="6539" w:type="dxa"/>
          </w:tcPr>
          <w:p w14:paraId="12C888FB" w14:textId="77777777" w:rsidR="006348C0" w:rsidRDefault="00722E55">
            <w:pPr>
              <w:spacing w:after="20"/>
            </w:pPr>
            <w:r>
              <w:rPr>
                <w:sz w:val="19"/>
              </w:rPr>
              <w:t>One trace spans frontend GET /dashboard (1506 ms) and inference GET /predict (30 ms); 3 of 8 traces span both services</w:t>
            </w:r>
          </w:p>
        </w:tc>
      </w:tr>
      <w:tr w:rsidR="006348C0" w14:paraId="12C888FF" w14:textId="77777777">
        <w:tc>
          <w:tcPr>
            <w:tcW w:w="1851" w:type="dxa"/>
          </w:tcPr>
          <w:p w14:paraId="12C888FD" w14:textId="77777777" w:rsidR="006348C0" w:rsidRDefault="00722E55">
            <w:pPr>
              <w:spacing w:after="20"/>
            </w:pPr>
            <w:r>
              <w:rPr>
                <w:sz w:val="19"/>
              </w:rPr>
              <w:t>Kyverno + cosign</w:t>
            </w:r>
          </w:p>
        </w:tc>
        <w:tc>
          <w:tcPr>
            <w:tcW w:w="6539" w:type="dxa"/>
          </w:tcPr>
          <w:p w14:paraId="12C888FE" w14:textId="77777777" w:rsidR="006348C0" w:rsidRDefault="00722E55">
            <w:pPr>
              <w:spacing w:after="20"/>
            </w:pPr>
            <w:r>
              <w:rPr>
                <w:sz w:val="19"/>
              </w:rPr>
              <w:t>Policy rejected nginx:latest and unapproved images; signed image admitted; re-pushed or unsigned image denied (no signatures found)</w:t>
            </w:r>
          </w:p>
        </w:tc>
      </w:tr>
      <w:tr w:rsidR="006348C0" w14:paraId="12C88902" w14:textId="77777777">
        <w:tc>
          <w:tcPr>
            <w:tcW w:w="1851" w:type="dxa"/>
          </w:tcPr>
          <w:p w14:paraId="12C88900" w14:textId="77777777" w:rsidR="006348C0" w:rsidRDefault="00722E55">
            <w:pPr>
              <w:spacing w:after="20"/>
            </w:pPr>
            <w:r>
              <w:rPr>
                <w:sz w:val="19"/>
              </w:rPr>
              <w:t>Chaos Mesh</w:t>
            </w:r>
          </w:p>
        </w:tc>
        <w:tc>
          <w:tcPr>
            <w:tcW w:w="6539" w:type="dxa"/>
          </w:tcPr>
          <w:p w14:paraId="12C88901" w14:textId="77777777" w:rsidR="006348C0" w:rsidRDefault="00722E55">
            <w:pPr>
              <w:spacing w:after="20"/>
            </w:pPr>
            <w:r>
              <w:rPr>
                <w:sz w:val="19"/>
              </w:rPr>
              <w:t>Pod kill: ready again after 16.1-16.3 s; 300 ms network delay raised p50 from 39 to 646 ms with no failures, back to 42 ms after removal</w:t>
            </w:r>
          </w:p>
        </w:tc>
      </w:tr>
      <w:tr w:rsidR="006348C0" w14:paraId="12C88905" w14:textId="77777777">
        <w:tc>
          <w:tcPr>
            <w:tcW w:w="1851" w:type="dxa"/>
          </w:tcPr>
          <w:p w14:paraId="12C88903" w14:textId="77777777" w:rsidR="006348C0" w:rsidRDefault="00722E55">
            <w:pPr>
              <w:spacing w:after="20"/>
            </w:pPr>
            <w:r>
              <w:rPr>
                <w:sz w:val="19"/>
              </w:rPr>
              <w:t>KEDA (request-rate trigger)</w:t>
            </w:r>
          </w:p>
        </w:tc>
        <w:tc>
          <w:tcPr>
            <w:tcW w:w="6539" w:type="dxa"/>
          </w:tcPr>
          <w:p w14:paraId="12C88904" w14:textId="77777777" w:rsidR="006348C0" w:rsidRDefault="00722E55">
            <w:pPr>
              <w:spacing w:after="20"/>
            </w:pPr>
            <w:r>
              <w:rPr>
                <w:sz w:val="19"/>
              </w:rPr>
              <w:t>Scaled to 1-3 replicas; no benefit shown on a single node; earlier burst failures were traced to thread-pool exhaustion, not CPU</w:t>
            </w:r>
          </w:p>
        </w:tc>
      </w:tr>
      <w:tr w:rsidR="006348C0" w14:paraId="12C88908" w14:textId="77777777">
        <w:tc>
          <w:tcPr>
            <w:tcW w:w="1851" w:type="dxa"/>
          </w:tcPr>
          <w:p w14:paraId="12C88906" w14:textId="77777777" w:rsidR="006348C0" w:rsidRDefault="00722E55">
            <w:pPr>
              <w:spacing w:after="20"/>
            </w:pPr>
            <w:r>
              <w:rPr>
                <w:sz w:val="19"/>
              </w:rPr>
              <w:t>RL autoscaler (simulation only)</w:t>
            </w:r>
          </w:p>
        </w:tc>
        <w:tc>
          <w:tcPr>
            <w:tcW w:w="6539" w:type="dxa"/>
          </w:tcPr>
          <w:p w14:paraId="12C88907" w14:textId="77777777" w:rsidR="006348C0" w:rsidRDefault="00722E55">
            <w:pPr>
              <w:spacing w:after="20"/>
            </w:pPr>
            <w:r>
              <w:rPr>
                <w:sz w:val="19"/>
              </w:rPr>
              <w:t>Tabular Q-learning lowest drop rate (2.4 percent) but reactive rule had the best reward (-110 versus -121); not validated on a cluster</w:t>
            </w:r>
          </w:p>
        </w:tc>
      </w:tr>
      <w:tr w:rsidR="006348C0" w14:paraId="12C8890B" w14:textId="77777777">
        <w:tc>
          <w:tcPr>
            <w:tcW w:w="1851" w:type="dxa"/>
          </w:tcPr>
          <w:p w14:paraId="12C88909" w14:textId="77777777" w:rsidR="006348C0" w:rsidRDefault="00722E55">
            <w:pPr>
              <w:spacing w:after="20"/>
            </w:pPr>
            <w:r>
              <w:rPr>
                <w:sz w:val="19"/>
              </w:rPr>
              <w:t>Log anomaly detection</w:t>
            </w:r>
          </w:p>
        </w:tc>
        <w:tc>
          <w:tcPr>
            <w:tcW w:w="6539" w:type="dxa"/>
          </w:tcPr>
          <w:p w14:paraId="12C8890A" w14:textId="77777777" w:rsidR="006348C0" w:rsidRDefault="00722E55">
            <w:pPr>
              <w:spacing w:after="20"/>
            </w:pPr>
            <w:r>
              <w:rPr>
                <w:sz w:val="19"/>
              </w:rPr>
              <w:t>Zero log templates; zero of six silent faults detected from logs - logs carry no signal here</w:t>
            </w:r>
          </w:p>
        </w:tc>
      </w:tr>
      <w:tr w:rsidR="006348C0" w14:paraId="12C8890E" w14:textId="77777777">
        <w:tc>
          <w:tcPr>
            <w:tcW w:w="1851" w:type="dxa"/>
          </w:tcPr>
          <w:p w14:paraId="12C8890C" w14:textId="77777777" w:rsidR="006348C0" w:rsidRDefault="00722E55">
            <w:pPr>
              <w:spacing w:after="20"/>
            </w:pPr>
            <w:r>
              <w:rPr>
                <w:sz w:val="19"/>
              </w:rPr>
              <w:t>Probe tuning</w:t>
            </w:r>
          </w:p>
        </w:tc>
        <w:tc>
          <w:tcPr>
            <w:tcW w:w="6539" w:type="dxa"/>
          </w:tcPr>
          <w:p w14:paraId="12C8890D" w14:textId="77777777" w:rsidR="006348C0" w:rsidRDefault="00722E55">
            <w:pPr>
              <w:spacing w:after="20"/>
            </w:pPr>
            <w:r>
              <w:rPr>
                <w:sz w:val="19"/>
              </w:rPr>
              <w:t>No benefit beyond replicas (Table 6.5)</w:t>
            </w:r>
          </w:p>
        </w:tc>
      </w:tr>
      <w:tr w:rsidR="006348C0" w14:paraId="12C88911" w14:textId="77777777">
        <w:tc>
          <w:tcPr>
            <w:tcW w:w="1851" w:type="dxa"/>
          </w:tcPr>
          <w:p w14:paraId="12C8890F" w14:textId="77777777" w:rsidR="006348C0" w:rsidRDefault="00722E55">
            <w:pPr>
              <w:spacing w:after="20"/>
            </w:pPr>
            <w:r>
              <w:rPr>
                <w:sz w:val="19"/>
              </w:rPr>
              <w:t>LSTM autoencoder / input guard</w:t>
            </w:r>
          </w:p>
        </w:tc>
        <w:tc>
          <w:tcPr>
            <w:tcW w:w="6539" w:type="dxa"/>
          </w:tcPr>
          <w:p w14:paraId="12C88910" w14:textId="77777777" w:rsidR="006348C0" w:rsidRDefault="00722E55">
            <w:pPr>
              <w:spacing w:after="20"/>
            </w:pPr>
            <w:r>
              <w:rPr>
                <w:sz w:val="19"/>
              </w:rPr>
              <w:t>Many healthy false alarms (input guard 6 percent) - kept as weak results</w:t>
            </w:r>
          </w:p>
        </w:tc>
      </w:tr>
    </w:tbl>
    <w:p w14:paraId="12C88912"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6.7  Additional components and their measured outcome</w:t>
      </w:r>
    </w:p>
    <w:p w14:paraId="12C88913" w14:textId="77777777" w:rsidR="006348C0" w:rsidRDefault="00722E55">
      <w:pPr>
        <w:pStyle w:val="Heading3"/>
        <w:keepNext/>
        <w:tabs>
          <w:tab w:val="left" w:pos="819"/>
        </w:tabs>
        <w:spacing w:before="200"/>
        <w:ind w:left="0" w:firstLine="0"/>
      </w:pPr>
      <w:r>
        <w:t>6.3  Screenshots and Live Plots</w:t>
      </w:r>
    </w:p>
    <w:p w14:paraId="12C88914"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All screenshots in this section were taken from the running system in the built-in browser on 17 October 2026, after generating real traffic against the deployed service (more than 5,700 predictions served, including an injected bit-flip fault followed by healing). They show the application pages that were served by Kubernetes from PostgreSQL-backed sessions, the live Grafana dashboard with its 5-second refresh, the Prometheus expression browser and the Jaeger trace viewer. No image in this report is a mock</w:t>
      </w:r>
      <w:r>
        <w:rPr>
          <w:color w:val="000000"/>
          <w:sz w:val="24"/>
          <w:szCs w:val="24"/>
        </w:rPr>
        <w:t>-up.</w:t>
      </w:r>
    </w:p>
    <w:p w14:paraId="12C88915" w14:textId="77777777" w:rsidR="006348C0" w:rsidRDefault="00722E55">
      <w:pPr>
        <w:pStyle w:val="Heading5"/>
        <w:keepNext/>
        <w:tabs>
          <w:tab w:val="left" w:pos="819"/>
        </w:tabs>
        <w:spacing w:before="200"/>
        <w:ind w:left="0"/>
      </w:pPr>
      <w:r>
        <w:lastRenderedPageBreak/>
        <w:t>6.3.1  Application pages</w:t>
      </w:r>
    </w:p>
    <w:p w14:paraId="12C88916"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12C88A7D" wp14:editId="12C88A7E">
            <wp:extent cx="4937760" cy="3740352"/>
            <wp:effectExtent l="0" t="0" r="0" b="0"/>
            <wp:docPr id="698888974" name="Picture 69888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home.jpg"/>
                    <pic:cNvPicPr/>
                  </pic:nvPicPr>
                  <pic:blipFill>
                    <a:blip r:embed="rId20"/>
                    <a:stretch>
                      <a:fillRect/>
                    </a:stretch>
                  </pic:blipFill>
                  <pic:spPr>
                    <a:xfrm>
                      <a:off x="0" y="0"/>
                      <a:ext cx="4937760" cy="3740352"/>
                    </a:xfrm>
                    <a:prstGeom prst="rect">
                      <a:avLst/>
                    </a:prstGeom>
                  </pic:spPr>
                </pic:pic>
              </a:graphicData>
            </a:graphic>
          </wp:inline>
        </w:drawing>
      </w:r>
    </w:p>
    <w:p w14:paraId="12C88917"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6.3  Home page of the Bangalore Climate Analytics System (browser, localhost:5000)</w:t>
      </w:r>
    </w:p>
    <w:p w14:paraId="12C88918"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12C88A7F" wp14:editId="12C88A80">
            <wp:extent cx="4937760" cy="3468776"/>
            <wp:effectExtent l="0" t="0" r="0" b="0"/>
            <wp:docPr id="698888975" name="Picture 698888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dashboard.jpg"/>
                    <pic:cNvPicPr/>
                  </pic:nvPicPr>
                  <pic:blipFill>
                    <a:blip r:embed="rId21"/>
                    <a:stretch>
                      <a:fillRect/>
                    </a:stretch>
                  </pic:blipFill>
                  <pic:spPr>
                    <a:xfrm>
                      <a:off x="0" y="0"/>
                      <a:ext cx="4937760" cy="3468776"/>
                    </a:xfrm>
                    <a:prstGeom prst="rect">
                      <a:avLst/>
                    </a:prstGeom>
                  </pic:spPr>
                </pic:pic>
              </a:graphicData>
            </a:graphic>
          </wp:inline>
        </w:drawing>
      </w:r>
    </w:p>
    <w:p w14:paraId="12C88919"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6.4  Climate dashboard: current values, 6-month forecast table and recent predictions</w:t>
      </w:r>
    </w:p>
    <w:p w14:paraId="12C8891A"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12C88A81" wp14:editId="12C88A82">
            <wp:extent cx="4937760" cy="3468776"/>
            <wp:effectExtent l="0" t="0" r="0" b="0"/>
            <wp:docPr id="698888976" name="Picture 69888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dashboard_plots.jpg"/>
                    <pic:cNvPicPr/>
                  </pic:nvPicPr>
                  <pic:blipFill>
                    <a:blip r:embed="rId22"/>
                    <a:stretch>
                      <a:fillRect/>
                    </a:stretch>
                  </pic:blipFill>
                  <pic:spPr>
                    <a:xfrm>
                      <a:off x="0" y="0"/>
                      <a:ext cx="4937760" cy="3468776"/>
                    </a:xfrm>
                    <a:prstGeom prst="rect">
                      <a:avLst/>
                    </a:prstGeom>
                  </pic:spPr>
                </pic:pic>
              </a:graphicData>
            </a:graphic>
          </wp:inline>
        </w:drawing>
      </w:r>
    </w:p>
    <w:p w14:paraId="12C8891B"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6.5  Dashboard forecast plots (rainfall and temperature)</w:t>
      </w:r>
    </w:p>
    <w:p w14:paraId="12C8891C"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12C88A83" wp14:editId="12C88A84">
            <wp:extent cx="4937760" cy="3468776"/>
            <wp:effectExtent l="0" t="0" r="0" b="0"/>
            <wp:docPr id="698888977" name="Picture 698888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result_plots.jpg"/>
                    <pic:cNvPicPr/>
                  </pic:nvPicPr>
                  <pic:blipFill>
                    <a:blip r:embed="rId23"/>
                    <a:stretch>
                      <a:fillRect/>
                    </a:stretch>
                  </pic:blipFill>
                  <pic:spPr>
                    <a:xfrm>
                      <a:off x="0" y="0"/>
                      <a:ext cx="4937760" cy="3468776"/>
                    </a:xfrm>
                    <a:prstGeom prst="rect">
                      <a:avLst/>
                    </a:prstGeom>
                  </pic:spPr>
                </pic:pic>
              </a:graphicData>
            </a:graphic>
          </wp:inline>
        </w:drawing>
      </w:r>
    </w:p>
    <w:p w14:paraId="12C8891D"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6.6  Twelve-month SARIMA forecast plots served by the inference tier</w:t>
      </w:r>
    </w:p>
    <w:p w14:paraId="12C8891E"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12C88A85" wp14:editId="12C88A86">
            <wp:extent cx="4937760" cy="3468776"/>
            <wp:effectExtent l="0" t="0" r="0" b="0"/>
            <wp:docPr id="698888978" name="Picture 69888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analysis_gallery.jpg"/>
                    <pic:cNvPicPr/>
                  </pic:nvPicPr>
                  <pic:blipFill>
                    <a:blip r:embed="rId24"/>
                    <a:stretch>
                      <a:fillRect/>
                    </a:stretch>
                  </pic:blipFill>
                  <pic:spPr>
                    <a:xfrm>
                      <a:off x="0" y="0"/>
                      <a:ext cx="4937760" cy="3468776"/>
                    </a:xfrm>
                    <a:prstGeom prst="rect">
                      <a:avLst/>
                    </a:prstGeom>
                  </pic:spPr>
                </pic:pic>
              </a:graphicData>
            </a:graphic>
          </wp:inline>
        </w:drawing>
      </w:r>
    </w:p>
    <w:p w14:paraId="12C8891F"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6.7  Analysis gallery: distributions, anomaly z-scores, anomaly evolution and decade-wise anomalies</w:t>
      </w:r>
    </w:p>
    <w:p w14:paraId="12C88920"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12C88A87" wp14:editId="12C88A88">
            <wp:extent cx="5669280" cy="1790299"/>
            <wp:effectExtent l="0" t="0" r="0" b="0"/>
            <wp:docPr id="698888979" name="Picture 698888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ve_forecasts.png"/>
                    <pic:cNvPicPr/>
                  </pic:nvPicPr>
                  <pic:blipFill>
                    <a:blip r:embed="rId25"/>
                    <a:stretch>
                      <a:fillRect/>
                    </a:stretch>
                  </pic:blipFill>
                  <pic:spPr>
                    <a:xfrm>
                      <a:off x="0" y="0"/>
                      <a:ext cx="5669280" cy="1790299"/>
                    </a:xfrm>
                    <a:prstGeom prst="rect">
                      <a:avLst/>
                    </a:prstGeom>
                  </pic:spPr>
                </pic:pic>
              </a:graphicData>
            </a:graphic>
          </wp:inline>
        </w:drawing>
      </w:r>
    </w:p>
    <w:p w14:paraId="12C88921"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6.8  Live 12-step forecasts of SARIMA and LSTM returned by the deployed API</w:t>
      </w:r>
    </w:p>
    <w:p w14:paraId="12C88922" w14:textId="77777777" w:rsidR="006348C0" w:rsidRDefault="00722E55">
      <w:pPr>
        <w:pStyle w:val="Heading5"/>
        <w:keepNext/>
        <w:tabs>
          <w:tab w:val="left" w:pos="819"/>
        </w:tabs>
        <w:spacing w:before="200"/>
        <w:ind w:left="0"/>
      </w:pPr>
      <w:r>
        <w:t>6.3.2  Live monitoring: Grafana and Prometheus</w:t>
      </w:r>
    </w:p>
    <w:p w14:paraId="12C88923"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6.9 shows the first panels of the live Grafana dashboard: inference p95 latency per model, inference requests per second per model, frontend request rate by status, frontend p95 latency, model load time and model-ready status. The latency of the LSTM (yellow) is visibly higher than that of SARIMA (blue), and the request-rate panel shows the traffic that was generated for this screenshot. Figure 6.10 shows the golden-output panels after the bit flip was injected; Figures 6.11 and 6.12 show the same co</w:t>
      </w:r>
      <w:r>
        <w:rPr>
          <w:color w:val="000000"/>
          <w:sz w:val="24"/>
          <w:szCs w:val="24"/>
        </w:rPr>
        <w:t xml:space="preserve">unters directly in the Prometheus expression browser: the golden violation counter for the LSTM jumps when the fault is injected, and the per-tier valid-answer counters show that the service kept answering from the LSTM, the climatology tier and (during the </w:t>
      </w:r>
      <w:r>
        <w:rPr>
          <w:color w:val="000000"/>
          <w:sz w:val="24"/>
          <w:szCs w:val="24"/>
        </w:rPr>
        <w:lastRenderedPageBreak/>
        <w:t>fault) the fallback tiers.</w:t>
      </w:r>
    </w:p>
    <w:p w14:paraId="12C88924"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12C88A89" wp14:editId="12C88A8A">
            <wp:extent cx="5120640" cy="3597250"/>
            <wp:effectExtent l="0" t="0" r="0" b="0"/>
            <wp:docPr id="698888980" name="Picture 69888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grafana_live_top.jpg"/>
                    <pic:cNvPicPr/>
                  </pic:nvPicPr>
                  <pic:blipFill>
                    <a:blip r:embed="rId26"/>
                    <a:stretch>
                      <a:fillRect/>
                    </a:stretch>
                  </pic:blipFill>
                  <pic:spPr>
                    <a:xfrm>
                      <a:off x="0" y="0"/>
                      <a:ext cx="5120640" cy="3597250"/>
                    </a:xfrm>
                    <a:prstGeom prst="rect">
                      <a:avLst/>
                    </a:prstGeom>
                  </pic:spPr>
                </pic:pic>
              </a:graphicData>
            </a:graphic>
          </wp:inline>
        </w:drawing>
      </w:r>
    </w:p>
    <w:p w14:paraId="12C88925"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6.9  Live Grafana dashboard, last 30 minutes (refresh 5 s)</w:t>
      </w:r>
    </w:p>
    <w:p w14:paraId="12C88926"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12C88A8B" wp14:editId="12C88A8C">
            <wp:extent cx="4937760" cy="3703320"/>
            <wp:effectExtent l="0" t="0" r="0" b="0"/>
            <wp:docPr id="698888981" name="Picture 69888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grafana_top.jpg"/>
                    <pic:cNvPicPr/>
                  </pic:nvPicPr>
                  <pic:blipFill>
                    <a:blip r:embed="rId27"/>
                    <a:stretch>
                      <a:fillRect/>
                    </a:stretch>
                  </pic:blipFill>
                  <pic:spPr>
                    <a:xfrm>
                      <a:off x="0" y="0"/>
                      <a:ext cx="4937760" cy="3703320"/>
                    </a:xfrm>
                    <a:prstGeom prst="rect">
                      <a:avLst/>
                    </a:prstGeom>
                  </pic:spPr>
                </pic:pic>
              </a:graphicData>
            </a:graphic>
          </wp:inline>
        </w:drawing>
      </w:r>
    </w:p>
    <w:p w14:paraId="12C88927"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6.10  Grafana dashboard panels during the verification run</w:t>
      </w:r>
    </w:p>
    <w:p w14:paraId="12C88928"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12C88A8D" wp14:editId="12C88A8E">
            <wp:extent cx="4937760" cy="3703320"/>
            <wp:effectExtent l="0" t="0" r="0" b="0"/>
            <wp:docPr id="698888982" name="Picture 69888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grafana_golden.jpg"/>
                    <pic:cNvPicPr/>
                  </pic:nvPicPr>
                  <pic:blipFill>
                    <a:blip r:embed="rId28"/>
                    <a:stretch>
                      <a:fillRect/>
                    </a:stretch>
                  </pic:blipFill>
                  <pic:spPr>
                    <a:xfrm>
                      <a:off x="0" y="0"/>
                      <a:ext cx="4937760" cy="3703320"/>
                    </a:xfrm>
                    <a:prstGeom prst="rect">
                      <a:avLst/>
                    </a:prstGeom>
                  </pic:spPr>
                </pic:pic>
              </a:graphicData>
            </a:graphic>
          </wp:inline>
        </w:drawing>
      </w:r>
    </w:p>
    <w:p w14:paraId="12C88929"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6.11  Golden-output integrity violations after an injected bit flip (Grafana panel)</w:t>
      </w:r>
    </w:p>
    <w:p w14:paraId="12C8892A"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12C88A8F" wp14:editId="12C88A90">
            <wp:extent cx="4937760" cy="3474949"/>
            <wp:effectExtent l="0" t="0" r="0" b="0"/>
            <wp:docPr id="698888983" name="Picture 69888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prom_golden.jpg"/>
                    <pic:cNvPicPr/>
                  </pic:nvPicPr>
                  <pic:blipFill>
                    <a:blip r:embed="rId29"/>
                    <a:stretch>
                      <a:fillRect/>
                    </a:stretch>
                  </pic:blipFill>
                  <pic:spPr>
                    <a:xfrm>
                      <a:off x="0" y="0"/>
                      <a:ext cx="4937760" cy="3474949"/>
                    </a:xfrm>
                    <a:prstGeom prst="rect">
                      <a:avLst/>
                    </a:prstGeom>
                  </pic:spPr>
                </pic:pic>
              </a:graphicData>
            </a:graphic>
          </wp:inline>
        </w:drawing>
      </w:r>
    </w:p>
    <w:p w14:paraId="12C8892B"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6.12  Prometheus: golden_violation_total for the LSTM backend (1 h)</w:t>
      </w:r>
    </w:p>
    <w:p w14:paraId="12C8892C"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12C88A91" wp14:editId="12C88A92">
            <wp:extent cx="4937760" cy="3474949"/>
            <wp:effectExtent l="0" t="0" r="0" b="0"/>
            <wp:docPr id="698888984" name="Picture 69888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prom_tiers.jpg"/>
                    <pic:cNvPicPr/>
                  </pic:nvPicPr>
                  <pic:blipFill>
                    <a:blip r:embed="rId30"/>
                    <a:stretch>
                      <a:fillRect/>
                    </a:stretch>
                  </pic:blipFill>
                  <pic:spPr>
                    <a:xfrm>
                      <a:off x="0" y="0"/>
                      <a:ext cx="4937760" cy="3474949"/>
                    </a:xfrm>
                    <a:prstGeom prst="rect">
                      <a:avLst/>
                    </a:prstGeom>
                  </pic:spPr>
                </pic:pic>
              </a:graphicData>
            </a:graphic>
          </wp:inline>
        </w:drawing>
      </w:r>
    </w:p>
    <w:p w14:paraId="12C8892D"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6.13  Prometheus: valid answers served per tier (1 h)</w:t>
      </w:r>
    </w:p>
    <w:p w14:paraId="12C8892E" w14:textId="77777777" w:rsidR="006348C0" w:rsidRDefault="00722E55">
      <w:pPr>
        <w:pStyle w:val="Heading5"/>
        <w:keepNext/>
        <w:tabs>
          <w:tab w:val="left" w:pos="819"/>
        </w:tabs>
        <w:spacing w:before="200"/>
        <w:ind w:left="0"/>
      </w:pPr>
      <w:r>
        <w:t>6.3.3  Distributed tracing</w:t>
      </w:r>
    </w:p>
    <w:p w14:paraId="12C8892F"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6.14 is the Jaeger view of one real request: the frontend handles GET /dashboard (1.81 s in total), and within the trace it calls the inference API three times (GET /predict, about 40 ms each), so the time that the user waits is dominated by the frontend work (database access and plotting) and not by the model service. Figure 6.15 is the trace search that lists traces crossing both services.</w:t>
      </w:r>
    </w:p>
    <w:p w14:paraId="12C88930"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12C88A93" wp14:editId="12C88A94">
            <wp:extent cx="4937760" cy="3474949"/>
            <wp:effectExtent l="0" t="0" r="0" b="0"/>
            <wp:docPr id="698888985" name="Picture 69888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jaeger_trace.jpg"/>
                    <pic:cNvPicPr/>
                  </pic:nvPicPr>
                  <pic:blipFill>
                    <a:blip r:embed="rId31"/>
                    <a:stretch>
                      <a:fillRect/>
                    </a:stretch>
                  </pic:blipFill>
                  <pic:spPr>
                    <a:xfrm>
                      <a:off x="0" y="0"/>
                      <a:ext cx="4937760" cy="3474949"/>
                    </a:xfrm>
                    <a:prstGeom prst="rect">
                      <a:avLst/>
                    </a:prstGeom>
                  </pic:spPr>
                </pic:pic>
              </a:graphicData>
            </a:graphic>
          </wp:inline>
        </w:drawing>
      </w:r>
    </w:p>
    <w:p w14:paraId="12C88931"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6.14  Jaeger trace of GET /dashboard with three inference calls</w:t>
      </w:r>
    </w:p>
    <w:p w14:paraId="12C88932"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12C88A95" wp14:editId="12C88A96">
            <wp:extent cx="4937760" cy="3765041"/>
            <wp:effectExtent l="0" t="0" r="0" b="0"/>
            <wp:docPr id="698888986" name="Picture 698888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jaeger.jpg"/>
                    <pic:cNvPicPr/>
                  </pic:nvPicPr>
                  <pic:blipFill>
                    <a:blip r:embed="rId32"/>
                    <a:stretch>
                      <a:fillRect/>
                    </a:stretch>
                  </pic:blipFill>
                  <pic:spPr>
                    <a:xfrm>
                      <a:off x="0" y="0"/>
                      <a:ext cx="4937760" cy="3765041"/>
                    </a:xfrm>
                    <a:prstGeom prst="rect">
                      <a:avLst/>
                    </a:prstGeom>
                  </pic:spPr>
                </pic:pic>
              </a:graphicData>
            </a:graphic>
          </wp:inline>
        </w:drawing>
      </w:r>
    </w:p>
    <w:p w14:paraId="12C88933"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6.15  Jaeger trace search for the frontend service</w:t>
      </w:r>
    </w:p>
    <w:p w14:paraId="12C88934" w14:textId="77777777" w:rsidR="006348C0" w:rsidRDefault="00722E55">
      <w:pPr>
        <w:pStyle w:val="Heading3"/>
        <w:keepNext/>
        <w:tabs>
          <w:tab w:val="left" w:pos="819"/>
        </w:tabs>
        <w:spacing w:before="200"/>
        <w:ind w:left="0" w:firstLine="0"/>
      </w:pPr>
      <w:r>
        <w:t>6.4  Innovative Components</w:t>
      </w:r>
    </w:p>
    <w:p w14:paraId="12C88935"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Six components are put forward as the innovative contributions. They are individually modest; their value lies in the integration and in the measurements that support them. </w:t>
      </w:r>
      <w:r>
        <w:rPr>
          <w:color w:val="000000"/>
          <w:sz w:val="24"/>
          <w:szCs w:val="24"/>
        </w:rPr>
        <w:lastRenderedPageBreak/>
        <w:t>Claims of priority are restricted to the reviewed literature and must be confirmed by a structured IEEE and Scholar search.</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11"/>
        <w:gridCol w:w="1530"/>
        <w:gridCol w:w="3289"/>
        <w:gridCol w:w="3289"/>
      </w:tblGrid>
      <w:tr w:rsidR="006348C0" w14:paraId="12C8893A" w14:textId="77777777">
        <w:trPr>
          <w:tblHeader/>
        </w:trPr>
        <w:tc>
          <w:tcPr>
            <w:tcW w:w="282" w:type="dxa"/>
            <w:shd w:val="clear" w:color="auto" w:fill="D9E2F3"/>
          </w:tcPr>
          <w:p w14:paraId="12C88936" w14:textId="77777777" w:rsidR="006348C0" w:rsidRDefault="00722E55">
            <w:pPr>
              <w:spacing w:after="20"/>
            </w:pPr>
            <w:r>
              <w:rPr>
                <w:b/>
                <w:sz w:val="19"/>
              </w:rPr>
              <w:t>#</w:t>
            </w:r>
          </w:p>
        </w:tc>
        <w:tc>
          <w:tcPr>
            <w:tcW w:w="1530" w:type="dxa"/>
            <w:shd w:val="clear" w:color="auto" w:fill="D9E2F3"/>
          </w:tcPr>
          <w:p w14:paraId="12C88937" w14:textId="77777777" w:rsidR="006348C0" w:rsidRDefault="00722E55">
            <w:pPr>
              <w:spacing w:after="20"/>
            </w:pPr>
            <w:r>
              <w:rPr>
                <w:b/>
                <w:sz w:val="19"/>
              </w:rPr>
              <w:t>Component</w:t>
            </w:r>
          </w:p>
        </w:tc>
        <w:tc>
          <w:tcPr>
            <w:tcW w:w="3289" w:type="dxa"/>
            <w:shd w:val="clear" w:color="auto" w:fill="D9E2F3"/>
          </w:tcPr>
          <w:p w14:paraId="12C88938" w14:textId="77777777" w:rsidR="006348C0" w:rsidRDefault="00722E55">
            <w:pPr>
              <w:spacing w:after="20"/>
            </w:pPr>
            <w:r>
              <w:rPr>
                <w:b/>
                <w:sz w:val="19"/>
              </w:rPr>
              <w:t>What is new</w:t>
            </w:r>
          </w:p>
        </w:tc>
        <w:tc>
          <w:tcPr>
            <w:tcW w:w="3289" w:type="dxa"/>
            <w:shd w:val="clear" w:color="auto" w:fill="D9E2F3"/>
          </w:tcPr>
          <w:p w14:paraId="12C88939" w14:textId="77777777" w:rsidR="006348C0" w:rsidRDefault="00722E55">
            <w:pPr>
              <w:spacing w:after="20"/>
            </w:pPr>
            <w:r>
              <w:rPr>
                <w:b/>
                <w:sz w:val="19"/>
              </w:rPr>
              <w:t>Measured evidence</w:t>
            </w:r>
          </w:p>
        </w:tc>
      </w:tr>
      <w:tr w:rsidR="006348C0" w14:paraId="12C8893F" w14:textId="77777777">
        <w:tc>
          <w:tcPr>
            <w:tcW w:w="282" w:type="dxa"/>
          </w:tcPr>
          <w:p w14:paraId="12C8893B" w14:textId="77777777" w:rsidR="006348C0" w:rsidRDefault="00722E55">
            <w:pPr>
              <w:spacing w:after="20"/>
            </w:pPr>
            <w:r>
              <w:rPr>
                <w:sz w:val="19"/>
              </w:rPr>
              <w:t>1</w:t>
            </w:r>
          </w:p>
        </w:tc>
        <w:tc>
          <w:tcPr>
            <w:tcW w:w="1530" w:type="dxa"/>
          </w:tcPr>
          <w:p w14:paraId="12C8893C" w14:textId="77777777" w:rsidR="006348C0" w:rsidRDefault="00722E55">
            <w:pPr>
              <w:spacing w:after="20"/>
            </w:pPr>
            <w:r>
              <w:rPr>
                <w:sz w:val="19"/>
              </w:rPr>
              <w:t>Silent-failure characterisation and SilentBench</w:t>
            </w:r>
          </w:p>
        </w:tc>
        <w:tc>
          <w:tcPr>
            <w:tcW w:w="3289" w:type="dxa"/>
          </w:tcPr>
          <w:p w14:paraId="12C8893D" w14:textId="77777777" w:rsidR="006348C0" w:rsidRDefault="00722E55">
            <w:pPr>
              <w:spacing w:after="20"/>
            </w:pPr>
            <w:r>
              <w:rPr>
                <w:sz w:val="19"/>
              </w:rPr>
              <w:t>First measured comparison of monolith, Compose and Kubernetes under faults that keep the service healthy but wrong</w:t>
            </w:r>
          </w:p>
        </w:tc>
        <w:tc>
          <w:tcPr>
            <w:tcW w:w="3289" w:type="dxa"/>
          </w:tcPr>
          <w:p w14:paraId="12C8893E" w14:textId="77777777" w:rsidR="006348C0" w:rsidRDefault="00722E55">
            <w:pPr>
              <w:spacing w:after="20"/>
            </w:pPr>
            <w:r>
              <w:rPr>
                <w:sz w:val="19"/>
              </w:rPr>
              <w:t>100 % wrong answers and 0 detections with default probes (10 trials per cell)</w:t>
            </w:r>
          </w:p>
        </w:tc>
      </w:tr>
      <w:tr w:rsidR="006348C0" w14:paraId="12C88944" w14:textId="77777777">
        <w:tc>
          <w:tcPr>
            <w:tcW w:w="282" w:type="dxa"/>
          </w:tcPr>
          <w:p w14:paraId="12C88940" w14:textId="77777777" w:rsidR="006348C0" w:rsidRDefault="00722E55">
            <w:pPr>
              <w:spacing w:after="20"/>
            </w:pPr>
            <w:r>
              <w:rPr>
                <w:sz w:val="19"/>
              </w:rPr>
              <w:t>2</w:t>
            </w:r>
          </w:p>
        </w:tc>
        <w:tc>
          <w:tcPr>
            <w:tcW w:w="1530" w:type="dxa"/>
          </w:tcPr>
          <w:p w14:paraId="12C88941" w14:textId="77777777" w:rsidR="006348C0" w:rsidRDefault="00722E55">
            <w:pPr>
              <w:spacing w:after="20"/>
            </w:pPr>
            <w:r>
              <w:rPr>
                <w:sz w:val="19"/>
              </w:rPr>
              <w:t>Layered correctness guard</w:t>
            </w:r>
          </w:p>
        </w:tc>
        <w:tc>
          <w:tcPr>
            <w:tcW w:w="3289" w:type="dxa"/>
          </w:tcPr>
          <w:p w14:paraId="12C88942" w14:textId="77777777" w:rsidR="006348C0" w:rsidRDefault="00722E55">
            <w:pPr>
              <w:spacing w:after="20"/>
            </w:pPr>
            <w:r>
              <w:rPr>
                <w:sz w:val="19"/>
              </w:rPr>
              <w:t>Window-level conformal envelope + temporal invariants + cross-model canary + golden-output check applied as a health check of a Kubernetes forecasting service</w:t>
            </w:r>
          </w:p>
        </w:tc>
        <w:tc>
          <w:tcPr>
            <w:tcW w:w="3289" w:type="dxa"/>
          </w:tcPr>
          <w:p w14:paraId="12C88943" w14:textId="77777777" w:rsidR="006348C0" w:rsidRDefault="00722E55">
            <w:pPr>
              <w:spacing w:after="20"/>
            </w:pPr>
            <w:r>
              <w:rPr>
                <w:sz w:val="19"/>
              </w:rPr>
              <w:t>0 % wrong answers for all eight faults with G4; 0 false alarms in healthy control and soak</w:t>
            </w:r>
          </w:p>
        </w:tc>
      </w:tr>
      <w:tr w:rsidR="006348C0" w14:paraId="12C88949" w14:textId="77777777">
        <w:tc>
          <w:tcPr>
            <w:tcW w:w="282" w:type="dxa"/>
          </w:tcPr>
          <w:p w14:paraId="12C88945" w14:textId="77777777" w:rsidR="006348C0" w:rsidRDefault="00722E55">
            <w:pPr>
              <w:spacing w:after="20"/>
            </w:pPr>
            <w:r>
              <w:rPr>
                <w:sz w:val="19"/>
              </w:rPr>
              <w:t>3</w:t>
            </w:r>
          </w:p>
        </w:tc>
        <w:tc>
          <w:tcPr>
            <w:tcW w:w="1530" w:type="dxa"/>
          </w:tcPr>
          <w:p w14:paraId="12C88946" w14:textId="77777777" w:rsidR="006348C0" w:rsidRDefault="00722E55">
            <w:pPr>
              <w:spacing w:after="20"/>
            </w:pPr>
            <w:r>
              <w:rPr>
                <w:sz w:val="19"/>
              </w:rPr>
              <w:t>Tiered degradation and correctness SLO</w:t>
            </w:r>
          </w:p>
        </w:tc>
        <w:tc>
          <w:tcPr>
            <w:tcW w:w="3289" w:type="dxa"/>
          </w:tcPr>
          <w:p w14:paraId="12C88947" w14:textId="77777777" w:rsidR="006348C0" w:rsidRDefault="00722E55">
            <w:pPr>
              <w:spacing w:after="20"/>
            </w:pPr>
            <w:r>
              <w:rPr>
                <w:sz w:val="19"/>
              </w:rPr>
              <w:t>Four-tier fall-through with circuit breaker; SLO on served validity with Wilson bound and burn rates</w:t>
            </w:r>
          </w:p>
        </w:tc>
        <w:tc>
          <w:tcPr>
            <w:tcW w:w="3289" w:type="dxa"/>
          </w:tcPr>
          <w:p w14:paraId="12C88948" w14:textId="77777777" w:rsidR="006348C0" w:rsidRDefault="00722E55">
            <w:pPr>
              <w:spacing w:after="20"/>
            </w:pPr>
            <w:r>
              <w:rPr>
                <w:sz w:val="19"/>
              </w:rPr>
              <w:t>All detectable faults become valid labelled answers; alerts after 9-15 s when values are corrupted</w:t>
            </w:r>
          </w:p>
        </w:tc>
      </w:tr>
      <w:tr w:rsidR="006348C0" w14:paraId="12C8894E" w14:textId="77777777">
        <w:tc>
          <w:tcPr>
            <w:tcW w:w="282" w:type="dxa"/>
          </w:tcPr>
          <w:p w14:paraId="12C8894A" w14:textId="77777777" w:rsidR="006348C0" w:rsidRDefault="00722E55">
            <w:pPr>
              <w:spacing w:after="20"/>
            </w:pPr>
            <w:r>
              <w:rPr>
                <w:sz w:val="19"/>
              </w:rPr>
              <w:t>4</w:t>
            </w:r>
          </w:p>
        </w:tc>
        <w:tc>
          <w:tcPr>
            <w:tcW w:w="1530" w:type="dxa"/>
          </w:tcPr>
          <w:p w14:paraId="12C8894B" w14:textId="77777777" w:rsidR="006348C0" w:rsidRDefault="00722E55">
            <w:pPr>
              <w:spacing w:after="20"/>
            </w:pPr>
            <w:r>
              <w:rPr>
                <w:sz w:val="19"/>
              </w:rPr>
              <w:t>Correctness-aware self-healing</w:t>
            </w:r>
          </w:p>
        </w:tc>
        <w:tc>
          <w:tcPr>
            <w:tcW w:w="3289" w:type="dxa"/>
          </w:tcPr>
          <w:p w14:paraId="12C8894C" w14:textId="77777777" w:rsidR="006348C0" w:rsidRDefault="00722E55">
            <w:pPr>
              <w:spacing w:after="20"/>
            </w:pPr>
            <w:r>
              <w:rPr>
                <w:sz w:val="19"/>
              </w:rPr>
              <w:t>Semantic probes plus operator; cost model that charges time below full quality</w:t>
            </w:r>
          </w:p>
        </w:tc>
        <w:tc>
          <w:tcPr>
            <w:tcW w:w="3289" w:type="dxa"/>
          </w:tcPr>
          <w:p w14:paraId="12C8894D" w14:textId="77777777" w:rsidR="006348C0" w:rsidRDefault="00722E55">
            <w:pPr>
              <w:spacing w:after="20"/>
            </w:pPr>
            <w:r>
              <w:rPr>
                <w:sz w:val="19"/>
              </w:rPr>
              <w:t>Restoration 20/20 in about 22-24 s versus never; partial readiness 0 % vs 81 % failed</w:t>
            </w:r>
          </w:p>
        </w:tc>
      </w:tr>
      <w:tr w:rsidR="006348C0" w14:paraId="12C88953" w14:textId="77777777">
        <w:tc>
          <w:tcPr>
            <w:tcW w:w="282" w:type="dxa"/>
          </w:tcPr>
          <w:p w14:paraId="12C8894F" w14:textId="77777777" w:rsidR="006348C0" w:rsidRDefault="00722E55">
            <w:pPr>
              <w:spacing w:after="20"/>
            </w:pPr>
            <w:r>
              <w:rPr>
                <w:sz w:val="19"/>
              </w:rPr>
              <w:t>5</w:t>
            </w:r>
          </w:p>
        </w:tc>
        <w:tc>
          <w:tcPr>
            <w:tcW w:w="1530" w:type="dxa"/>
          </w:tcPr>
          <w:p w14:paraId="12C88950" w14:textId="77777777" w:rsidR="006348C0" w:rsidRDefault="00722E55">
            <w:pPr>
              <w:spacing w:after="20"/>
            </w:pPr>
            <w:r>
              <w:rPr>
                <w:sz w:val="19"/>
              </w:rPr>
              <w:t>Failure prediction and model-aware delivery</w:t>
            </w:r>
          </w:p>
        </w:tc>
        <w:tc>
          <w:tcPr>
            <w:tcW w:w="3289" w:type="dxa"/>
          </w:tcPr>
          <w:p w14:paraId="12C88951" w14:textId="77777777" w:rsidR="006348C0" w:rsidRDefault="00722E55">
            <w:pPr>
              <w:spacing w:after="20"/>
            </w:pPr>
            <w:r>
              <w:rPr>
                <w:sz w:val="19"/>
              </w:rPr>
              <w:t>Precursor predictor on model-serving telemetry; shadow gate on output validity</w:t>
            </w:r>
          </w:p>
        </w:tc>
        <w:tc>
          <w:tcPr>
            <w:tcW w:w="3289" w:type="dxa"/>
          </w:tcPr>
          <w:p w14:paraId="12C88952" w14:textId="77777777" w:rsidR="006348C0" w:rsidRDefault="00722E55">
            <w:pPr>
              <w:spacing w:after="20"/>
            </w:pPr>
            <w:r>
              <w:rPr>
                <w:sz w:val="19"/>
              </w:rPr>
              <w:t>Leak lead 69.6 s (6/6); gate 15/15 bad rejected, 6/6 good promoted</w:t>
            </w:r>
          </w:p>
        </w:tc>
      </w:tr>
      <w:tr w:rsidR="006348C0" w14:paraId="12C88958" w14:textId="77777777">
        <w:tc>
          <w:tcPr>
            <w:tcW w:w="282" w:type="dxa"/>
          </w:tcPr>
          <w:p w14:paraId="12C88954" w14:textId="77777777" w:rsidR="006348C0" w:rsidRDefault="00722E55">
            <w:pPr>
              <w:spacing w:after="20"/>
            </w:pPr>
            <w:r>
              <w:rPr>
                <w:sz w:val="19"/>
              </w:rPr>
              <w:t>6</w:t>
            </w:r>
          </w:p>
        </w:tc>
        <w:tc>
          <w:tcPr>
            <w:tcW w:w="1530" w:type="dxa"/>
          </w:tcPr>
          <w:p w14:paraId="12C88955" w14:textId="77777777" w:rsidR="006348C0" w:rsidRDefault="00722E55">
            <w:pPr>
              <w:spacing w:after="20"/>
            </w:pPr>
            <w:r>
              <w:rPr>
                <w:sz w:val="19"/>
              </w:rPr>
              <w:t>Deadline- and load-aware degradation</w:t>
            </w:r>
          </w:p>
        </w:tc>
        <w:tc>
          <w:tcPr>
            <w:tcW w:w="3289" w:type="dxa"/>
          </w:tcPr>
          <w:p w14:paraId="12C88956" w14:textId="77777777" w:rsidR="006348C0" w:rsidRDefault="00722E55">
            <w:pPr>
              <w:spacing w:after="20"/>
            </w:pPr>
            <w:r>
              <w:rPr>
                <w:sz w:val="19"/>
              </w:rPr>
              <w:t>Per-request budget and per-tier concurrency caps turn slow tiers into labelled lower-quality answers</w:t>
            </w:r>
          </w:p>
        </w:tc>
        <w:tc>
          <w:tcPr>
            <w:tcW w:w="3289" w:type="dxa"/>
          </w:tcPr>
          <w:p w14:paraId="12C88957" w14:textId="77777777" w:rsidR="006348C0" w:rsidRDefault="00722E55">
            <w:pPr>
              <w:spacing w:after="20"/>
            </w:pPr>
            <w:r>
              <w:rPr>
                <w:sz w:val="19"/>
              </w:rPr>
              <w:t>Delay fault failed requests 96.8 % to 0 %; burst p95 about 4x lower</w:t>
            </w:r>
          </w:p>
        </w:tc>
      </w:tr>
    </w:tbl>
    <w:p w14:paraId="12C88959"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6.8  Innovative components</w:t>
      </w:r>
    </w:p>
    <w:p w14:paraId="12C8895A" w14:textId="77777777" w:rsidR="006348C0" w:rsidRDefault="00722E55">
      <w:pPr>
        <w:pStyle w:val="Heading3"/>
        <w:keepNext/>
        <w:tabs>
          <w:tab w:val="left" w:pos="819"/>
        </w:tabs>
        <w:spacing w:before="200"/>
        <w:ind w:left="0" w:firstLine="0"/>
      </w:pPr>
      <w:r>
        <w:t>6.5  Deadline- and Load-Aware Degradation (Novelty 6)</w:t>
      </w:r>
    </w:p>
    <w:p w14:paraId="12C8895B"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delay fault makes 30 percent of the model calls sleep for 1.5 seconds. Without a deadline (G4) the sleeping calls occupy the service's threads and the shared model lock, requests queue behind them and 96.8 percent of requests fail on the client side with a p95 latency of about 2 seconds. With the deadline- and load-aware mechanism (H4: 800 ms budget, concurrency caps of two LSTM and three SARIMA calls) 0 percent of the requests failed, 94 percent were answered with valid climatology answers labelled as </w:t>
      </w:r>
      <w:r>
        <w:rPr>
          <w:color w:val="000000"/>
          <w:sz w:val="24"/>
          <w:szCs w:val="24"/>
        </w:rPr>
        <w:t>degraded, and the p95 latency fell to 762 ms; wrong answers were zero in both configurations. Most requests end on climatology because all backends still share one lock; per-tier locks could keep more of them on SARIMA and are listed as future work.</w:t>
      </w:r>
    </w:p>
    <w:p w14:paraId="12C8895C" w14:textId="77777777" w:rsidR="006348C0" w:rsidRDefault="00722E55">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12C88A97" wp14:editId="12C88A98">
            <wp:extent cx="5303520" cy="2003552"/>
            <wp:effectExtent l="0" t="0" r="0" b="0"/>
            <wp:docPr id="698888987" name="Picture 69888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adline.png"/>
                    <pic:cNvPicPr/>
                  </pic:nvPicPr>
                  <pic:blipFill>
                    <a:blip r:embed="rId33"/>
                    <a:stretch>
                      <a:fillRect/>
                    </a:stretch>
                  </pic:blipFill>
                  <pic:spPr>
                    <a:xfrm>
                      <a:off x="0" y="0"/>
                      <a:ext cx="5303520" cy="2003552"/>
                    </a:xfrm>
                    <a:prstGeom prst="rect">
                      <a:avLst/>
                    </a:prstGeom>
                  </pic:spPr>
                </pic:pic>
              </a:graphicData>
            </a:graphic>
          </wp:inline>
        </w:drawing>
      </w:r>
    </w:p>
    <w:p w14:paraId="12C8895D"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Figure 6.16  Delay fault with and without deadline-aware degradation (10 trials each)</w:t>
      </w:r>
    </w:p>
    <w:p w14:paraId="12C8895E"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Under a bursty LSTM load (3, then 20, then 3 requests per second for 40, 70 and 40 seconds on one replica) no requests failed in either configuration on the 16-thread image, but the p95 latency during the burst was 504, 1283 and 867 ms without the deadline and 185, 282 and 207 ms with it. The healthy control and the corrupt, bit-flip and flat-line faults behaved exactly as with G4 (100 percent correct, 100 percent degraded, 100 percent fallback and 100 percent degraded respectively, with no wrong answers). </w:t>
      </w:r>
      <w:r>
        <w:rPr>
          <w:color w:val="000000"/>
          <w:sz w:val="24"/>
          <w:szCs w:val="24"/>
        </w:rPr>
        <w:t>A byproduct of this experiment was a correction of an earlier conclusion: the high failure rates seen in the earlier scaling experiments were mostly caused by the use of four server threads, and the claim that scaling out does not help on a single node was withdrawn until it is re-measured.</w:t>
      </w:r>
    </w:p>
    <w:p w14:paraId="12C8895F" w14:textId="77777777" w:rsidR="006348C0" w:rsidRDefault="00722E55">
      <w:pPr>
        <w:pStyle w:val="Heading3"/>
        <w:keepNext/>
        <w:tabs>
          <w:tab w:val="left" w:pos="819"/>
        </w:tabs>
        <w:spacing w:before="200"/>
        <w:ind w:left="0" w:firstLine="0"/>
      </w:pPr>
      <w:r>
        <w:t>6.6  Overall Analysis</w:t>
      </w:r>
    </w:p>
    <w:p w14:paraId="12C88960"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central claim is supported by measurement: default Kubernetes and Compose cannot see silent failures, while a guard that tests the answer converts all injected silent faults into valid answers without false alarms.</w:t>
      </w:r>
    </w:p>
    <w:p w14:paraId="12C88961"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layers are complementary; the last layer (golden output) was added because the first three left a measured hole.</w:t>
      </w:r>
    </w:p>
    <w:p w14:paraId="12C88962"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Automatic restoration needs an operator or a semantic liveness probe; semantic readiness alone only stops traffic.</w:t>
      </w:r>
    </w:p>
    <w:p w14:paraId="12C88963"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The learned recovery policy is not better than simple rules in this action space; its value is that it is derived from data and would choose differently where restarting is expensive (for example crash faults, where the table prefers restart-only at 48 s against 75 s).</w:t>
      </w:r>
    </w:p>
    <w:p w14:paraId="12C88964"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Probe tuning is secondary to redundancy: replicas dominate recovery time.</w:t>
      </w:r>
    </w:p>
    <w:p w14:paraId="12C88965"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 xml:space="preserve">Prediction gives useful lead for gradual faults at the cost of false alarms; the shadow </w:t>
      </w:r>
      <w:r>
        <w:rPr>
          <w:color w:val="000000"/>
          <w:sz w:val="24"/>
          <w:szCs w:val="24"/>
        </w:rPr>
        <w:lastRenderedPageBreak/>
        <w:t>gate separates good and bad candidates cleanly on the tested candidates.</w:t>
      </w:r>
    </w:p>
    <w:p w14:paraId="12C88966"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Several attractive extras gave negative or inconclusive results; recording them prevents over-claiming.</w:t>
      </w:r>
    </w:p>
    <w:p w14:paraId="12C88967" w14:textId="77777777" w:rsidR="006348C0" w:rsidRDefault="00722E55">
      <w:pPr>
        <w:pStyle w:val="Heading3"/>
        <w:keepNext/>
        <w:tabs>
          <w:tab w:val="left" w:pos="819"/>
        </w:tabs>
        <w:spacing w:before="200"/>
        <w:ind w:left="0" w:firstLine="0"/>
      </w:pPr>
      <w:r>
        <w:t>6.7  Summary</w:t>
      </w:r>
    </w:p>
    <w:p w14:paraId="12C88968"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results show a large and statistically significant effect of the proposed mechanisms on the safety of the served answers (0 percent wrong versus 100 percent), on the restoration of full quality (20 of 20 within about 24 seconds versus never) and, with the deadline mechanism, on availability under slow faults (0 percent failed versus 96.8 percent). They also show the limits of the approach, which Chapter 7 summarises.</w:t>
      </w:r>
    </w:p>
    <w:p w14:paraId="12C88969" w14:textId="77777777" w:rsidR="006348C0" w:rsidRDefault="00722E55">
      <w:pPr>
        <w:pStyle w:val="Heading2"/>
        <w:pageBreakBefore/>
        <w:tabs>
          <w:tab w:val="left" w:pos="5424"/>
        </w:tabs>
        <w:spacing w:line="415" w:lineRule="auto"/>
        <w:ind w:right="2134"/>
        <w:rPr>
          <w:color w:val="1F497D"/>
        </w:rPr>
      </w:pPr>
      <w:r>
        <w:rPr>
          <w:color w:val="7E7E7E"/>
        </w:rPr>
        <w:lastRenderedPageBreak/>
        <w:t>CHAPTER 7:  CONCLUSION</w:t>
      </w:r>
    </w:p>
    <w:p w14:paraId="12C8896A" w14:textId="77777777" w:rsidR="006348C0" w:rsidRDefault="00722E55">
      <w:pPr>
        <w:pStyle w:val="Heading3"/>
        <w:keepNext/>
        <w:tabs>
          <w:tab w:val="left" w:pos="819"/>
        </w:tabs>
        <w:spacing w:before="200"/>
        <w:ind w:left="0" w:firstLine="0"/>
      </w:pPr>
      <w:r>
        <w:t>7.1  Conclusion</w:t>
      </w:r>
    </w:p>
    <w:p w14:paraId="12C8896B"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project started from a simple but under-studied observation: a machine-learning service on Kubernetes can be perfectly healthy by every standard probe and still serve wrong answers. The work re-engineered the Bangalore Climate Analytics application (SARIMA and a real trained LSTM, unchanged) into a containerised, orchestrated and observable system, built a benchmark of silent faults, and designed and measured a layered set of mechanisms that make the platform aware of the correctness of the answers.</w:t>
      </w:r>
    </w:p>
    <w:p w14:paraId="12C8896C"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measurements support five conclusions. First, default Docker Compose and Kubernetes never detect or recover from silent faults: all seven silent faults produced 100 percent wrong answers with the guard off, and nothing was detected in 10 of 10 trials per fault. Second, a window-level conformal envelope with temporal invariants, a cross-model canary and a golden-output integrity check turned every injected silent fault into a valid, labelled answer (0 percent wrong in all fault types, including subtle bi</w:t>
      </w:r>
      <w:r>
        <w:rPr>
          <w:color w:val="000000"/>
          <w:sz w:val="24"/>
          <w:szCs w:val="24"/>
        </w:rPr>
        <w:t>t flips that evade the other layers) with zero false alarms in healthy control, in a ten-minute soak and on hold-out windows. Third, automatic restoration of full quality needs a correctness-aware recovery loop: with the operator the service returned to full quality in 20 of 20 trials in about 22 to 24 seconds, whereas it never returned without it, and a cost model that charges for time below full quality was necessary for the learned policy to behave sensibly. Fourth, a deadline- and load-aware degradation</w:t>
      </w:r>
      <w:r>
        <w:rPr>
          <w:color w:val="000000"/>
          <w:sz w:val="24"/>
          <w:szCs w:val="24"/>
        </w:rPr>
        <w:t xml:space="preserve"> mechanism removed the failures caused by slow model calls (96.8 percent to 0 percent failed requests) and reduced the p95 latency under burst load by about four times. Fifth, the extras show that precursor-based prediction gives a useful warning time for gradual faults (69.6 s for memory leaks), that a shadow gate separates good and bad candidate models cleanly, and that the same criterion can drive a standard delivery tool (Argo Rollouts).</w:t>
      </w:r>
    </w:p>
    <w:p w14:paraId="12C8896D"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project also produced negative and inconclusive results that are as important as the positive ones: probe tuning is secondary to redundancy, a learned bandit offers no advantage over simple rules in the available action space, log-based detection has no signal for silent faults, the input guard and the LSTM autoencoder generate too many false alarms, and conclusions about autoscaling on a single node could not be drawn. </w:t>
      </w:r>
      <w:r>
        <w:rPr>
          <w:color w:val="000000"/>
          <w:sz w:val="24"/>
          <w:szCs w:val="24"/>
        </w:rPr>
        <w:lastRenderedPageBreak/>
        <w:t>Recording these results, and withdrawing a claim that a later experiment contradicted, was part of the method.</w:t>
      </w:r>
    </w:p>
    <w:p w14:paraId="12C8896E" w14:textId="77777777" w:rsidR="006348C0" w:rsidRDefault="00722E55">
      <w:pPr>
        <w:pStyle w:val="Heading3"/>
        <w:keepNext/>
        <w:tabs>
          <w:tab w:val="left" w:pos="819"/>
        </w:tabs>
        <w:spacing w:before="200"/>
        <w:ind w:left="0" w:firstLine="0"/>
      </w:pPr>
      <w:r>
        <w:t>7.2  Limitations</w:t>
      </w:r>
    </w:p>
    <w:p w14:paraId="12C8896F"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Scale: 5 to 10 trials per experimental cell, one model family, one data set, one laptop with a one-node Minikube cluster; confidence intervals are therefore wide for some cells and multi-node effects are not studied.</w:t>
      </w:r>
    </w:p>
    <w:p w14:paraId="12C88970"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golden-output check detects change from a trusted start-up state; it cannot detect a model that was already wrong when it started, and legitimate retraining requires refreshing the golden outputs after the shadow gate.</w:t>
      </w:r>
    </w:p>
    <w:p w14:paraId="12C88971"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Faults are injected synthetically (weights, scaler, output, delay); real-world incidents may differ. The injected faults were designed by the authors, which can favour the proposed detectors.</w:t>
      </w:r>
    </w:p>
    <w:p w14:paraId="12C88972"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cross-model canary and the golden check assume deterministic models; stochastic models need statistical variants.</w:t>
      </w:r>
    </w:p>
    <w:p w14:paraId="12C88973"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Most delayed requests end on the climatology tier because all backends share one lock; per-tier locks were not implemented.</w:t>
      </w:r>
    </w:p>
    <w:p w14:paraId="12C88974"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The learned recovery policy has only restart and tier-switch actions, so it cannot outperform the rules policy; its benefit would appear with a richer action set.</w:t>
      </w:r>
    </w:p>
    <w:p w14:paraId="12C88975"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Scaling results (HPA, pre-scaling, KEDA) were obtained on a single node with an earlier thread configuration and are withdrawn as evidence; the RL autoscaler is a simulation only.</w:t>
      </w:r>
    </w:p>
    <w:p w14:paraId="12C88976"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Security: placeholder secrets and unauthenticated fault and shadow endpoints are acceptable only in the lab (see the security review); the GitHub Actions workflow, Trivy scan and keyless signing were written but could not be run on the laptop.</w:t>
      </w:r>
    </w:p>
    <w:p w14:paraId="12C88977"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Novelty claims are limited to the 23 papers reviewed; a structured search of IEEE Xplore and Google Scholar is still required.</w:t>
      </w:r>
    </w:p>
    <w:p w14:paraId="12C88978" w14:textId="77777777" w:rsidR="006348C0" w:rsidRDefault="00722E55">
      <w:pPr>
        <w:pStyle w:val="Heading3"/>
        <w:keepNext/>
        <w:tabs>
          <w:tab w:val="left" w:pos="819"/>
        </w:tabs>
        <w:spacing w:before="200"/>
        <w:ind w:left="0" w:firstLine="0"/>
      </w:pPr>
      <w:r>
        <w:t>7.3  Future Scope</w:t>
      </w:r>
    </w:p>
    <w:p w14:paraId="12C88979"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Metamorphic readiness probes: transform the input (shift by twelve months, rescale units) and check that the output transforms accordingly, which would need no stored reference and could detect models that were corrupt from the beginning.</w:t>
      </w:r>
    </w:p>
    <w:p w14:paraId="12C8897A"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 xml:space="preserve">New metrics: healthy-but-wrong time and Mean Time To Correctness (MTTC) as </w:t>
      </w:r>
      <w:r>
        <w:rPr>
          <w:color w:val="000000"/>
          <w:sz w:val="24"/>
          <w:szCs w:val="24"/>
        </w:rPr>
        <w:lastRenderedPageBreak/>
        <w:t>complements to availability and MTTR.</w:t>
      </w:r>
    </w:p>
    <w:p w14:paraId="12C8897B"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Per-tier locks and finer admission control for deadline-aware degradation; automatic tuning of the deadline from the latency SLO.</w:t>
      </w:r>
    </w:p>
    <w:p w14:paraId="12C8897C"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A multi-node cluster study of autoscaling with warm-up awareness (HPA, KEDA and a learned policy) using the 16-thread image.</w:t>
      </w:r>
    </w:p>
    <w:p w14:paraId="12C8897D"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Generalisation to other models and data sets (a second forecasting workload, classification services) and to stochastic models.</w:t>
      </w:r>
    </w:p>
    <w:p w14:paraId="12C8897E"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 richer action set for the operator (scale up, roll back to the previous model, switch tier permanently) so that the learned policy can show a benefit.</w:t>
      </w:r>
    </w:p>
    <w:p w14:paraId="12C8897F"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r>
      <w:r>
        <w:rPr>
          <w:color w:val="000000"/>
          <w:sz w:val="24"/>
          <w:szCs w:val="24"/>
        </w:rPr>
        <w:t>Running the CI pipeline with image signing, Trivy scanning and Kyverno verification on GitHub, adding authentication to the control endpoints, and network policies.</w:t>
      </w:r>
    </w:p>
    <w:p w14:paraId="12C88980"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Comparison with a literature baseline for output validation (simple range or threshold detector) and larger numbers of trials for the headline claims.</w:t>
      </w:r>
    </w:p>
    <w:p w14:paraId="12C88981" w14:textId="77777777" w:rsidR="006348C0" w:rsidRDefault="00722E55">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 structured literature search and a conference or journal paper based on Appendix B.</w:t>
      </w:r>
    </w:p>
    <w:p w14:paraId="12C88982" w14:textId="77777777" w:rsidR="006348C0" w:rsidRDefault="00722E55">
      <w:pPr>
        <w:pStyle w:val="Heading3"/>
        <w:keepNext/>
        <w:tabs>
          <w:tab w:val="left" w:pos="819"/>
        </w:tabs>
        <w:spacing w:before="200"/>
        <w:ind w:left="0" w:firstLine="0"/>
      </w:pPr>
      <w:r>
        <w:t>7.4  Summary</w:t>
      </w:r>
    </w:p>
    <w:p w14:paraId="12C88983"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study demonstrates, with measurements and with an honest account of its limits, that the self-healing promise of container orchestration can be extended from process health to answer correctness at modest cost, and it provides the code, data and documents needed to reproduce and extend the work.</w:t>
      </w:r>
    </w:p>
    <w:p w14:paraId="12C88984" w14:textId="77777777" w:rsidR="006348C0" w:rsidRDefault="00722E55">
      <w:pPr>
        <w:pStyle w:val="Heading2"/>
        <w:pageBreakBefore/>
        <w:tabs>
          <w:tab w:val="left" w:pos="5424"/>
        </w:tabs>
        <w:spacing w:line="415" w:lineRule="auto"/>
        <w:ind w:right="2134"/>
        <w:rPr>
          <w:color w:val="1F497D"/>
        </w:rPr>
      </w:pPr>
      <w:r>
        <w:rPr>
          <w:color w:val="7E7E7E"/>
        </w:rPr>
        <w:lastRenderedPageBreak/>
        <w:t>REFERENCES (IEEE FORMAT)</w:t>
      </w:r>
    </w:p>
    <w:p w14:paraId="12C88985"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w:t>
      </w:r>
      <w:r>
        <w:rPr>
          <w:color w:val="000000"/>
          <w:sz w:val="24"/>
          <w:szCs w:val="24"/>
        </w:rPr>
        <w:tab/>
        <w:t>S. Nigam and S. Patel, "AI-augmented chaos testing: Toward intelligent resilience engineering in cloud-native systems," 2025.</w:t>
      </w:r>
    </w:p>
    <w:p w14:paraId="12C88986"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w:t>
      </w:r>
      <w:r>
        <w:rPr>
          <w:color w:val="000000"/>
          <w:sz w:val="24"/>
          <w:szCs w:val="24"/>
        </w:rPr>
        <w:tab/>
      </w:r>
      <w:r>
        <w:rPr>
          <w:color w:val="000000"/>
          <w:sz w:val="24"/>
          <w:szCs w:val="24"/>
        </w:rPr>
        <w:t>J. Zairi and A. Kenzi, "A comparative study of automatic migration from monolith application to microservices," 2025.</w:t>
      </w:r>
    </w:p>
    <w:p w14:paraId="12C88987"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w:t>
      </w:r>
      <w:r>
        <w:rPr>
          <w:color w:val="000000"/>
          <w:sz w:val="24"/>
          <w:szCs w:val="24"/>
        </w:rPr>
        <w:tab/>
        <w:t>L. Li, "A predictive elastic scaling method for Kubernetes based on load forecasting," 2025.</w:t>
      </w:r>
    </w:p>
    <w:p w14:paraId="12C88988"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[4]</w:t>
      </w:r>
      <w:r>
        <w:rPr>
          <w:color w:val="000000"/>
          <w:sz w:val="24"/>
          <w:szCs w:val="24"/>
        </w:rPr>
        <w:tab/>
        <w:t>Z. Sun et al., "A stacking ensemble ML-based failure prediction model for optical networks with imbalanced data," 2024.</w:t>
      </w:r>
    </w:p>
    <w:p w14:paraId="12C88989"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[5]</w:t>
      </w:r>
      <w:r>
        <w:rPr>
          <w:color w:val="000000"/>
          <w:sz w:val="24"/>
          <w:szCs w:val="24"/>
        </w:rPr>
        <w:tab/>
        <w:t>X. Wu et al., "Architecture-based failure prediction via LSTM and Bayesian network in service-oriented systems," 2022.</w:t>
      </w:r>
    </w:p>
    <w:p w14:paraId="12C8898A"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[6]</w:t>
      </w:r>
      <w:r>
        <w:rPr>
          <w:color w:val="000000"/>
          <w:sz w:val="24"/>
          <w:szCs w:val="24"/>
        </w:rPr>
        <w:tab/>
      </w:r>
      <w:r>
        <w:rPr>
          <w:color w:val="000000"/>
          <w:sz w:val="24"/>
          <w:szCs w:val="24"/>
        </w:rPr>
        <w:t>"Autoencoder-based anomaly detection in microservices using distributed tracing," 2024.</w:t>
      </w:r>
    </w:p>
    <w:p w14:paraId="12C8898B"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[7]</w:t>
      </w:r>
      <w:r>
        <w:rPr>
          <w:color w:val="000000"/>
          <w:sz w:val="24"/>
          <w:szCs w:val="24"/>
        </w:rPr>
        <w:tab/>
        <w:t>M. Zaccarini, F. Poltronieri, D. Borsatti, W. Cerroni, L. Foschini, G. Grabarnik et al., "Chaos engineering based Kubernetes pod rescheduling through deep sets and reinforcement learning," 2025.</w:t>
      </w:r>
    </w:p>
    <w:p w14:paraId="12C8898C"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[8]</w:t>
      </w:r>
      <w:r>
        <w:rPr>
          <w:color w:val="000000"/>
          <w:sz w:val="24"/>
          <w:szCs w:val="24"/>
        </w:rPr>
        <w:tab/>
        <w:t>D. Singh, "Deployment of seasonal autoregressive integrated moving average (SARIMA) models for network reliability prediction," 2024.</w:t>
      </w:r>
    </w:p>
    <w:p w14:paraId="12C8898D"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[9]</w:t>
      </w:r>
      <w:r>
        <w:rPr>
          <w:color w:val="000000"/>
          <w:sz w:val="24"/>
          <w:szCs w:val="24"/>
        </w:rPr>
        <w:tab/>
      </w:r>
      <w:r>
        <w:rPr>
          <w:color w:val="000000"/>
          <w:sz w:val="24"/>
          <w:szCs w:val="24"/>
        </w:rPr>
        <w:t>G. Siwach and A. Haridas, "Evaluating operational readiness using chaos engineering simulations on Kubernetes architecture in Big Data," 2022.</w:t>
      </w:r>
    </w:p>
    <w:p w14:paraId="12C8898E"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[10]</w:t>
      </w:r>
      <w:r>
        <w:rPr>
          <w:color w:val="000000"/>
          <w:sz w:val="24"/>
          <w:szCs w:val="24"/>
        </w:rPr>
        <w:tab/>
        <w:t>V. Berry et al., "Is it worth migrating a monolith to microservices? An experience report on performance, availability and energy usage," 2024.</w:t>
      </w:r>
    </w:p>
    <w:p w14:paraId="12C8898F"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[11]</w:t>
      </w:r>
      <w:r>
        <w:rPr>
          <w:color w:val="000000"/>
          <w:sz w:val="24"/>
          <w:szCs w:val="24"/>
        </w:rPr>
        <w:tab/>
        <w:t>F. Xue et al., "Kube-CC: Building an experiment education platform for Big Data courses based on Kubernetes," 2023.</w:t>
      </w:r>
    </w:p>
    <w:p w14:paraId="12C88990"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[12]</w:t>
      </w:r>
      <w:r>
        <w:rPr>
          <w:color w:val="000000"/>
          <w:sz w:val="24"/>
          <w:szCs w:val="24"/>
        </w:rPr>
        <w:tab/>
      </w:r>
      <w:r>
        <w:rPr>
          <w:color w:val="000000"/>
          <w:sz w:val="24"/>
          <w:szCs w:val="24"/>
        </w:rPr>
        <w:t>L. Yang et al., "MicroMILTS: Fault location for microservices based on mutual information and LSTM autoencoder," 2022.</w:t>
      </w:r>
    </w:p>
    <w:p w14:paraId="12C88991"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[13]</w:t>
      </w:r>
      <w:r>
        <w:rPr>
          <w:color w:val="000000"/>
          <w:sz w:val="24"/>
          <w:szCs w:val="24"/>
        </w:rPr>
        <w:tab/>
        <w:t>"Multi-level ensemble anomaly detection for microservices combining statistical analysis, Isolation Forest and adaptive thresholding," 2025.</w:t>
      </w:r>
    </w:p>
    <w:p w14:paraId="12C88992"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[14]</w:t>
      </w:r>
      <w:r>
        <w:rPr>
          <w:color w:val="000000"/>
          <w:sz w:val="24"/>
          <w:szCs w:val="24"/>
        </w:rPr>
        <w:tab/>
        <w:t>"Recall-prioritized anomaly detection in cloud microservices using unsupervised transformer autoencoders," 2025.</w:t>
      </w:r>
    </w:p>
    <w:p w14:paraId="12C88993"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lastRenderedPageBreak/>
        <w:t>[15]</w:t>
      </w:r>
      <w:r>
        <w:rPr>
          <w:color w:val="000000"/>
          <w:sz w:val="24"/>
          <w:szCs w:val="24"/>
        </w:rPr>
        <w:tab/>
      </w:r>
      <w:r>
        <w:rPr>
          <w:color w:val="000000"/>
          <w:sz w:val="24"/>
          <w:szCs w:val="24"/>
        </w:rPr>
        <w:t>Z. Wei and K. Bai, "Research on constraint-aware fault recovery diagnosis decision method for offline edge Kubernetes scenarios," 2025.</w:t>
      </w:r>
    </w:p>
    <w:p w14:paraId="12C88994"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[16]</w:t>
      </w:r>
      <w:r>
        <w:rPr>
          <w:color w:val="000000"/>
          <w:sz w:val="24"/>
          <w:szCs w:val="24"/>
        </w:rPr>
        <w:tab/>
        <w:t>L.-M. Tufeanu et al., "Residual artifact governance with ML-enabled garbage collection prediction in Kubernetes-based 5G/6G service-based architecture," IEEE Trans. Netw. Service Manag., vol. 23, 2026.</w:t>
      </w:r>
    </w:p>
    <w:p w14:paraId="12C88995"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[17]</w:t>
      </w:r>
      <w:r>
        <w:rPr>
          <w:color w:val="000000"/>
          <w:sz w:val="24"/>
          <w:szCs w:val="24"/>
        </w:rPr>
        <w:tab/>
        <w:t>S. Oviya et al., "Robust hybrid autoencoder-LSTM framework for real-time anomaly detection in multi-cloud environments," 2025.</w:t>
      </w:r>
    </w:p>
    <w:p w14:paraId="12C88996"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[18]</w:t>
      </w:r>
      <w:r>
        <w:rPr>
          <w:color w:val="000000"/>
          <w:sz w:val="24"/>
          <w:szCs w:val="24"/>
        </w:rPr>
        <w:tab/>
      </w:r>
      <w:r>
        <w:rPr>
          <w:color w:val="000000"/>
          <w:sz w:val="24"/>
          <w:szCs w:val="24"/>
        </w:rPr>
        <w:t>V. P. K. Gummadi and L. S. Chilamkurti, "Service level objective (SLO) observability with Splunk and Dynatrace in microservices," 2025.</w:t>
      </w:r>
    </w:p>
    <w:p w14:paraId="12C88997"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[19]</w:t>
      </w:r>
      <w:r>
        <w:rPr>
          <w:color w:val="000000"/>
          <w:sz w:val="24"/>
          <w:szCs w:val="24"/>
        </w:rPr>
        <w:tab/>
        <w:t>C. Shao, X. Zhou et al., "The multi-modal anomaly detection method for microservices based on VGAE-Transformer," 2025.</w:t>
      </w:r>
    </w:p>
    <w:p w14:paraId="12C88998"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[20]</w:t>
      </w:r>
      <w:r>
        <w:rPr>
          <w:color w:val="000000"/>
          <w:sz w:val="24"/>
          <w:szCs w:val="24"/>
        </w:rPr>
        <w:tab/>
        <w:t>J. Li, S. Ying, T. Li et al., "TraceDAE: Trace-based anomaly detection in microservice systems via dual autoencoder," IEEE Trans. Netw. Service Manag., vol. 22, no. 5, 2025.</w:t>
      </w:r>
    </w:p>
    <w:p w14:paraId="12C88999"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[21]</w:t>
      </w:r>
      <w:r>
        <w:rPr>
          <w:color w:val="000000"/>
          <w:sz w:val="24"/>
          <w:szCs w:val="24"/>
        </w:rPr>
        <w:tab/>
      </w:r>
      <w:r>
        <w:rPr>
          <w:color w:val="000000"/>
          <w:sz w:val="24"/>
          <w:szCs w:val="24"/>
        </w:rPr>
        <w:t>E. Hajihashemi and Y. Shen, "Enhanced multi-model online conformal prediction."</w:t>
      </w:r>
    </w:p>
    <w:p w14:paraId="12C8899A"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[22]</w:t>
      </w:r>
      <w:r>
        <w:rPr>
          <w:color w:val="000000"/>
          <w:sz w:val="24"/>
          <w:szCs w:val="24"/>
        </w:rPr>
        <w:tab/>
        <w:t>Z. Zhang, C. Wan et al., "SGCAD: Structure-aware Granger causality-based anomaly detection for microservice systems."</w:t>
      </w:r>
    </w:p>
    <w:p w14:paraId="12C8899B"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[23]</w:t>
      </w:r>
      <w:r>
        <w:rPr>
          <w:color w:val="000000"/>
          <w:sz w:val="24"/>
          <w:szCs w:val="24"/>
        </w:rPr>
        <w:tab/>
        <w:t>S. Hochreiter and J. Schmidhuber, "Long short-term memory," Neural Computation, vol. 9, no. 8, pp. 1735-1780, 1997.</w:t>
      </w:r>
    </w:p>
    <w:p w14:paraId="12C8899C"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[24]</w:t>
      </w:r>
      <w:r>
        <w:rPr>
          <w:color w:val="000000"/>
          <w:sz w:val="24"/>
          <w:szCs w:val="24"/>
        </w:rPr>
        <w:tab/>
        <w:t>G. E. P. Box, G. M. Jenkins, G. C. Reinsel and G. M. Ljung, Time Series Analysis: Forecasting and Control. Wiley.</w:t>
      </w:r>
    </w:p>
    <w:p w14:paraId="12C8899D"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[25]</w:t>
      </w:r>
      <w:r>
        <w:rPr>
          <w:color w:val="000000"/>
          <w:sz w:val="24"/>
          <w:szCs w:val="24"/>
        </w:rPr>
        <w:tab/>
      </w:r>
      <w:r>
        <w:rPr>
          <w:color w:val="000000"/>
          <w:sz w:val="24"/>
          <w:szCs w:val="24"/>
        </w:rPr>
        <w:t>V. Vovk, A. Gammerman and G. Shafer, Algorithmic Learning in a Random World. Springer, 2005.</w:t>
      </w:r>
    </w:p>
    <w:p w14:paraId="12C8899E"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[26]</w:t>
      </w:r>
      <w:r>
        <w:rPr>
          <w:color w:val="000000"/>
          <w:sz w:val="24"/>
          <w:szCs w:val="24"/>
        </w:rPr>
        <w:tab/>
        <w:t>A. N. Angelopoulos and S. Bates, "A gentle introduction to conformal prediction and distribution-free uncertainty quantification," arXiv:2107.07511, 2021.</w:t>
      </w:r>
    </w:p>
    <w:p w14:paraId="12C8899F"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[27]</w:t>
      </w:r>
      <w:r>
        <w:rPr>
          <w:color w:val="000000"/>
          <w:sz w:val="24"/>
          <w:szCs w:val="24"/>
        </w:rPr>
        <w:tab/>
        <w:t>I. Gibbs and E. Candes, "Adaptive conformal inference under distribution shift," in Advances in Neural Information Processing Systems (NeurIPS), 2021.</w:t>
      </w:r>
    </w:p>
    <w:p w14:paraId="12C889A0"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[28]</w:t>
      </w:r>
      <w:r>
        <w:rPr>
          <w:color w:val="000000"/>
          <w:sz w:val="24"/>
          <w:szCs w:val="24"/>
        </w:rPr>
        <w:tab/>
      </w:r>
      <w:r>
        <w:rPr>
          <w:color w:val="000000"/>
          <w:sz w:val="24"/>
          <w:szCs w:val="24"/>
        </w:rPr>
        <w:t>F. T. Liu, K. M. Ting and Z.-H. Zhou, "Isolation forest," in Proc. IEEE Int. Conf. Data Mining (ICDM), 2008.</w:t>
      </w:r>
    </w:p>
    <w:p w14:paraId="12C889A1"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[29]</w:t>
      </w:r>
      <w:r>
        <w:rPr>
          <w:color w:val="000000"/>
          <w:sz w:val="24"/>
          <w:szCs w:val="24"/>
        </w:rPr>
        <w:tab/>
        <w:t>P. Auer, N. Cesa-Bianchi and P. Fischer, "Finite-time analysis of the multiarmed bandit problem," Machine Learning, vol. 47, pp. 235-256, 2002.</w:t>
      </w:r>
    </w:p>
    <w:p w14:paraId="12C889A2"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lastRenderedPageBreak/>
        <w:t>[30]</w:t>
      </w:r>
      <w:r>
        <w:rPr>
          <w:color w:val="000000"/>
          <w:sz w:val="24"/>
          <w:szCs w:val="24"/>
        </w:rPr>
        <w:tab/>
        <w:t>E. B. Wilson, "Probable inference, the law of succession, and statistical inference," J. Amer. Statist. Assoc., vol. 22, no. 158, pp. 209-212, 1927.</w:t>
      </w:r>
    </w:p>
    <w:p w14:paraId="12C889A3"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[31]</w:t>
      </w:r>
      <w:r>
        <w:rPr>
          <w:color w:val="000000"/>
          <w:sz w:val="24"/>
          <w:szCs w:val="24"/>
        </w:rPr>
        <w:tab/>
      </w:r>
      <w:r>
        <w:rPr>
          <w:color w:val="000000"/>
          <w:sz w:val="24"/>
          <w:szCs w:val="24"/>
        </w:rPr>
        <w:t>B. Burns, B. Grant, D. Oppenheimer, E. Brewer and J. Wilkes, "Borg, Omega, and Kubernetes," ACM Queue, vol. 14, no. 1, 2016.</w:t>
      </w:r>
    </w:p>
    <w:p w14:paraId="12C889A4"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[32]</w:t>
      </w:r>
      <w:r>
        <w:rPr>
          <w:color w:val="000000"/>
          <w:sz w:val="24"/>
          <w:szCs w:val="24"/>
        </w:rPr>
        <w:tab/>
        <w:t>B. Beyer, C. Jones, J. Petoff and N. R. Murphy (eds.), Site Reliability Engineering: How Google Runs Production Systems. O'Reilly Media, 2016.</w:t>
      </w:r>
    </w:p>
    <w:p w14:paraId="12C889A5"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[33]</w:t>
      </w:r>
      <w:r>
        <w:rPr>
          <w:color w:val="000000"/>
          <w:sz w:val="24"/>
          <w:szCs w:val="24"/>
        </w:rPr>
        <w:tab/>
        <w:t>The Kubernetes Authors, "Kubernetes documentation: Configure liveness, readiness and startup probes." [Online]. Available: https://kubernetes.io/docs/</w:t>
      </w:r>
    </w:p>
    <w:p w14:paraId="12C889A6"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[34]</w:t>
      </w:r>
      <w:r>
        <w:rPr>
          <w:color w:val="000000"/>
          <w:sz w:val="24"/>
          <w:szCs w:val="24"/>
        </w:rPr>
        <w:tab/>
      </w:r>
      <w:r>
        <w:rPr>
          <w:color w:val="000000"/>
          <w:sz w:val="24"/>
          <w:szCs w:val="24"/>
        </w:rPr>
        <w:t>Prometheus Authors, "Prometheus documentation." [Online]. Available: https://prometheus.io/docs/</w:t>
      </w:r>
    </w:p>
    <w:p w14:paraId="12C889A7" w14:textId="77777777" w:rsidR="006348C0" w:rsidRDefault="00722E55">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[35]</w:t>
      </w:r>
      <w:r>
        <w:rPr>
          <w:color w:val="000000"/>
          <w:sz w:val="24"/>
          <w:szCs w:val="24"/>
        </w:rPr>
        <w:tab/>
        <w:t>OpenTelemetry Authors, "OpenTelemetry documentation." [Online]. Available: https://opentelemetry.io/docs/</w:t>
      </w:r>
    </w:p>
    <w:p w14:paraId="12C889A8"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i/>
          <w:color w:val="000000"/>
          <w:sz w:val="20"/>
          <w:szCs w:val="24"/>
        </w:rPr>
        <w:t>Note: the first twenty-three entries are the papers supplied as the reading list; authors, years and venues are those visible on the first page or in the title and must be completed from IEEE Xplore before submission to a conference or journal.</w:t>
      </w:r>
    </w:p>
    <w:p w14:paraId="12C889A9" w14:textId="77777777" w:rsidR="006348C0" w:rsidRDefault="00722E55">
      <w:pPr>
        <w:pStyle w:val="Heading2"/>
        <w:pageBreakBefore/>
        <w:tabs>
          <w:tab w:val="left" w:pos="5424"/>
        </w:tabs>
        <w:spacing w:line="415" w:lineRule="auto"/>
        <w:ind w:right="2134"/>
        <w:rPr>
          <w:color w:val="1F497D"/>
        </w:rPr>
      </w:pPr>
      <w:r>
        <w:rPr>
          <w:color w:val="7E7E7E"/>
        </w:rPr>
        <w:lastRenderedPageBreak/>
        <w:t>APPENDIX A  DATASET SAMPLE</w:t>
      </w:r>
    </w:p>
    <w:p w14:paraId="12C889AA"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First rows of the daily data file (data.csv) and a sample of rows from the year 2018, as read by the application.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884"/>
        <w:gridCol w:w="1174"/>
        <w:gridCol w:w="2043"/>
        <w:gridCol w:w="2116"/>
        <w:gridCol w:w="1174"/>
      </w:tblGrid>
      <w:tr w:rsidR="006348C0" w14:paraId="12C889B0" w14:textId="77777777">
        <w:trPr>
          <w:tblHeader/>
        </w:trPr>
        <w:tc>
          <w:tcPr>
            <w:tcW w:w="1884" w:type="dxa"/>
            <w:shd w:val="clear" w:color="auto" w:fill="D9E2F3"/>
          </w:tcPr>
          <w:p w14:paraId="12C889AB" w14:textId="77777777" w:rsidR="006348C0" w:rsidRDefault="00722E55">
            <w:pPr>
              <w:spacing w:after="20"/>
            </w:pPr>
            <w:r>
              <w:rPr>
                <w:b/>
                <w:sz w:val="18"/>
              </w:rPr>
              <w:t>Date</w:t>
            </w:r>
          </w:p>
        </w:tc>
        <w:tc>
          <w:tcPr>
            <w:tcW w:w="1174" w:type="dxa"/>
            <w:shd w:val="clear" w:color="auto" w:fill="D9E2F3"/>
          </w:tcPr>
          <w:p w14:paraId="12C889AC" w14:textId="77777777" w:rsidR="006348C0" w:rsidRDefault="00722E55">
            <w:pPr>
              <w:spacing w:after="20"/>
            </w:pPr>
            <w:r>
              <w:rPr>
                <w:b/>
                <w:sz w:val="18"/>
              </w:rPr>
              <w:t>Rain</w:t>
            </w:r>
          </w:p>
        </w:tc>
        <w:tc>
          <w:tcPr>
            <w:tcW w:w="2043" w:type="dxa"/>
            <w:shd w:val="clear" w:color="auto" w:fill="D9E2F3"/>
          </w:tcPr>
          <w:p w14:paraId="12C889AD" w14:textId="77777777" w:rsidR="006348C0" w:rsidRDefault="00722E55">
            <w:pPr>
              <w:spacing w:after="20"/>
            </w:pPr>
            <w:r>
              <w:rPr>
                <w:b/>
                <w:sz w:val="18"/>
              </w:rPr>
              <w:t>Temp Max</w:t>
            </w:r>
          </w:p>
        </w:tc>
        <w:tc>
          <w:tcPr>
            <w:tcW w:w="2116" w:type="dxa"/>
            <w:shd w:val="clear" w:color="auto" w:fill="D9E2F3"/>
          </w:tcPr>
          <w:p w14:paraId="12C889AE" w14:textId="77777777" w:rsidR="006348C0" w:rsidRDefault="00722E55">
            <w:pPr>
              <w:spacing w:after="20"/>
            </w:pPr>
            <w:r>
              <w:rPr>
                <w:b/>
                <w:sz w:val="18"/>
              </w:rPr>
              <w:t>Temp Min</w:t>
            </w:r>
          </w:p>
        </w:tc>
        <w:tc>
          <w:tcPr>
            <w:tcW w:w="1174" w:type="dxa"/>
            <w:shd w:val="clear" w:color="auto" w:fill="D9E2F3"/>
          </w:tcPr>
          <w:p w14:paraId="12C889AF" w14:textId="77777777" w:rsidR="006348C0" w:rsidRDefault="00722E55">
            <w:pPr>
              <w:spacing w:after="20"/>
            </w:pPr>
            <w:r>
              <w:rPr>
                <w:b/>
                <w:sz w:val="18"/>
              </w:rPr>
              <w:t>Humidity</w:t>
            </w:r>
          </w:p>
        </w:tc>
      </w:tr>
      <w:tr w:rsidR="006348C0" w14:paraId="12C889B6" w14:textId="77777777">
        <w:tc>
          <w:tcPr>
            <w:tcW w:w="1884" w:type="dxa"/>
          </w:tcPr>
          <w:p w14:paraId="12C889B1" w14:textId="77777777" w:rsidR="006348C0" w:rsidRDefault="00722E55">
            <w:pPr>
              <w:spacing w:after="20"/>
            </w:pPr>
            <w:r>
              <w:rPr>
                <w:sz w:val="18"/>
              </w:rPr>
              <w:t>1951-01-01</w:t>
            </w:r>
          </w:p>
        </w:tc>
        <w:tc>
          <w:tcPr>
            <w:tcW w:w="1174" w:type="dxa"/>
          </w:tcPr>
          <w:p w14:paraId="12C889B2" w14:textId="77777777" w:rsidR="006348C0" w:rsidRDefault="00722E55">
            <w:pPr>
              <w:spacing w:after="20"/>
            </w:pPr>
            <w:r>
              <w:rPr>
                <w:sz w:val="18"/>
              </w:rPr>
              <w:t>0</w:t>
            </w:r>
          </w:p>
        </w:tc>
        <w:tc>
          <w:tcPr>
            <w:tcW w:w="2043" w:type="dxa"/>
          </w:tcPr>
          <w:p w14:paraId="12C889B3" w14:textId="77777777" w:rsidR="006348C0" w:rsidRDefault="00722E55">
            <w:pPr>
              <w:spacing w:after="20"/>
            </w:pPr>
            <w:r>
              <w:rPr>
                <w:sz w:val="18"/>
              </w:rPr>
              <w:t>26.96999931</w:t>
            </w:r>
          </w:p>
        </w:tc>
        <w:tc>
          <w:tcPr>
            <w:tcW w:w="2116" w:type="dxa"/>
          </w:tcPr>
          <w:p w14:paraId="12C889B4" w14:textId="77777777" w:rsidR="006348C0" w:rsidRDefault="00722E55">
            <w:pPr>
              <w:spacing w:after="20"/>
            </w:pPr>
            <w:r>
              <w:rPr>
                <w:sz w:val="18"/>
              </w:rPr>
              <w:t>15.64999962</w:t>
            </w:r>
          </w:p>
        </w:tc>
        <w:tc>
          <w:tcPr>
            <w:tcW w:w="1174" w:type="dxa"/>
          </w:tcPr>
          <w:p w14:paraId="12C889B5" w14:textId="77777777" w:rsidR="006348C0" w:rsidRDefault="00722E55">
            <w:pPr>
              <w:spacing w:after="20"/>
            </w:pPr>
            <w:r>
              <w:rPr>
                <w:sz w:val="18"/>
              </w:rPr>
              <w:t>77.36</w:t>
            </w:r>
          </w:p>
        </w:tc>
      </w:tr>
      <w:tr w:rsidR="006348C0" w14:paraId="12C889BC" w14:textId="77777777">
        <w:tc>
          <w:tcPr>
            <w:tcW w:w="1884" w:type="dxa"/>
          </w:tcPr>
          <w:p w14:paraId="12C889B7" w14:textId="77777777" w:rsidR="006348C0" w:rsidRDefault="00722E55">
            <w:pPr>
              <w:spacing w:after="20"/>
            </w:pPr>
            <w:r>
              <w:rPr>
                <w:sz w:val="18"/>
              </w:rPr>
              <w:t>1951-01-02</w:t>
            </w:r>
          </w:p>
        </w:tc>
        <w:tc>
          <w:tcPr>
            <w:tcW w:w="1174" w:type="dxa"/>
          </w:tcPr>
          <w:p w14:paraId="12C889B8" w14:textId="77777777" w:rsidR="006348C0" w:rsidRDefault="00722E55">
            <w:pPr>
              <w:spacing w:after="20"/>
            </w:pPr>
            <w:r>
              <w:rPr>
                <w:sz w:val="18"/>
              </w:rPr>
              <w:t>0</w:t>
            </w:r>
          </w:p>
        </w:tc>
        <w:tc>
          <w:tcPr>
            <w:tcW w:w="2043" w:type="dxa"/>
          </w:tcPr>
          <w:p w14:paraId="12C889B9" w14:textId="77777777" w:rsidR="006348C0" w:rsidRDefault="00722E55">
            <w:pPr>
              <w:spacing w:after="20"/>
            </w:pPr>
            <w:r>
              <w:rPr>
                <w:sz w:val="18"/>
              </w:rPr>
              <w:t>26.18000031</w:t>
            </w:r>
          </w:p>
        </w:tc>
        <w:tc>
          <w:tcPr>
            <w:tcW w:w="2116" w:type="dxa"/>
          </w:tcPr>
          <w:p w14:paraId="12C889BA" w14:textId="77777777" w:rsidR="006348C0" w:rsidRDefault="00722E55">
            <w:pPr>
              <w:spacing w:after="20"/>
            </w:pPr>
            <w:r>
              <w:rPr>
                <w:sz w:val="18"/>
              </w:rPr>
              <w:t>14.68999958</w:t>
            </w:r>
          </w:p>
        </w:tc>
        <w:tc>
          <w:tcPr>
            <w:tcW w:w="1174" w:type="dxa"/>
          </w:tcPr>
          <w:p w14:paraId="12C889BB" w14:textId="77777777" w:rsidR="006348C0" w:rsidRDefault="00722E55">
            <w:pPr>
              <w:spacing w:after="20"/>
            </w:pPr>
            <w:r>
              <w:rPr>
                <w:sz w:val="18"/>
              </w:rPr>
              <w:t>77.02</w:t>
            </w:r>
          </w:p>
        </w:tc>
      </w:tr>
      <w:tr w:rsidR="006348C0" w14:paraId="12C889C2" w14:textId="77777777">
        <w:tc>
          <w:tcPr>
            <w:tcW w:w="1884" w:type="dxa"/>
          </w:tcPr>
          <w:p w14:paraId="12C889BD" w14:textId="77777777" w:rsidR="006348C0" w:rsidRDefault="00722E55">
            <w:pPr>
              <w:spacing w:after="20"/>
            </w:pPr>
            <w:r>
              <w:rPr>
                <w:sz w:val="18"/>
              </w:rPr>
              <w:t>1951-01-03</w:t>
            </w:r>
          </w:p>
        </w:tc>
        <w:tc>
          <w:tcPr>
            <w:tcW w:w="1174" w:type="dxa"/>
          </w:tcPr>
          <w:p w14:paraId="12C889BE" w14:textId="77777777" w:rsidR="006348C0" w:rsidRDefault="00722E55">
            <w:pPr>
              <w:spacing w:after="20"/>
            </w:pPr>
            <w:r>
              <w:rPr>
                <w:sz w:val="18"/>
              </w:rPr>
              <w:t>0</w:t>
            </w:r>
          </w:p>
        </w:tc>
        <w:tc>
          <w:tcPr>
            <w:tcW w:w="2043" w:type="dxa"/>
          </w:tcPr>
          <w:p w14:paraId="12C889BF" w14:textId="77777777" w:rsidR="006348C0" w:rsidRDefault="00722E55">
            <w:pPr>
              <w:spacing w:after="20"/>
            </w:pPr>
            <w:r>
              <w:rPr>
                <w:sz w:val="18"/>
              </w:rPr>
              <w:t>26.30999947</w:t>
            </w:r>
          </w:p>
        </w:tc>
        <w:tc>
          <w:tcPr>
            <w:tcW w:w="2116" w:type="dxa"/>
          </w:tcPr>
          <w:p w14:paraId="12C889C0" w14:textId="77777777" w:rsidR="006348C0" w:rsidRDefault="00722E55">
            <w:pPr>
              <w:spacing w:after="20"/>
            </w:pPr>
            <w:r>
              <w:rPr>
                <w:sz w:val="18"/>
              </w:rPr>
              <w:t>14.94999981</w:t>
            </w:r>
          </w:p>
        </w:tc>
        <w:tc>
          <w:tcPr>
            <w:tcW w:w="1174" w:type="dxa"/>
          </w:tcPr>
          <w:p w14:paraId="12C889C1" w14:textId="77777777" w:rsidR="006348C0" w:rsidRDefault="00722E55">
            <w:pPr>
              <w:spacing w:after="20"/>
            </w:pPr>
            <w:r>
              <w:rPr>
                <w:sz w:val="18"/>
              </w:rPr>
              <w:t>77.28</w:t>
            </w:r>
          </w:p>
        </w:tc>
      </w:tr>
      <w:tr w:rsidR="006348C0" w14:paraId="12C889C8" w14:textId="77777777">
        <w:tc>
          <w:tcPr>
            <w:tcW w:w="1884" w:type="dxa"/>
          </w:tcPr>
          <w:p w14:paraId="12C889C3" w14:textId="77777777" w:rsidR="006348C0" w:rsidRDefault="00722E55">
            <w:pPr>
              <w:spacing w:after="20"/>
            </w:pPr>
            <w:r>
              <w:rPr>
                <w:sz w:val="18"/>
              </w:rPr>
              <w:t>1951-01-04</w:t>
            </w:r>
          </w:p>
        </w:tc>
        <w:tc>
          <w:tcPr>
            <w:tcW w:w="1174" w:type="dxa"/>
          </w:tcPr>
          <w:p w14:paraId="12C889C4" w14:textId="77777777" w:rsidR="006348C0" w:rsidRDefault="00722E55">
            <w:pPr>
              <w:spacing w:after="20"/>
            </w:pPr>
            <w:r>
              <w:rPr>
                <w:sz w:val="18"/>
              </w:rPr>
              <w:t>0</w:t>
            </w:r>
          </w:p>
        </w:tc>
        <w:tc>
          <w:tcPr>
            <w:tcW w:w="2043" w:type="dxa"/>
          </w:tcPr>
          <w:p w14:paraId="12C889C5" w14:textId="77777777" w:rsidR="006348C0" w:rsidRDefault="00722E55">
            <w:pPr>
              <w:spacing w:after="20"/>
            </w:pPr>
            <w:r>
              <w:rPr>
                <w:sz w:val="18"/>
              </w:rPr>
              <w:t>26.72999954</w:t>
            </w:r>
          </w:p>
        </w:tc>
        <w:tc>
          <w:tcPr>
            <w:tcW w:w="2116" w:type="dxa"/>
          </w:tcPr>
          <w:p w14:paraId="12C889C6" w14:textId="77777777" w:rsidR="006348C0" w:rsidRDefault="00722E55">
            <w:pPr>
              <w:spacing w:after="20"/>
            </w:pPr>
            <w:r>
              <w:rPr>
                <w:sz w:val="18"/>
              </w:rPr>
              <w:t>14.84000015</w:t>
            </w:r>
          </w:p>
        </w:tc>
        <w:tc>
          <w:tcPr>
            <w:tcW w:w="1174" w:type="dxa"/>
          </w:tcPr>
          <w:p w14:paraId="12C889C7" w14:textId="77777777" w:rsidR="006348C0" w:rsidRDefault="00722E55">
            <w:pPr>
              <w:spacing w:after="20"/>
            </w:pPr>
            <w:r>
              <w:rPr>
                <w:sz w:val="18"/>
              </w:rPr>
              <w:t>76.22</w:t>
            </w:r>
          </w:p>
        </w:tc>
      </w:tr>
      <w:tr w:rsidR="006348C0" w14:paraId="12C889CE" w14:textId="77777777">
        <w:tc>
          <w:tcPr>
            <w:tcW w:w="1884" w:type="dxa"/>
          </w:tcPr>
          <w:p w14:paraId="12C889C9" w14:textId="77777777" w:rsidR="006348C0" w:rsidRDefault="00722E55">
            <w:pPr>
              <w:spacing w:after="20"/>
            </w:pPr>
            <w:r>
              <w:rPr>
                <w:sz w:val="18"/>
              </w:rPr>
              <w:t>1951-01-05</w:t>
            </w:r>
          </w:p>
        </w:tc>
        <w:tc>
          <w:tcPr>
            <w:tcW w:w="1174" w:type="dxa"/>
          </w:tcPr>
          <w:p w14:paraId="12C889CA" w14:textId="77777777" w:rsidR="006348C0" w:rsidRDefault="00722E55">
            <w:pPr>
              <w:spacing w:after="20"/>
            </w:pPr>
            <w:r>
              <w:rPr>
                <w:sz w:val="18"/>
              </w:rPr>
              <w:t>0</w:t>
            </w:r>
          </w:p>
        </w:tc>
        <w:tc>
          <w:tcPr>
            <w:tcW w:w="2043" w:type="dxa"/>
          </w:tcPr>
          <w:p w14:paraId="12C889CB" w14:textId="77777777" w:rsidR="006348C0" w:rsidRDefault="00722E55">
            <w:pPr>
              <w:spacing w:after="20"/>
            </w:pPr>
            <w:r>
              <w:rPr>
                <w:sz w:val="18"/>
              </w:rPr>
              <w:t>26.93000031</w:t>
            </w:r>
          </w:p>
        </w:tc>
        <w:tc>
          <w:tcPr>
            <w:tcW w:w="2116" w:type="dxa"/>
          </w:tcPr>
          <w:p w14:paraId="12C889CC" w14:textId="77777777" w:rsidR="006348C0" w:rsidRDefault="00722E55">
            <w:pPr>
              <w:spacing w:after="20"/>
            </w:pPr>
            <w:r>
              <w:rPr>
                <w:sz w:val="18"/>
              </w:rPr>
              <w:t>14.52999973</w:t>
            </w:r>
          </w:p>
        </w:tc>
        <w:tc>
          <w:tcPr>
            <w:tcW w:w="1174" w:type="dxa"/>
          </w:tcPr>
          <w:p w14:paraId="12C889CD" w14:textId="77777777" w:rsidR="006348C0" w:rsidRDefault="00722E55">
            <w:pPr>
              <w:spacing w:after="20"/>
            </w:pPr>
            <w:r>
              <w:rPr>
                <w:sz w:val="18"/>
              </w:rPr>
              <w:t>75.2</w:t>
            </w:r>
          </w:p>
        </w:tc>
      </w:tr>
      <w:tr w:rsidR="006348C0" w14:paraId="12C889D4" w14:textId="77777777">
        <w:tc>
          <w:tcPr>
            <w:tcW w:w="1884" w:type="dxa"/>
          </w:tcPr>
          <w:p w14:paraId="12C889CF" w14:textId="77777777" w:rsidR="006348C0" w:rsidRDefault="00722E55">
            <w:pPr>
              <w:spacing w:after="20"/>
            </w:pPr>
            <w:r>
              <w:rPr>
                <w:sz w:val="18"/>
              </w:rPr>
              <w:t>1951-01-06</w:t>
            </w:r>
          </w:p>
        </w:tc>
        <w:tc>
          <w:tcPr>
            <w:tcW w:w="1174" w:type="dxa"/>
          </w:tcPr>
          <w:p w14:paraId="12C889D0" w14:textId="77777777" w:rsidR="006348C0" w:rsidRDefault="00722E55">
            <w:pPr>
              <w:spacing w:after="20"/>
            </w:pPr>
            <w:r>
              <w:rPr>
                <w:sz w:val="18"/>
              </w:rPr>
              <w:t>0</w:t>
            </w:r>
          </w:p>
        </w:tc>
        <w:tc>
          <w:tcPr>
            <w:tcW w:w="2043" w:type="dxa"/>
          </w:tcPr>
          <w:p w14:paraId="12C889D1" w14:textId="77777777" w:rsidR="006348C0" w:rsidRDefault="00722E55">
            <w:pPr>
              <w:spacing w:after="20"/>
            </w:pPr>
            <w:r>
              <w:rPr>
                <w:sz w:val="18"/>
              </w:rPr>
              <w:t>26.25</w:t>
            </w:r>
          </w:p>
        </w:tc>
        <w:tc>
          <w:tcPr>
            <w:tcW w:w="2116" w:type="dxa"/>
          </w:tcPr>
          <w:p w14:paraId="12C889D2" w14:textId="77777777" w:rsidR="006348C0" w:rsidRDefault="00722E55">
            <w:pPr>
              <w:spacing w:after="20"/>
            </w:pPr>
            <w:r>
              <w:rPr>
                <w:sz w:val="18"/>
              </w:rPr>
              <w:t>13.48999977</w:t>
            </w:r>
          </w:p>
        </w:tc>
        <w:tc>
          <w:tcPr>
            <w:tcW w:w="1174" w:type="dxa"/>
          </w:tcPr>
          <w:p w14:paraId="12C889D3" w14:textId="77777777" w:rsidR="006348C0" w:rsidRDefault="00722E55">
            <w:pPr>
              <w:spacing w:after="20"/>
            </w:pPr>
            <w:r>
              <w:rPr>
                <w:sz w:val="18"/>
              </w:rPr>
              <w:t>74.48</w:t>
            </w:r>
          </w:p>
        </w:tc>
      </w:tr>
      <w:tr w:rsidR="006348C0" w14:paraId="12C889DA" w14:textId="77777777">
        <w:tc>
          <w:tcPr>
            <w:tcW w:w="1884" w:type="dxa"/>
          </w:tcPr>
          <w:p w14:paraId="12C889D5" w14:textId="77777777" w:rsidR="006348C0" w:rsidRDefault="00722E55">
            <w:pPr>
              <w:spacing w:after="20"/>
            </w:pPr>
            <w:r>
              <w:rPr>
                <w:sz w:val="18"/>
              </w:rPr>
              <w:t>1951-01-07</w:t>
            </w:r>
          </w:p>
        </w:tc>
        <w:tc>
          <w:tcPr>
            <w:tcW w:w="1174" w:type="dxa"/>
          </w:tcPr>
          <w:p w14:paraId="12C889D6" w14:textId="77777777" w:rsidR="006348C0" w:rsidRDefault="00722E55">
            <w:pPr>
              <w:spacing w:after="20"/>
            </w:pPr>
            <w:r>
              <w:rPr>
                <w:sz w:val="18"/>
              </w:rPr>
              <w:t>0</w:t>
            </w:r>
          </w:p>
        </w:tc>
        <w:tc>
          <w:tcPr>
            <w:tcW w:w="2043" w:type="dxa"/>
          </w:tcPr>
          <w:p w14:paraId="12C889D7" w14:textId="77777777" w:rsidR="006348C0" w:rsidRDefault="00722E55">
            <w:pPr>
              <w:spacing w:after="20"/>
            </w:pPr>
            <w:r>
              <w:rPr>
                <w:sz w:val="18"/>
              </w:rPr>
              <w:t>26.45000076</w:t>
            </w:r>
          </w:p>
        </w:tc>
        <w:tc>
          <w:tcPr>
            <w:tcW w:w="2116" w:type="dxa"/>
          </w:tcPr>
          <w:p w14:paraId="12C889D8" w14:textId="77777777" w:rsidR="006348C0" w:rsidRDefault="00722E55">
            <w:pPr>
              <w:spacing w:after="20"/>
            </w:pPr>
            <w:r>
              <w:rPr>
                <w:sz w:val="18"/>
              </w:rPr>
              <w:t>12.69999981</w:t>
            </w:r>
          </w:p>
        </w:tc>
        <w:tc>
          <w:tcPr>
            <w:tcW w:w="1174" w:type="dxa"/>
          </w:tcPr>
          <w:p w14:paraId="12C889D9" w14:textId="77777777" w:rsidR="006348C0" w:rsidRDefault="00722E55">
            <w:pPr>
              <w:spacing w:after="20"/>
            </w:pPr>
            <w:r>
              <w:rPr>
                <w:sz w:val="18"/>
              </w:rPr>
              <w:t>72.5</w:t>
            </w:r>
          </w:p>
        </w:tc>
      </w:tr>
      <w:tr w:rsidR="006348C0" w14:paraId="12C889E0" w14:textId="77777777">
        <w:tc>
          <w:tcPr>
            <w:tcW w:w="1884" w:type="dxa"/>
          </w:tcPr>
          <w:p w14:paraId="12C889DB" w14:textId="77777777" w:rsidR="006348C0" w:rsidRDefault="00722E55">
            <w:pPr>
              <w:spacing w:after="20"/>
            </w:pPr>
            <w:r>
              <w:rPr>
                <w:sz w:val="18"/>
              </w:rPr>
              <w:t>1951-01-08</w:t>
            </w:r>
          </w:p>
        </w:tc>
        <w:tc>
          <w:tcPr>
            <w:tcW w:w="1174" w:type="dxa"/>
          </w:tcPr>
          <w:p w14:paraId="12C889DC" w14:textId="77777777" w:rsidR="006348C0" w:rsidRDefault="00722E55">
            <w:pPr>
              <w:spacing w:after="20"/>
            </w:pPr>
            <w:r>
              <w:rPr>
                <w:sz w:val="18"/>
              </w:rPr>
              <w:t>0</w:t>
            </w:r>
          </w:p>
        </w:tc>
        <w:tc>
          <w:tcPr>
            <w:tcW w:w="2043" w:type="dxa"/>
          </w:tcPr>
          <w:p w14:paraId="12C889DD" w14:textId="77777777" w:rsidR="006348C0" w:rsidRDefault="00722E55">
            <w:pPr>
              <w:spacing w:after="20"/>
            </w:pPr>
            <w:r>
              <w:rPr>
                <w:sz w:val="18"/>
              </w:rPr>
              <w:t>25.69000053</w:t>
            </w:r>
          </w:p>
        </w:tc>
        <w:tc>
          <w:tcPr>
            <w:tcW w:w="2116" w:type="dxa"/>
          </w:tcPr>
          <w:p w14:paraId="12C889DE" w14:textId="77777777" w:rsidR="006348C0" w:rsidRDefault="00722E55">
            <w:pPr>
              <w:spacing w:after="20"/>
            </w:pPr>
            <w:r>
              <w:rPr>
                <w:sz w:val="18"/>
              </w:rPr>
              <w:t>15.81000042</w:t>
            </w:r>
          </w:p>
        </w:tc>
        <w:tc>
          <w:tcPr>
            <w:tcW w:w="1174" w:type="dxa"/>
          </w:tcPr>
          <w:p w14:paraId="12C889DF" w14:textId="77777777" w:rsidR="006348C0" w:rsidRDefault="00722E55">
            <w:pPr>
              <w:spacing w:after="20"/>
            </w:pPr>
            <w:r>
              <w:rPr>
                <w:sz w:val="18"/>
              </w:rPr>
              <w:t>80.24</w:t>
            </w:r>
          </w:p>
        </w:tc>
      </w:tr>
      <w:tr w:rsidR="006348C0" w14:paraId="12C889E6" w14:textId="77777777">
        <w:tc>
          <w:tcPr>
            <w:tcW w:w="1884" w:type="dxa"/>
          </w:tcPr>
          <w:p w14:paraId="12C889E1" w14:textId="77777777" w:rsidR="006348C0" w:rsidRDefault="00722E55">
            <w:pPr>
              <w:spacing w:after="20"/>
            </w:pPr>
            <w:r>
              <w:rPr>
                <w:sz w:val="18"/>
              </w:rPr>
              <w:t>1951-01-09</w:t>
            </w:r>
          </w:p>
        </w:tc>
        <w:tc>
          <w:tcPr>
            <w:tcW w:w="1174" w:type="dxa"/>
          </w:tcPr>
          <w:p w14:paraId="12C889E2" w14:textId="77777777" w:rsidR="006348C0" w:rsidRDefault="00722E55">
            <w:pPr>
              <w:spacing w:after="20"/>
            </w:pPr>
            <w:r>
              <w:rPr>
                <w:sz w:val="18"/>
              </w:rPr>
              <w:t>0</w:t>
            </w:r>
          </w:p>
        </w:tc>
        <w:tc>
          <w:tcPr>
            <w:tcW w:w="2043" w:type="dxa"/>
          </w:tcPr>
          <w:p w14:paraId="12C889E3" w14:textId="77777777" w:rsidR="006348C0" w:rsidRDefault="00722E55">
            <w:pPr>
              <w:spacing w:after="20"/>
            </w:pPr>
            <w:r>
              <w:rPr>
                <w:sz w:val="18"/>
              </w:rPr>
              <w:t>25.88999939</w:t>
            </w:r>
          </w:p>
        </w:tc>
        <w:tc>
          <w:tcPr>
            <w:tcW w:w="2116" w:type="dxa"/>
          </w:tcPr>
          <w:p w14:paraId="12C889E4" w14:textId="77777777" w:rsidR="006348C0" w:rsidRDefault="00722E55">
            <w:pPr>
              <w:spacing w:after="20"/>
            </w:pPr>
            <w:r>
              <w:rPr>
                <w:sz w:val="18"/>
              </w:rPr>
              <w:t>15.27999973</w:t>
            </w:r>
          </w:p>
        </w:tc>
        <w:tc>
          <w:tcPr>
            <w:tcW w:w="1174" w:type="dxa"/>
          </w:tcPr>
          <w:p w14:paraId="12C889E5" w14:textId="77777777" w:rsidR="006348C0" w:rsidRDefault="00722E55">
            <w:pPr>
              <w:spacing w:after="20"/>
            </w:pPr>
            <w:r>
              <w:rPr>
                <w:sz w:val="18"/>
              </w:rPr>
              <w:t>78.78</w:t>
            </w:r>
          </w:p>
        </w:tc>
      </w:tr>
      <w:tr w:rsidR="006348C0" w14:paraId="12C889EC" w14:textId="77777777">
        <w:tc>
          <w:tcPr>
            <w:tcW w:w="1884" w:type="dxa"/>
          </w:tcPr>
          <w:p w14:paraId="12C889E7" w14:textId="77777777" w:rsidR="006348C0" w:rsidRDefault="00722E55">
            <w:pPr>
              <w:spacing w:after="20"/>
            </w:pPr>
            <w:r>
              <w:rPr>
                <w:sz w:val="18"/>
              </w:rPr>
              <w:t>1951-01-10</w:t>
            </w:r>
          </w:p>
        </w:tc>
        <w:tc>
          <w:tcPr>
            <w:tcW w:w="1174" w:type="dxa"/>
          </w:tcPr>
          <w:p w14:paraId="12C889E8" w14:textId="77777777" w:rsidR="006348C0" w:rsidRDefault="00722E55">
            <w:pPr>
              <w:spacing w:after="20"/>
            </w:pPr>
            <w:r>
              <w:rPr>
                <w:sz w:val="18"/>
              </w:rPr>
              <w:t>0</w:t>
            </w:r>
          </w:p>
        </w:tc>
        <w:tc>
          <w:tcPr>
            <w:tcW w:w="2043" w:type="dxa"/>
          </w:tcPr>
          <w:p w14:paraId="12C889E9" w14:textId="77777777" w:rsidR="006348C0" w:rsidRDefault="00722E55">
            <w:pPr>
              <w:spacing w:after="20"/>
            </w:pPr>
            <w:r>
              <w:rPr>
                <w:sz w:val="18"/>
              </w:rPr>
              <w:t>26.62000084</w:t>
            </w:r>
          </w:p>
        </w:tc>
        <w:tc>
          <w:tcPr>
            <w:tcW w:w="2116" w:type="dxa"/>
          </w:tcPr>
          <w:p w14:paraId="12C889EA" w14:textId="77777777" w:rsidR="006348C0" w:rsidRDefault="00722E55">
            <w:pPr>
              <w:spacing w:after="20"/>
            </w:pPr>
            <w:r>
              <w:rPr>
                <w:sz w:val="18"/>
              </w:rPr>
              <w:t>15.27000046</w:t>
            </w:r>
          </w:p>
        </w:tc>
        <w:tc>
          <w:tcPr>
            <w:tcW w:w="1174" w:type="dxa"/>
          </w:tcPr>
          <w:p w14:paraId="12C889EB" w14:textId="77777777" w:rsidR="006348C0" w:rsidRDefault="00722E55">
            <w:pPr>
              <w:spacing w:after="20"/>
            </w:pPr>
            <w:r>
              <w:rPr>
                <w:sz w:val="18"/>
              </w:rPr>
              <w:t>77.3</w:t>
            </w:r>
          </w:p>
        </w:tc>
      </w:tr>
      <w:tr w:rsidR="006348C0" w14:paraId="12C889F2" w14:textId="77777777">
        <w:tc>
          <w:tcPr>
            <w:tcW w:w="1884" w:type="dxa"/>
          </w:tcPr>
          <w:p w14:paraId="12C889ED" w14:textId="77777777" w:rsidR="006348C0" w:rsidRDefault="00722E55">
            <w:pPr>
              <w:spacing w:after="20"/>
            </w:pPr>
            <w:r>
              <w:rPr>
                <w:sz w:val="18"/>
              </w:rPr>
              <w:t>1951-01-11</w:t>
            </w:r>
          </w:p>
        </w:tc>
        <w:tc>
          <w:tcPr>
            <w:tcW w:w="1174" w:type="dxa"/>
          </w:tcPr>
          <w:p w14:paraId="12C889EE" w14:textId="77777777" w:rsidR="006348C0" w:rsidRDefault="00722E55">
            <w:pPr>
              <w:spacing w:after="20"/>
            </w:pPr>
            <w:r>
              <w:rPr>
                <w:sz w:val="18"/>
              </w:rPr>
              <w:t>0</w:t>
            </w:r>
          </w:p>
        </w:tc>
        <w:tc>
          <w:tcPr>
            <w:tcW w:w="2043" w:type="dxa"/>
          </w:tcPr>
          <w:p w14:paraId="12C889EF" w14:textId="77777777" w:rsidR="006348C0" w:rsidRDefault="00722E55">
            <w:pPr>
              <w:spacing w:after="20"/>
            </w:pPr>
            <w:r>
              <w:rPr>
                <w:sz w:val="18"/>
              </w:rPr>
              <w:t>27.04999924</w:t>
            </w:r>
          </w:p>
        </w:tc>
        <w:tc>
          <w:tcPr>
            <w:tcW w:w="2116" w:type="dxa"/>
          </w:tcPr>
          <w:p w14:paraId="12C889F0" w14:textId="77777777" w:rsidR="006348C0" w:rsidRDefault="00722E55">
            <w:pPr>
              <w:spacing w:after="20"/>
            </w:pPr>
            <w:r>
              <w:rPr>
                <w:sz w:val="18"/>
              </w:rPr>
              <w:t>15.14999962</w:t>
            </w:r>
          </w:p>
        </w:tc>
        <w:tc>
          <w:tcPr>
            <w:tcW w:w="1174" w:type="dxa"/>
          </w:tcPr>
          <w:p w14:paraId="12C889F1" w14:textId="77777777" w:rsidR="006348C0" w:rsidRDefault="00722E55">
            <w:pPr>
              <w:spacing w:after="20"/>
            </w:pPr>
            <w:r>
              <w:rPr>
                <w:sz w:val="18"/>
              </w:rPr>
              <w:t>76.2</w:t>
            </w:r>
          </w:p>
        </w:tc>
      </w:tr>
      <w:tr w:rsidR="006348C0" w14:paraId="12C889F8" w14:textId="77777777">
        <w:tc>
          <w:tcPr>
            <w:tcW w:w="1884" w:type="dxa"/>
          </w:tcPr>
          <w:p w14:paraId="12C889F3" w14:textId="77777777" w:rsidR="006348C0" w:rsidRDefault="00722E55">
            <w:pPr>
              <w:spacing w:after="20"/>
            </w:pPr>
            <w:r>
              <w:rPr>
                <w:sz w:val="18"/>
              </w:rPr>
              <w:t>1951-01-12</w:t>
            </w:r>
          </w:p>
        </w:tc>
        <w:tc>
          <w:tcPr>
            <w:tcW w:w="1174" w:type="dxa"/>
          </w:tcPr>
          <w:p w14:paraId="12C889F4" w14:textId="77777777" w:rsidR="006348C0" w:rsidRDefault="00722E55">
            <w:pPr>
              <w:spacing w:after="20"/>
            </w:pPr>
            <w:r>
              <w:rPr>
                <w:sz w:val="18"/>
              </w:rPr>
              <w:t>0</w:t>
            </w:r>
          </w:p>
        </w:tc>
        <w:tc>
          <w:tcPr>
            <w:tcW w:w="2043" w:type="dxa"/>
          </w:tcPr>
          <w:p w14:paraId="12C889F5" w14:textId="77777777" w:rsidR="006348C0" w:rsidRDefault="00722E55">
            <w:pPr>
              <w:spacing w:after="20"/>
            </w:pPr>
            <w:r>
              <w:rPr>
                <w:sz w:val="18"/>
              </w:rPr>
              <w:t>27.77000046</w:t>
            </w:r>
          </w:p>
        </w:tc>
        <w:tc>
          <w:tcPr>
            <w:tcW w:w="2116" w:type="dxa"/>
          </w:tcPr>
          <w:p w14:paraId="12C889F6" w14:textId="77777777" w:rsidR="006348C0" w:rsidRDefault="00722E55">
            <w:pPr>
              <w:spacing w:after="20"/>
            </w:pPr>
            <w:r>
              <w:rPr>
                <w:sz w:val="18"/>
              </w:rPr>
              <w:t>14.77000046</w:t>
            </w:r>
          </w:p>
        </w:tc>
        <w:tc>
          <w:tcPr>
            <w:tcW w:w="1174" w:type="dxa"/>
          </w:tcPr>
          <w:p w14:paraId="12C889F7" w14:textId="77777777" w:rsidR="006348C0" w:rsidRDefault="00722E55">
            <w:pPr>
              <w:spacing w:after="20"/>
            </w:pPr>
            <w:r>
              <w:rPr>
                <w:sz w:val="18"/>
              </w:rPr>
              <w:t>74.0</w:t>
            </w:r>
          </w:p>
        </w:tc>
      </w:tr>
      <w:tr w:rsidR="006348C0" w14:paraId="12C889FE" w14:textId="77777777">
        <w:tc>
          <w:tcPr>
            <w:tcW w:w="1884" w:type="dxa"/>
          </w:tcPr>
          <w:p w14:paraId="12C889F9" w14:textId="77777777" w:rsidR="006348C0" w:rsidRDefault="00722E55">
            <w:pPr>
              <w:spacing w:after="20"/>
            </w:pPr>
            <w:r>
              <w:rPr>
                <w:sz w:val="18"/>
              </w:rPr>
              <w:t>1951-01-13</w:t>
            </w:r>
          </w:p>
        </w:tc>
        <w:tc>
          <w:tcPr>
            <w:tcW w:w="1174" w:type="dxa"/>
          </w:tcPr>
          <w:p w14:paraId="12C889FA" w14:textId="77777777" w:rsidR="006348C0" w:rsidRDefault="00722E55">
            <w:pPr>
              <w:spacing w:after="20"/>
            </w:pPr>
            <w:r>
              <w:rPr>
                <w:sz w:val="18"/>
              </w:rPr>
              <w:t>0</w:t>
            </w:r>
          </w:p>
        </w:tc>
        <w:tc>
          <w:tcPr>
            <w:tcW w:w="2043" w:type="dxa"/>
          </w:tcPr>
          <w:p w14:paraId="12C889FB" w14:textId="77777777" w:rsidR="006348C0" w:rsidRDefault="00722E55">
            <w:pPr>
              <w:spacing w:after="20"/>
            </w:pPr>
            <w:r>
              <w:rPr>
                <w:sz w:val="18"/>
              </w:rPr>
              <w:t>28.21999931</w:t>
            </w:r>
          </w:p>
        </w:tc>
        <w:tc>
          <w:tcPr>
            <w:tcW w:w="2116" w:type="dxa"/>
          </w:tcPr>
          <w:p w14:paraId="12C889FC" w14:textId="77777777" w:rsidR="006348C0" w:rsidRDefault="00722E55">
            <w:pPr>
              <w:spacing w:after="20"/>
            </w:pPr>
            <w:r>
              <w:rPr>
                <w:sz w:val="18"/>
              </w:rPr>
              <w:t>15.93999958</w:t>
            </w:r>
          </w:p>
        </w:tc>
        <w:tc>
          <w:tcPr>
            <w:tcW w:w="1174" w:type="dxa"/>
          </w:tcPr>
          <w:p w14:paraId="12C889FD" w14:textId="77777777" w:rsidR="006348C0" w:rsidRDefault="00722E55">
            <w:pPr>
              <w:spacing w:after="20"/>
            </w:pPr>
            <w:r>
              <w:rPr>
                <w:sz w:val="18"/>
              </w:rPr>
              <w:t>75.44</w:t>
            </w:r>
          </w:p>
        </w:tc>
      </w:tr>
      <w:tr w:rsidR="006348C0" w14:paraId="12C88A04" w14:textId="77777777">
        <w:tc>
          <w:tcPr>
            <w:tcW w:w="1884" w:type="dxa"/>
          </w:tcPr>
          <w:p w14:paraId="12C889FF" w14:textId="77777777" w:rsidR="006348C0" w:rsidRDefault="00722E55">
            <w:pPr>
              <w:spacing w:after="20"/>
            </w:pPr>
            <w:r>
              <w:rPr>
                <w:sz w:val="18"/>
              </w:rPr>
              <w:t>1951-01-14</w:t>
            </w:r>
          </w:p>
        </w:tc>
        <w:tc>
          <w:tcPr>
            <w:tcW w:w="1174" w:type="dxa"/>
          </w:tcPr>
          <w:p w14:paraId="12C88A00" w14:textId="77777777" w:rsidR="006348C0" w:rsidRDefault="00722E55">
            <w:pPr>
              <w:spacing w:after="20"/>
            </w:pPr>
            <w:r>
              <w:rPr>
                <w:sz w:val="18"/>
              </w:rPr>
              <w:t>0</w:t>
            </w:r>
          </w:p>
        </w:tc>
        <w:tc>
          <w:tcPr>
            <w:tcW w:w="2043" w:type="dxa"/>
          </w:tcPr>
          <w:p w14:paraId="12C88A01" w14:textId="77777777" w:rsidR="006348C0" w:rsidRDefault="00722E55">
            <w:pPr>
              <w:spacing w:after="20"/>
            </w:pPr>
            <w:r>
              <w:rPr>
                <w:sz w:val="18"/>
              </w:rPr>
              <w:t>27.87000084</w:t>
            </w:r>
          </w:p>
        </w:tc>
        <w:tc>
          <w:tcPr>
            <w:tcW w:w="2116" w:type="dxa"/>
          </w:tcPr>
          <w:p w14:paraId="12C88A02" w14:textId="77777777" w:rsidR="006348C0" w:rsidRDefault="00722E55">
            <w:pPr>
              <w:spacing w:after="20"/>
            </w:pPr>
            <w:r>
              <w:rPr>
                <w:sz w:val="18"/>
              </w:rPr>
              <w:t>16.62000084</w:t>
            </w:r>
          </w:p>
        </w:tc>
        <w:tc>
          <w:tcPr>
            <w:tcW w:w="1174" w:type="dxa"/>
          </w:tcPr>
          <w:p w14:paraId="12C88A03" w14:textId="77777777" w:rsidR="006348C0" w:rsidRDefault="00722E55">
            <w:pPr>
              <w:spacing w:after="20"/>
            </w:pPr>
            <w:r>
              <w:rPr>
                <w:sz w:val="18"/>
              </w:rPr>
              <w:t>77.5</w:t>
            </w:r>
          </w:p>
        </w:tc>
      </w:tr>
      <w:tr w:rsidR="006348C0" w14:paraId="12C88A0A" w14:textId="77777777">
        <w:tc>
          <w:tcPr>
            <w:tcW w:w="1884" w:type="dxa"/>
          </w:tcPr>
          <w:p w14:paraId="12C88A05" w14:textId="77777777" w:rsidR="006348C0" w:rsidRDefault="00722E55">
            <w:pPr>
              <w:spacing w:after="20"/>
            </w:pPr>
            <w:r>
              <w:rPr>
                <w:sz w:val="18"/>
              </w:rPr>
              <w:t>1951-01-15</w:t>
            </w:r>
          </w:p>
        </w:tc>
        <w:tc>
          <w:tcPr>
            <w:tcW w:w="1174" w:type="dxa"/>
          </w:tcPr>
          <w:p w14:paraId="12C88A06" w14:textId="77777777" w:rsidR="006348C0" w:rsidRDefault="00722E55">
            <w:pPr>
              <w:spacing w:after="20"/>
            </w:pPr>
            <w:r>
              <w:rPr>
                <w:sz w:val="18"/>
              </w:rPr>
              <w:t>0</w:t>
            </w:r>
          </w:p>
        </w:tc>
        <w:tc>
          <w:tcPr>
            <w:tcW w:w="2043" w:type="dxa"/>
          </w:tcPr>
          <w:p w14:paraId="12C88A07" w14:textId="77777777" w:rsidR="006348C0" w:rsidRDefault="00722E55">
            <w:pPr>
              <w:spacing w:after="20"/>
            </w:pPr>
            <w:r>
              <w:rPr>
                <w:sz w:val="18"/>
              </w:rPr>
              <w:t>27.90999985</w:t>
            </w:r>
          </w:p>
        </w:tc>
        <w:tc>
          <w:tcPr>
            <w:tcW w:w="2116" w:type="dxa"/>
          </w:tcPr>
          <w:p w14:paraId="12C88A08" w14:textId="77777777" w:rsidR="006348C0" w:rsidRDefault="00722E55">
            <w:pPr>
              <w:spacing w:after="20"/>
            </w:pPr>
            <w:r>
              <w:rPr>
                <w:sz w:val="18"/>
              </w:rPr>
              <w:t>16.47999954</w:t>
            </w:r>
          </w:p>
        </w:tc>
        <w:tc>
          <w:tcPr>
            <w:tcW w:w="1174" w:type="dxa"/>
          </w:tcPr>
          <w:p w14:paraId="12C88A09" w14:textId="77777777" w:rsidR="006348C0" w:rsidRDefault="00722E55">
            <w:pPr>
              <w:spacing w:after="20"/>
            </w:pPr>
            <w:r>
              <w:rPr>
                <w:sz w:val="18"/>
              </w:rPr>
              <w:t>77.14</w:t>
            </w:r>
          </w:p>
        </w:tc>
      </w:tr>
    </w:tbl>
    <w:p w14:paraId="12C88A0B"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A.1  First 15 rows of data.csv</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861"/>
        <w:gridCol w:w="1181"/>
        <w:gridCol w:w="2111"/>
        <w:gridCol w:w="2057"/>
        <w:gridCol w:w="1181"/>
      </w:tblGrid>
      <w:tr w:rsidR="006348C0" w14:paraId="12C88A11" w14:textId="77777777">
        <w:trPr>
          <w:tblHeader/>
        </w:trPr>
        <w:tc>
          <w:tcPr>
            <w:tcW w:w="1861" w:type="dxa"/>
            <w:shd w:val="clear" w:color="auto" w:fill="D9E2F3"/>
          </w:tcPr>
          <w:p w14:paraId="12C88A0C" w14:textId="77777777" w:rsidR="006348C0" w:rsidRDefault="00722E55">
            <w:pPr>
              <w:spacing w:after="20"/>
            </w:pPr>
            <w:r>
              <w:rPr>
                <w:b/>
                <w:sz w:val="18"/>
              </w:rPr>
              <w:t>Date</w:t>
            </w:r>
          </w:p>
        </w:tc>
        <w:tc>
          <w:tcPr>
            <w:tcW w:w="1181" w:type="dxa"/>
            <w:shd w:val="clear" w:color="auto" w:fill="D9E2F3"/>
          </w:tcPr>
          <w:p w14:paraId="12C88A0D" w14:textId="77777777" w:rsidR="006348C0" w:rsidRDefault="00722E55">
            <w:pPr>
              <w:spacing w:after="20"/>
            </w:pPr>
            <w:r>
              <w:rPr>
                <w:b/>
                <w:sz w:val="18"/>
              </w:rPr>
              <w:t>Rain</w:t>
            </w:r>
          </w:p>
        </w:tc>
        <w:tc>
          <w:tcPr>
            <w:tcW w:w="2111" w:type="dxa"/>
            <w:shd w:val="clear" w:color="auto" w:fill="D9E2F3"/>
          </w:tcPr>
          <w:p w14:paraId="12C88A0E" w14:textId="77777777" w:rsidR="006348C0" w:rsidRDefault="00722E55">
            <w:pPr>
              <w:spacing w:after="20"/>
            </w:pPr>
            <w:r>
              <w:rPr>
                <w:b/>
                <w:sz w:val="18"/>
              </w:rPr>
              <w:t>Temp Max</w:t>
            </w:r>
          </w:p>
        </w:tc>
        <w:tc>
          <w:tcPr>
            <w:tcW w:w="2057" w:type="dxa"/>
            <w:shd w:val="clear" w:color="auto" w:fill="D9E2F3"/>
          </w:tcPr>
          <w:p w14:paraId="12C88A0F" w14:textId="77777777" w:rsidR="006348C0" w:rsidRDefault="00722E55">
            <w:pPr>
              <w:spacing w:after="20"/>
            </w:pPr>
            <w:r>
              <w:rPr>
                <w:b/>
                <w:sz w:val="18"/>
              </w:rPr>
              <w:t>Temp Min</w:t>
            </w:r>
          </w:p>
        </w:tc>
        <w:tc>
          <w:tcPr>
            <w:tcW w:w="1181" w:type="dxa"/>
            <w:shd w:val="clear" w:color="auto" w:fill="D9E2F3"/>
          </w:tcPr>
          <w:p w14:paraId="12C88A10" w14:textId="77777777" w:rsidR="006348C0" w:rsidRDefault="00722E55">
            <w:pPr>
              <w:spacing w:after="20"/>
            </w:pPr>
            <w:r>
              <w:rPr>
                <w:b/>
                <w:sz w:val="18"/>
              </w:rPr>
              <w:t>Humidity</w:t>
            </w:r>
          </w:p>
        </w:tc>
      </w:tr>
      <w:tr w:rsidR="006348C0" w14:paraId="12C88A17" w14:textId="77777777">
        <w:tc>
          <w:tcPr>
            <w:tcW w:w="1861" w:type="dxa"/>
          </w:tcPr>
          <w:p w14:paraId="12C88A12" w14:textId="77777777" w:rsidR="006348C0" w:rsidRDefault="00722E55">
            <w:pPr>
              <w:spacing w:after="20"/>
            </w:pPr>
            <w:r>
              <w:rPr>
                <w:sz w:val="18"/>
              </w:rPr>
              <w:t>2018-07-01</w:t>
            </w:r>
          </w:p>
        </w:tc>
        <w:tc>
          <w:tcPr>
            <w:tcW w:w="1181" w:type="dxa"/>
          </w:tcPr>
          <w:p w14:paraId="12C88A13" w14:textId="77777777" w:rsidR="006348C0" w:rsidRDefault="00722E55">
            <w:pPr>
              <w:spacing w:after="20"/>
            </w:pPr>
            <w:r>
              <w:rPr>
                <w:sz w:val="18"/>
              </w:rPr>
              <w:t>0</w:t>
            </w:r>
          </w:p>
        </w:tc>
        <w:tc>
          <w:tcPr>
            <w:tcW w:w="2111" w:type="dxa"/>
          </w:tcPr>
          <w:p w14:paraId="12C88A14" w14:textId="77777777" w:rsidR="006348C0" w:rsidRDefault="00722E55">
            <w:pPr>
              <w:spacing w:after="20"/>
            </w:pPr>
            <w:r>
              <w:rPr>
                <w:sz w:val="18"/>
              </w:rPr>
              <w:t>30.73396873</w:t>
            </w:r>
          </w:p>
        </w:tc>
        <w:tc>
          <w:tcPr>
            <w:tcW w:w="2057" w:type="dxa"/>
          </w:tcPr>
          <w:p w14:paraId="12C88A15" w14:textId="77777777" w:rsidR="006348C0" w:rsidRDefault="00722E55">
            <w:pPr>
              <w:spacing w:after="20"/>
            </w:pPr>
            <w:r>
              <w:rPr>
                <w:sz w:val="18"/>
              </w:rPr>
              <w:t>20.98983192</w:t>
            </w:r>
          </w:p>
        </w:tc>
        <w:tc>
          <w:tcPr>
            <w:tcW w:w="1181" w:type="dxa"/>
          </w:tcPr>
          <w:p w14:paraId="12C88A16" w14:textId="77777777" w:rsidR="006348C0" w:rsidRDefault="00722E55">
            <w:pPr>
              <w:spacing w:after="20"/>
            </w:pPr>
            <w:r>
              <w:rPr>
                <w:sz w:val="18"/>
              </w:rPr>
              <w:t>80.51</w:t>
            </w:r>
          </w:p>
        </w:tc>
      </w:tr>
      <w:tr w:rsidR="006348C0" w14:paraId="12C88A1D" w14:textId="77777777">
        <w:tc>
          <w:tcPr>
            <w:tcW w:w="1861" w:type="dxa"/>
          </w:tcPr>
          <w:p w14:paraId="12C88A18" w14:textId="77777777" w:rsidR="006348C0" w:rsidRDefault="00722E55">
            <w:pPr>
              <w:spacing w:after="20"/>
            </w:pPr>
            <w:r>
              <w:rPr>
                <w:sz w:val="18"/>
              </w:rPr>
              <w:t>2018-07-02</w:t>
            </w:r>
          </w:p>
        </w:tc>
        <w:tc>
          <w:tcPr>
            <w:tcW w:w="1181" w:type="dxa"/>
          </w:tcPr>
          <w:p w14:paraId="12C88A19" w14:textId="77777777" w:rsidR="006348C0" w:rsidRDefault="00722E55">
            <w:pPr>
              <w:spacing w:after="20"/>
            </w:pPr>
            <w:r>
              <w:rPr>
                <w:sz w:val="18"/>
              </w:rPr>
              <w:t>0</w:t>
            </w:r>
          </w:p>
        </w:tc>
        <w:tc>
          <w:tcPr>
            <w:tcW w:w="2111" w:type="dxa"/>
          </w:tcPr>
          <w:p w14:paraId="12C88A1A" w14:textId="77777777" w:rsidR="006348C0" w:rsidRDefault="00722E55">
            <w:pPr>
              <w:spacing w:after="20"/>
            </w:pPr>
            <w:r>
              <w:rPr>
                <w:sz w:val="18"/>
              </w:rPr>
              <w:t>31.81499672</w:t>
            </w:r>
          </w:p>
        </w:tc>
        <w:tc>
          <w:tcPr>
            <w:tcW w:w="2057" w:type="dxa"/>
          </w:tcPr>
          <w:p w14:paraId="12C88A1B" w14:textId="77777777" w:rsidR="006348C0" w:rsidRDefault="00722E55">
            <w:pPr>
              <w:spacing w:after="20"/>
            </w:pPr>
            <w:r>
              <w:rPr>
                <w:sz w:val="18"/>
              </w:rPr>
              <w:t>20.99389076</w:t>
            </w:r>
          </w:p>
        </w:tc>
        <w:tc>
          <w:tcPr>
            <w:tcW w:w="1181" w:type="dxa"/>
          </w:tcPr>
          <w:p w14:paraId="12C88A1C" w14:textId="77777777" w:rsidR="006348C0" w:rsidRDefault="00722E55">
            <w:pPr>
              <w:spacing w:after="20"/>
            </w:pPr>
            <w:r>
              <w:rPr>
                <w:sz w:val="18"/>
              </w:rPr>
              <w:t>78.36</w:t>
            </w:r>
          </w:p>
        </w:tc>
      </w:tr>
      <w:tr w:rsidR="006348C0" w14:paraId="12C88A23" w14:textId="77777777">
        <w:tc>
          <w:tcPr>
            <w:tcW w:w="1861" w:type="dxa"/>
          </w:tcPr>
          <w:p w14:paraId="12C88A1E" w14:textId="77777777" w:rsidR="006348C0" w:rsidRDefault="00722E55">
            <w:pPr>
              <w:spacing w:after="20"/>
            </w:pPr>
            <w:r>
              <w:rPr>
                <w:sz w:val="18"/>
              </w:rPr>
              <w:t>2018-07-03</w:t>
            </w:r>
          </w:p>
        </w:tc>
        <w:tc>
          <w:tcPr>
            <w:tcW w:w="1181" w:type="dxa"/>
          </w:tcPr>
          <w:p w14:paraId="12C88A1F" w14:textId="77777777" w:rsidR="006348C0" w:rsidRDefault="00722E55">
            <w:pPr>
              <w:spacing w:after="20"/>
            </w:pPr>
            <w:r>
              <w:rPr>
                <w:sz w:val="18"/>
              </w:rPr>
              <w:t>1.42614603</w:t>
            </w:r>
          </w:p>
        </w:tc>
        <w:tc>
          <w:tcPr>
            <w:tcW w:w="2111" w:type="dxa"/>
          </w:tcPr>
          <w:p w14:paraId="12C88A20" w14:textId="77777777" w:rsidR="006348C0" w:rsidRDefault="00722E55">
            <w:pPr>
              <w:spacing w:after="20"/>
            </w:pPr>
            <w:r>
              <w:rPr>
                <w:sz w:val="18"/>
              </w:rPr>
              <w:t>29.90728951</w:t>
            </w:r>
          </w:p>
        </w:tc>
        <w:tc>
          <w:tcPr>
            <w:tcW w:w="2057" w:type="dxa"/>
          </w:tcPr>
          <w:p w14:paraId="12C88A21" w14:textId="77777777" w:rsidR="006348C0" w:rsidRDefault="00722E55">
            <w:pPr>
              <w:spacing w:after="20"/>
            </w:pPr>
            <w:r>
              <w:rPr>
                <w:sz w:val="18"/>
              </w:rPr>
              <w:t>20.82320786</w:t>
            </w:r>
          </w:p>
        </w:tc>
        <w:tc>
          <w:tcPr>
            <w:tcW w:w="1181" w:type="dxa"/>
          </w:tcPr>
          <w:p w14:paraId="12C88A22" w14:textId="77777777" w:rsidR="006348C0" w:rsidRDefault="00722E55">
            <w:pPr>
              <w:spacing w:after="20"/>
            </w:pPr>
            <w:r>
              <w:rPr>
                <w:sz w:val="18"/>
              </w:rPr>
              <w:t>81.83</w:t>
            </w:r>
          </w:p>
        </w:tc>
      </w:tr>
      <w:tr w:rsidR="006348C0" w14:paraId="12C88A29" w14:textId="77777777">
        <w:tc>
          <w:tcPr>
            <w:tcW w:w="1861" w:type="dxa"/>
          </w:tcPr>
          <w:p w14:paraId="12C88A24" w14:textId="77777777" w:rsidR="006348C0" w:rsidRDefault="00722E55">
            <w:pPr>
              <w:spacing w:after="20"/>
            </w:pPr>
            <w:r>
              <w:rPr>
                <w:sz w:val="18"/>
              </w:rPr>
              <w:t>2018-07-04</w:t>
            </w:r>
          </w:p>
        </w:tc>
        <w:tc>
          <w:tcPr>
            <w:tcW w:w="1181" w:type="dxa"/>
          </w:tcPr>
          <w:p w14:paraId="12C88A25" w14:textId="77777777" w:rsidR="006348C0" w:rsidRDefault="00722E55">
            <w:pPr>
              <w:spacing w:after="20"/>
            </w:pPr>
            <w:r>
              <w:rPr>
                <w:sz w:val="18"/>
              </w:rPr>
              <w:t>0</w:t>
            </w:r>
          </w:p>
        </w:tc>
        <w:tc>
          <w:tcPr>
            <w:tcW w:w="2111" w:type="dxa"/>
          </w:tcPr>
          <w:p w14:paraId="12C88A26" w14:textId="77777777" w:rsidR="006348C0" w:rsidRDefault="00722E55">
            <w:pPr>
              <w:spacing w:after="20"/>
            </w:pPr>
            <w:r>
              <w:rPr>
                <w:sz w:val="18"/>
              </w:rPr>
              <w:t>30.07770729</w:t>
            </w:r>
          </w:p>
        </w:tc>
        <w:tc>
          <w:tcPr>
            <w:tcW w:w="2057" w:type="dxa"/>
          </w:tcPr>
          <w:p w14:paraId="12C88A27" w14:textId="77777777" w:rsidR="006348C0" w:rsidRDefault="00722E55">
            <w:pPr>
              <w:spacing w:after="20"/>
            </w:pPr>
            <w:r>
              <w:rPr>
                <w:sz w:val="18"/>
              </w:rPr>
              <w:t>20.89439964</w:t>
            </w:r>
          </w:p>
        </w:tc>
        <w:tc>
          <w:tcPr>
            <w:tcW w:w="1181" w:type="dxa"/>
          </w:tcPr>
          <w:p w14:paraId="12C88A28" w14:textId="77777777" w:rsidR="006348C0" w:rsidRDefault="00722E55">
            <w:pPr>
              <w:spacing w:after="20"/>
            </w:pPr>
            <w:r>
              <w:rPr>
                <w:sz w:val="18"/>
              </w:rPr>
              <w:t>81.63</w:t>
            </w:r>
          </w:p>
        </w:tc>
      </w:tr>
      <w:tr w:rsidR="006348C0" w14:paraId="12C88A2F" w14:textId="77777777">
        <w:tc>
          <w:tcPr>
            <w:tcW w:w="1861" w:type="dxa"/>
          </w:tcPr>
          <w:p w14:paraId="12C88A2A" w14:textId="77777777" w:rsidR="006348C0" w:rsidRDefault="00722E55">
            <w:pPr>
              <w:spacing w:after="20"/>
            </w:pPr>
            <w:r>
              <w:rPr>
                <w:sz w:val="18"/>
              </w:rPr>
              <w:t>2018-07-05</w:t>
            </w:r>
          </w:p>
        </w:tc>
        <w:tc>
          <w:tcPr>
            <w:tcW w:w="1181" w:type="dxa"/>
          </w:tcPr>
          <w:p w14:paraId="12C88A2B" w14:textId="77777777" w:rsidR="006348C0" w:rsidRDefault="00722E55">
            <w:pPr>
              <w:spacing w:after="20"/>
            </w:pPr>
            <w:r>
              <w:rPr>
                <w:sz w:val="18"/>
              </w:rPr>
              <w:t>0</w:t>
            </w:r>
          </w:p>
        </w:tc>
        <w:tc>
          <w:tcPr>
            <w:tcW w:w="2111" w:type="dxa"/>
          </w:tcPr>
          <w:p w14:paraId="12C88A2C" w14:textId="77777777" w:rsidR="006348C0" w:rsidRDefault="00722E55">
            <w:pPr>
              <w:spacing w:after="20"/>
            </w:pPr>
            <w:r>
              <w:rPr>
                <w:sz w:val="18"/>
              </w:rPr>
              <w:t>30.64569473</w:t>
            </w:r>
          </w:p>
        </w:tc>
        <w:tc>
          <w:tcPr>
            <w:tcW w:w="2057" w:type="dxa"/>
          </w:tcPr>
          <w:p w14:paraId="12C88A2D" w14:textId="77777777" w:rsidR="006348C0" w:rsidRDefault="00722E55">
            <w:pPr>
              <w:spacing w:after="20"/>
            </w:pPr>
            <w:r>
              <w:rPr>
                <w:sz w:val="18"/>
              </w:rPr>
              <w:t>20.9339695</w:t>
            </w:r>
          </w:p>
        </w:tc>
        <w:tc>
          <w:tcPr>
            <w:tcW w:w="1181" w:type="dxa"/>
          </w:tcPr>
          <w:p w14:paraId="12C88A2E" w14:textId="77777777" w:rsidR="006348C0" w:rsidRDefault="00722E55">
            <w:pPr>
              <w:spacing w:after="20"/>
            </w:pPr>
            <w:r>
              <w:rPr>
                <w:sz w:val="18"/>
              </w:rPr>
              <w:t>80.58</w:t>
            </w:r>
          </w:p>
        </w:tc>
      </w:tr>
      <w:tr w:rsidR="006348C0" w14:paraId="12C88A35" w14:textId="77777777">
        <w:tc>
          <w:tcPr>
            <w:tcW w:w="1861" w:type="dxa"/>
          </w:tcPr>
          <w:p w14:paraId="12C88A30" w14:textId="77777777" w:rsidR="006348C0" w:rsidRDefault="00722E55">
            <w:pPr>
              <w:spacing w:after="20"/>
            </w:pPr>
            <w:r>
              <w:rPr>
                <w:sz w:val="18"/>
              </w:rPr>
              <w:t>2018-07-06</w:t>
            </w:r>
          </w:p>
        </w:tc>
        <w:tc>
          <w:tcPr>
            <w:tcW w:w="1181" w:type="dxa"/>
          </w:tcPr>
          <w:p w14:paraId="12C88A31" w14:textId="77777777" w:rsidR="006348C0" w:rsidRDefault="00722E55">
            <w:pPr>
              <w:spacing w:after="20"/>
            </w:pPr>
            <w:r>
              <w:rPr>
                <w:sz w:val="18"/>
              </w:rPr>
              <w:t>0</w:t>
            </w:r>
          </w:p>
        </w:tc>
        <w:tc>
          <w:tcPr>
            <w:tcW w:w="2111" w:type="dxa"/>
          </w:tcPr>
          <w:p w14:paraId="12C88A32" w14:textId="77777777" w:rsidR="006348C0" w:rsidRDefault="00722E55">
            <w:pPr>
              <w:spacing w:after="20"/>
            </w:pPr>
            <w:r>
              <w:rPr>
                <w:sz w:val="18"/>
              </w:rPr>
              <w:t>29.32722092</w:t>
            </w:r>
          </w:p>
        </w:tc>
        <w:tc>
          <w:tcPr>
            <w:tcW w:w="2057" w:type="dxa"/>
          </w:tcPr>
          <w:p w14:paraId="12C88A33" w14:textId="77777777" w:rsidR="006348C0" w:rsidRDefault="00722E55">
            <w:pPr>
              <w:spacing w:after="20"/>
            </w:pPr>
            <w:r>
              <w:rPr>
                <w:sz w:val="18"/>
              </w:rPr>
              <w:t>20.76373863</w:t>
            </w:r>
          </w:p>
        </w:tc>
        <w:tc>
          <w:tcPr>
            <w:tcW w:w="1181" w:type="dxa"/>
          </w:tcPr>
          <w:p w14:paraId="12C88A34" w14:textId="77777777" w:rsidR="006348C0" w:rsidRDefault="00722E55">
            <w:pPr>
              <w:spacing w:after="20"/>
            </w:pPr>
            <w:r>
              <w:rPr>
                <w:sz w:val="18"/>
              </w:rPr>
              <w:t>82.87</w:t>
            </w:r>
          </w:p>
        </w:tc>
      </w:tr>
      <w:tr w:rsidR="006348C0" w14:paraId="12C88A3B" w14:textId="77777777">
        <w:tc>
          <w:tcPr>
            <w:tcW w:w="1861" w:type="dxa"/>
          </w:tcPr>
          <w:p w14:paraId="12C88A36" w14:textId="77777777" w:rsidR="006348C0" w:rsidRDefault="00722E55">
            <w:pPr>
              <w:spacing w:after="20"/>
            </w:pPr>
            <w:r>
              <w:rPr>
                <w:sz w:val="18"/>
              </w:rPr>
              <w:t>2018-07-07</w:t>
            </w:r>
          </w:p>
        </w:tc>
        <w:tc>
          <w:tcPr>
            <w:tcW w:w="1181" w:type="dxa"/>
          </w:tcPr>
          <w:p w14:paraId="12C88A37" w14:textId="77777777" w:rsidR="006348C0" w:rsidRDefault="00722E55">
            <w:pPr>
              <w:spacing w:after="20"/>
            </w:pPr>
            <w:r>
              <w:rPr>
                <w:sz w:val="18"/>
              </w:rPr>
              <w:t>2.130088329</w:t>
            </w:r>
          </w:p>
        </w:tc>
        <w:tc>
          <w:tcPr>
            <w:tcW w:w="2111" w:type="dxa"/>
          </w:tcPr>
          <w:p w14:paraId="12C88A38" w14:textId="77777777" w:rsidR="006348C0" w:rsidRDefault="00722E55">
            <w:pPr>
              <w:spacing w:after="20"/>
            </w:pPr>
            <w:r>
              <w:rPr>
                <w:sz w:val="18"/>
              </w:rPr>
              <w:t>28.06831741</w:t>
            </w:r>
          </w:p>
        </w:tc>
        <w:tc>
          <w:tcPr>
            <w:tcW w:w="2057" w:type="dxa"/>
          </w:tcPr>
          <w:p w14:paraId="12C88A39" w14:textId="77777777" w:rsidR="006348C0" w:rsidRDefault="00722E55">
            <w:pPr>
              <w:spacing w:after="20"/>
            </w:pPr>
            <w:r>
              <w:rPr>
                <w:sz w:val="18"/>
              </w:rPr>
              <w:t>21.24263954</w:t>
            </w:r>
          </w:p>
        </w:tc>
        <w:tc>
          <w:tcPr>
            <w:tcW w:w="1181" w:type="dxa"/>
          </w:tcPr>
          <w:p w14:paraId="12C88A3A" w14:textId="77777777" w:rsidR="006348C0" w:rsidRDefault="00722E55">
            <w:pPr>
              <w:spacing w:after="20"/>
            </w:pPr>
            <w:r>
              <w:rPr>
                <w:sz w:val="18"/>
              </w:rPr>
              <w:t>86.35</w:t>
            </w:r>
          </w:p>
        </w:tc>
      </w:tr>
      <w:tr w:rsidR="006348C0" w14:paraId="12C88A41" w14:textId="77777777">
        <w:tc>
          <w:tcPr>
            <w:tcW w:w="1861" w:type="dxa"/>
          </w:tcPr>
          <w:p w14:paraId="12C88A3C" w14:textId="77777777" w:rsidR="006348C0" w:rsidRDefault="00722E55">
            <w:pPr>
              <w:spacing w:after="20"/>
            </w:pPr>
            <w:r>
              <w:rPr>
                <w:sz w:val="18"/>
              </w:rPr>
              <w:t>2018-07-08</w:t>
            </w:r>
          </w:p>
        </w:tc>
        <w:tc>
          <w:tcPr>
            <w:tcW w:w="1181" w:type="dxa"/>
          </w:tcPr>
          <w:p w14:paraId="12C88A3D" w14:textId="77777777" w:rsidR="006348C0" w:rsidRDefault="00722E55">
            <w:pPr>
              <w:spacing w:after="20"/>
            </w:pPr>
            <w:r>
              <w:rPr>
                <w:sz w:val="18"/>
              </w:rPr>
              <w:t>1.429886937</w:t>
            </w:r>
          </w:p>
        </w:tc>
        <w:tc>
          <w:tcPr>
            <w:tcW w:w="2111" w:type="dxa"/>
          </w:tcPr>
          <w:p w14:paraId="12C88A3E" w14:textId="77777777" w:rsidR="006348C0" w:rsidRDefault="00722E55">
            <w:pPr>
              <w:spacing w:after="20"/>
            </w:pPr>
            <w:r>
              <w:rPr>
                <w:sz w:val="18"/>
              </w:rPr>
              <w:t>27.53249168</w:t>
            </w:r>
          </w:p>
        </w:tc>
        <w:tc>
          <w:tcPr>
            <w:tcW w:w="2057" w:type="dxa"/>
          </w:tcPr>
          <w:p w14:paraId="12C88A3F" w14:textId="77777777" w:rsidR="006348C0" w:rsidRDefault="00722E55">
            <w:pPr>
              <w:spacing w:after="20"/>
            </w:pPr>
            <w:r>
              <w:rPr>
                <w:sz w:val="18"/>
              </w:rPr>
              <w:t>20.8086853</w:t>
            </w:r>
          </w:p>
        </w:tc>
        <w:tc>
          <w:tcPr>
            <w:tcW w:w="1181" w:type="dxa"/>
          </w:tcPr>
          <w:p w14:paraId="12C88A40" w14:textId="77777777" w:rsidR="006348C0" w:rsidRDefault="00722E55">
            <w:pPr>
              <w:spacing w:after="20"/>
            </w:pPr>
            <w:r>
              <w:rPr>
                <w:sz w:val="18"/>
              </w:rPr>
              <w:t>86.55</w:t>
            </w:r>
          </w:p>
        </w:tc>
      </w:tr>
      <w:tr w:rsidR="006348C0" w14:paraId="12C88A47" w14:textId="77777777">
        <w:tc>
          <w:tcPr>
            <w:tcW w:w="1861" w:type="dxa"/>
          </w:tcPr>
          <w:p w14:paraId="12C88A42" w14:textId="77777777" w:rsidR="006348C0" w:rsidRDefault="00722E55">
            <w:pPr>
              <w:spacing w:after="20"/>
            </w:pPr>
            <w:r>
              <w:rPr>
                <w:sz w:val="18"/>
              </w:rPr>
              <w:t>2018-07-09</w:t>
            </w:r>
          </w:p>
        </w:tc>
        <w:tc>
          <w:tcPr>
            <w:tcW w:w="1181" w:type="dxa"/>
          </w:tcPr>
          <w:p w14:paraId="12C88A43" w14:textId="77777777" w:rsidR="006348C0" w:rsidRDefault="00722E55">
            <w:pPr>
              <w:spacing w:after="20"/>
            </w:pPr>
            <w:r>
              <w:rPr>
                <w:sz w:val="18"/>
              </w:rPr>
              <w:t>0</w:t>
            </w:r>
          </w:p>
        </w:tc>
        <w:tc>
          <w:tcPr>
            <w:tcW w:w="2111" w:type="dxa"/>
          </w:tcPr>
          <w:p w14:paraId="12C88A44" w14:textId="77777777" w:rsidR="006348C0" w:rsidRDefault="00722E55">
            <w:pPr>
              <w:spacing w:after="20"/>
            </w:pPr>
            <w:r>
              <w:rPr>
                <w:sz w:val="18"/>
              </w:rPr>
              <w:t>28.70767212</w:t>
            </w:r>
          </w:p>
        </w:tc>
        <w:tc>
          <w:tcPr>
            <w:tcW w:w="2057" w:type="dxa"/>
          </w:tcPr>
          <w:p w14:paraId="12C88A45" w14:textId="77777777" w:rsidR="006348C0" w:rsidRDefault="00722E55">
            <w:pPr>
              <w:spacing w:after="20"/>
            </w:pPr>
            <w:r>
              <w:rPr>
                <w:sz w:val="18"/>
              </w:rPr>
              <w:t>20.79549217</w:t>
            </w:r>
          </w:p>
        </w:tc>
        <w:tc>
          <w:tcPr>
            <w:tcW w:w="1181" w:type="dxa"/>
          </w:tcPr>
          <w:p w14:paraId="12C88A46" w14:textId="77777777" w:rsidR="006348C0" w:rsidRDefault="00722E55">
            <w:pPr>
              <w:spacing w:after="20"/>
            </w:pPr>
            <w:r>
              <w:rPr>
                <w:sz w:val="18"/>
              </w:rPr>
              <w:t>84.18</w:t>
            </w:r>
          </w:p>
        </w:tc>
      </w:tr>
      <w:tr w:rsidR="006348C0" w14:paraId="12C88A4D" w14:textId="77777777">
        <w:tc>
          <w:tcPr>
            <w:tcW w:w="1861" w:type="dxa"/>
          </w:tcPr>
          <w:p w14:paraId="12C88A48" w14:textId="77777777" w:rsidR="006348C0" w:rsidRDefault="00722E55">
            <w:pPr>
              <w:spacing w:after="20"/>
            </w:pPr>
            <w:r>
              <w:rPr>
                <w:sz w:val="18"/>
              </w:rPr>
              <w:t>2018-07-10</w:t>
            </w:r>
          </w:p>
        </w:tc>
        <w:tc>
          <w:tcPr>
            <w:tcW w:w="1181" w:type="dxa"/>
          </w:tcPr>
          <w:p w14:paraId="12C88A49" w14:textId="77777777" w:rsidR="006348C0" w:rsidRDefault="00722E55">
            <w:pPr>
              <w:spacing w:after="20"/>
            </w:pPr>
            <w:r>
              <w:rPr>
                <w:sz w:val="18"/>
              </w:rPr>
              <w:t>1.683328152</w:t>
            </w:r>
          </w:p>
        </w:tc>
        <w:tc>
          <w:tcPr>
            <w:tcW w:w="2111" w:type="dxa"/>
          </w:tcPr>
          <w:p w14:paraId="12C88A4A" w14:textId="77777777" w:rsidR="006348C0" w:rsidRDefault="00722E55">
            <w:pPr>
              <w:spacing w:after="20"/>
            </w:pPr>
            <w:r>
              <w:rPr>
                <w:sz w:val="18"/>
              </w:rPr>
              <w:t>27.98830795</w:t>
            </w:r>
          </w:p>
        </w:tc>
        <w:tc>
          <w:tcPr>
            <w:tcW w:w="2057" w:type="dxa"/>
          </w:tcPr>
          <w:p w14:paraId="12C88A4B" w14:textId="77777777" w:rsidR="006348C0" w:rsidRDefault="00722E55">
            <w:pPr>
              <w:spacing w:after="20"/>
            </w:pPr>
            <w:r>
              <w:rPr>
                <w:sz w:val="18"/>
              </w:rPr>
              <w:t>20.7418766</w:t>
            </w:r>
          </w:p>
        </w:tc>
        <w:tc>
          <w:tcPr>
            <w:tcW w:w="1181" w:type="dxa"/>
          </w:tcPr>
          <w:p w14:paraId="12C88A4C" w14:textId="77777777" w:rsidR="006348C0" w:rsidRDefault="00722E55">
            <w:pPr>
              <w:spacing w:after="20"/>
            </w:pPr>
            <w:r>
              <w:rPr>
                <w:sz w:val="18"/>
              </w:rPr>
              <w:t>85.51</w:t>
            </w:r>
          </w:p>
        </w:tc>
      </w:tr>
    </w:tbl>
    <w:p w14:paraId="12C88A4E" w14:textId="77777777" w:rsidR="006348C0" w:rsidRDefault="00722E55">
      <w:pPr>
        <w:pBdr>
          <w:top w:val="nil"/>
          <w:left w:val="nil"/>
          <w:bottom w:val="nil"/>
          <w:right w:val="nil"/>
          <w:between w:val="nil"/>
        </w:pBdr>
        <w:spacing w:before="281" w:after="200"/>
        <w:ind w:left="460" w:right="873"/>
        <w:jc w:val="center"/>
        <w:rPr>
          <w:color w:val="000000"/>
          <w:sz w:val="24"/>
          <w:szCs w:val="24"/>
        </w:rPr>
      </w:pPr>
      <w:r>
        <w:rPr>
          <w:b/>
          <w:color w:val="000000"/>
          <w:szCs w:val="24"/>
        </w:rPr>
        <w:t>Table A.2  Ten rows from July 2018</w:t>
      </w:r>
    </w:p>
    <w:p w14:paraId="12C88A4F"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file contains 26,835 daily rows from 1951-01-01 to 2024-06-20.</w:t>
      </w:r>
    </w:p>
    <w:p w14:paraId="12C88A50" w14:textId="77777777" w:rsidR="006348C0" w:rsidRDefault="00722E55">
      <w:pPr>
        <w:pStyle w:val="Heading2"/>
        <w:pageBreakBefore/>
        <w:tabs>
          <w:tab w:val="left" w:pos="5424"/>
        </w:tabs>
        <w:spacing w:line="415" w:lineRule="auto"/>
        <w:ind w:right="2134"/>
        <w:rPr>
          <w:color w:val="1F497D"/>
        </w:rPr>
      </w:pPr>
      <w:bookmarkStart w:id="1" w:name="_heading=h.3mjmq632fzzs" w:colFirst="0" w:colLast="0"/>
      <w:bookmarkEnd w:id="1"/>
      <w:r>
        <w:rPr>
          <w:color w:val="7E7E7E"/>
        </w:rPr>
        <w:lastRenderedPageBreak/>
        <w:t>APPENDIX B  RESEARCH PAPER (IEEE FORMAT)</w:t>
      </w:r>
    </w:p>
    <w:p w14:paraId="12C88A51" w14:textId="77777777" w:rsidR="006348C0" w:rsidRDefault="00722E55">
      <w:pPr>
        <w:pBdr>
          <w:top w:val="nil"/>
          <w:left w:val="nil"/>
          <w:bottom w:val="nil"/>
          <w:right w:val="nil"/>
          <w:between w:val="nil"/>
        </w:pBdr>
        <w:spacing w:before="281" w:after="120" w:line="360" w:lineRule="auto"/>
        <w:ind w:left="460" w:right="873"/>
        <w:jc w:val="both"/>
        <w:rPr>
          <w:color w:val="000000"/>
          <w:sz w:val="24"/>
          <w:szCs w:val="24"/>
        </w:rPr>
      </w:pPr>
      <w:r>
        <w:rPr>
          <w:i/>
          <w:color w:val="000000"/>
          <w:szCs w:val="24"/>
        </w:rPr>
        <w:t>The following is a condensed draft of the research paper that summarises this project. It is written in a single column here; the IEEE two-column template should be applied when it is submitted.</w:t>
      </w:r>
    </w:p>
    <w:p w14:paraId="12C88A52" w14:textId="77777777" w:rsidR="006348C0" w:rsidRDefault="00722E55">
      <w:pPr>
        <w:pStyle w:val="Heading5"/>
        <w:keepNext/>
        <w:tabs>
          <w:tab w:val="left" w:pos="819"/>
        </w:tabs>
        <w:spacing w:before="200"/>
        <w:ind w:left="0"/>
      </w:pPr>
      <w:r>
        <w:t>Correctness-Aware Self-Healing for ML Forecasting Services on Kubernetes: Detecting and Recovering from Silent Failures</w:t>
      </w:r>
    </w:p>
    <w:p w14:paraId="12C88A53" w14:textId="77777777" w:rsidR="006348C0" w:rsidRDefault="00722E55">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Abstract - Container orchestrators restart services whose process fails, but a machine-learning service can fail silently: it keeps answering HTTP 200 with wrong values, so default liveness and readiness probes never react. We study this blind spot with a Kubernetes-hosted climate forecasting service (SARIMA and LSTM) and a silent-fault benchmark of eight injected faults. With default probes every silent fault produced 100 percent wrong answers and none was detected (10 trials per cell). We propose a layere</w:t>
      </w:r>
      <w:r>
        <w:rPr>
          <w:color w:val="000000"/>
          <w:szCs w:val="24"/>
        </w:rPr>
        <w:t>d correctness guard - a window-level split-conformal envelope, temporal invariants, a cross-model canary and a golden-output integrity check - with tiered graceful degradation, a correctness SLO, a Kubernetes operator that restores full quality, a precursor-based failure predictor, a shadow-traffic gate and deadline- and load-aware degradation. The guard served 0 percent wrong answers for all faults, including subtle bit flips that evade the other layers, with no false alarms in healthy control; the operato</w:t>
      </w:r>
      <w:r>
        <w:rPr>
          <w:color w:val="000000"/>
          <w:szCs w:val="24"/>
        </w:rPr>
        <w:t>r restored full quality in 20 of 20 trials in about 22-24 s against never without it; and deadline-aware degradation reduced failed requests under a delay fault from 96.8 percent to 0 percent. We also report negative results (probe tuning, learned policy, log-based detection, scaling) and the limits of the study.</w:t>
      </w:r>
    </w:p>
    <w:p w14:paraId="12C88A54" w14:textId="77777777" w:rsidR="006348C0" w:rsidRDefault="00722E55">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Index Terms - silent failures, Kubernetes, self-healing, conformal prediction, MLOps, graceful degradation, SLO.</w:t>
      </w:r>
    </w:p>
    <w:p w14:paraId="12C88A55" w14:textId="77777777" w:rsidR="006348C0" w:rsidRDefault="00722E55">
      <w:pPr>
        <w:pStyle w:val="Heading5"/>
        <w:keepNext/>
        <w:tabs>
          <w:tab w:val="left" w:pos="819"/>
        </w:tabs>
        <w:spacing w:before="200"/>
        <w:ind w:left="0"/>
      </w:pPr>
      <w:r>
        <w:t>I. Introduction</w:t>
      </w:r>
    </w:p>
    <w:p w14:paraId="12C88A56" w14:textId="77777777" w:rsidR="006348C0" w:rsidRDefault="00722E55">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Orchestration platforms equate health with process liveness. For ML services this is insufficient: damaged weights, a wrong scaler, a stale cache or a unit change leaves the process and the HTTP interface intact. The consequence is a state we call healthy-but-wrong. Prior work on Kubernetes resilience injects infrastructure faults and detects anomalies in metrics, logs and traces; we found no study in a set of 23 recent IEEE papers that defines health on the model output. This paper contributes (1) a measur</w:t>
      </w:r>
      <w:r>
        <w:rPr>
          <w:color w:val="000000"/>
          <w:szCs w:val="24"/>
        </w:rPr>
        <w:t>ed characterisation of the blind spot (SilentBench), (2) a layered correctness guard with controlled false-alarm rate, (3) correctness-aware degradation, SLO and recovery, (4) prediction and delivery safeguards, and (5) a deadline- and load-aware degradation mechanism.</w:t>
      </w:r>
    </w:p>
    <w:p w14:paraId="12C88A57" w14:textId="77777777" w:rsidR="006348C0" w:rsidRDefault="00722E55">
      <w:pPr>
        <w:pStyle w:val="Heading5"/>
        <w:keepNext/>
        <w:tabs>
          <w:tab w:val="left" w:pos="819"/>
        </w:tabs>
        <w:spacing w:before="200"/>
        <w:ind w:left="0"/>
      </w:pPr>
      <w:r>
        <w:t>II. Related Work</w:t>
      </w:r>
    </w:p>
    <w:p w14:paraId="12C88A58" w14:textId="77777777" w:rsidR="006348C0" w:rsidRDefault="00722E55">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 xml:space="preserve">Chaos-engineering studies on Kubernetes measure recovery from pod or node faults and, more recently, use reinforcement learning and digital twins to orchestrate experiments or reschedule pods. Anomaly detectors based on autoencoders, graph models and transformers operate on traces, logs and metrics. Failure-prediction work forecasts reliability or time to collapse from infrastructure data. SLO practice defines objectives on latency and availability. Conformal </w:t>
      </w:r>
      <w:r>
        <w:rPr>
          <w:color w:val="000000"/>
          <w:szCs w:val="24"/>
        </w:rPr>
        <w:lastRenderedPageBreak/>
        <w:t>prediction gives distribution-free guarantees and has been studied online and with multiple models, but not as a health check for deployed services. None of these evaluates correctness-aware health checking of ML outputs.</w:t>
      </w:r>
    </w:p>
    <w:p w14:paraId="12C88A59" w14:textId="77777777" w:rsidR="006348C0" w:rsidRDefault="00722E55">
      <w:pPr>
        <w:pStyle w:val="Heading5"/>
        <w:keepNext/>
        <w:tabs>
          <w:tab w:val="left" w:pos="819"/>
        </w:tabs>
        <w:spacing w:before="200"/>
        <w:ind w:left="0"/>
      </w:pPr>
      <w:r>
        <w:t>III. System and Method</w:t>
      </w:r>
    </w:p>
    <w:p w14:paraId="12C88A5A" w14:textId="77777777" w:rsidR="006348C0" w:rsidRDefault="00722E55">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A. System. A Flask frontend, a Flask/gunicorn inference API (SARIMA, LSTM, climatology, cache tiers), PostgreSQL, Prometheus, Grafana, Jaeger and a kopf operator run on a one-node Minikube cluster. Data: 26,835 daily Bengaluru weather records (1951-2024) aggregated to monthly series.</w:t>
      </w:r>
    </w:p>
    <w:p w14:paraId="12C88A5B" w14:textId="77777777" w:rsidR="006348C0" w:rsidRDefault="00722E55">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B. Guard. For each window length the family-wise score of historical windows in the calibration period (up to 2018) is computed and its (1 - alpha) empirical quantile (alpha = 0.01) normalises the score of a served forecast; a forecast is valid if the score is at most 1. Temporal invariants (non-constant mean temperature) are added. A background canary runs all models every 5 s, aligns them by calendar month and marks a disagreeing model suspect. A golden-output check compares each forecast with the forecas</w:t>
      </w:r>
      <w:r>
        <w:rPr>
          <w:color w:val="000000"/>
          <w:szCs w:val="24"/>
        </w:rPr>
        <w:t>t stored at start-up (tolerance 0.002 history standard deviations). The first tier that passes every check answers (LSTM, SARIMA, climatology, cache).</w:t>
      </w:r>
    </w:p>
    <w:p w14:paraId="12C88A5C" w14:textId="77777777" w:rsidR="006348C0" w:rsidRDefault="00722E55">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C. Recovery and delivery. The operator evaluates /health/semantic every 5 s and restarts the deployment after three consecutive invalid checks; a digital-twin cost table with a quality term drives a UCB bandit policy. A precursor predictor (Isolation Forest, Mahalanobis) warns of leaks and drift. A shadow gate promotes a candidate model only if its reject ratio is at most 5 percent over at least 20 mirrored requests.</w:t>
      </w:r>
    </w:p>
    <w:p w14:paraId="12C88A5D" w14:textId="77777777" w:rsidR="006348C0" w:rsidRDefault="00722E55">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D. Deadline- and load-aware degradation. Each request has an 800 ms budget; each tier runs in a worker pool under a bounded semaphore (2 LSTM, 3 SARIMA); a tier that cannot answer in time is shed and the next tier answers.</w:t>
      </w:r>
    </w:p>
    <w:p w14:paraId="12C88A5E" w14:textId="77777777" w:rsidR="006348C0" w:rsidRDefault="00722E55">
      <w:pPr>
        <w:pStyle w:val="Heading5"/>
        <w:keepNext/>
        <w:tabs>
          <w:tab w:val="left" w:pos="819"/>
        </w:tabs>
        <w:spacing w:before="200"/>
        <w:ind w:left="0"/>
      </w:pPr>
      <w:r>
        <w:t>IV. Experiments and Results</w:t>
      </w:r>
    </w:p>
    <w:p w14:paraId="12C88A5F" w14:textId="77777777" w:rsidR="006348C0" w:rsidRDefault="00722E55">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SilentBench injects eight faults (corrupt, bit flip, severe bit flip, scaler, stale, unit change, flat-line, delay) into configurations C4 (guard off), D4 (envelope), E4 (envelope and invariants), G4 (plus golden check) and H4 (plus deadline) at 5 requests per second for 30 s, with 5-10 trials per cell. With the guard off, every silent fault gave 100 percent wrong answers and 0 detections. D4 and E4 converted all faults except the subtle bit flip into valid answers; the flat-line fault required the invarian</w:t>
      </w:r>
      <w:r>
        <w:rPr>
          <w:color w:val="000000"/>
          <w:szCs w:val="24"/>
        </w:rPr>
        <w:t>ts. G4 caught the subtle bit flip in 10 of 10 trials (Fisher exact p = 1.1e-5 versus C4) and served 0 percent wrong answers for every fault, with 100 percent correct answers in healthy control. Offline, the false-alarm rate on hold-out windows was 0.0 percent at alpha = 0.01 (20-36.7 percent at alpha = 0.05).</w:t>
      </w:r>
    </w:p>
    <w:p w14:paraId="12C88A60" w14:textId="77777777" w:rsidR="006348C0" w:rsidRDefault="00722E55">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Operator: without an operator full quality never returned (0/20); with the rules policy it returned in 23.6 s (95 percent CI 22.3-24.9; 20/20); the first bandit version restored 5/20, the cost-aware version 20/20 in 21.6 s. Predictor: leak lead 69.6 s (6/6) versus 23.9 s for a static memory threshold, drift lead 23.7 s (6/6), 2.45 false alarms per 10 min. Shadow gate: 15/15 bad candidates rejected, 6/6 good promoted. Deadline-aware degradation: under the delay fault failed requests fell from 96.8 to 0 perce</w:t>
      </w:r>
      <w:r>
        <w:rPr>
          <w:color w:val="000000"/>
          <w:szCs w:val="24"/>
        </w:rPr>
        <w:t>nt and p95 from 2008 to 762 ms; burst p95 fell about fourfold.</w:t>
      </w:r>
    </w:p>
    <w:p w14:paraId="12C88A61" w14:textId="77777777" w:rsidR="006348C0" w:rsidRDefault="00722E55">
      <w:pPr>
        <w:pStyle w:val="Heading5"/>
        <w:keepNext/>
        <w:tabs>
          <w:tab w:val="left" w:pos="819"/>
        </w:tabs>
        <w:spacing w:before="200"/>
        <w:ind w:left="0"/>
      </w:pPr>
      <w:r>
        <w:lastRenderedPageBreak/>
        <w:t>V. Discussion and Limitations</w:t>
      </w:r>
    </w:p>
    <w:p w14:paraId="12C88A62" w14:textId="77777777" w:rsidR="006348C0" w:rsidRDefault="00722E55">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The layers are complementary: each closed a class of faults left by the previous layers. The golden check relies on determinism and a trusted start-up state. Probe tuning was secondary to replicas; the learned policy equalled rules in a two-action space; log-based detection had no signal; scaling results on one node were inconclusive and an earlier negative claim was withdrawn after a thread-pool artefact was found. Sample sizes are small and faults are synthetic.</w:t>
      </w:r>
    </w:p>
    <w:p w14:paraId="12C88A63" w14:textId="77777777" w:rsidR="006348C0" w:rsidRDefault="00722E55">
      <w:pPr>
        <w:pStyle w:val="Heading5"/>
        <w:keepNext/>
        <w:tabs>
          <w:tab w:val="left" w:pos="819"/>
        </w:tabs>
        <w:spacing w:before="200"/>
        <w:ind w:left="0"/>
      </w:pPr>
      <w:bookmarkStart w:id="2" w:name="_heading=h.10zt6ze23njs" w:colFirst="0" w:colLast="0"/>
      <w:bookmarkEnd w:id="2"/>
      <w:r>
        <w:t>VI. Conclusion</w:t>
      </w:r>
    </w:p>
    <w:p w14:paraId="12C88A64" w14:textId="77777777" w:rsidR="006348C0" w:rsidRDefault="00722E55">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Correctness-aware health checking closes the silent-failure blind spot of container orchestration at modest cost. Future work includes metamorphic probes that need no stored reference, new metrics (healthy-but-wrong time, mean time to correctness), multi-node scaling studies and a structured literature search.</w:t>
      </w:r>
    </w:p>
    <w:sectPr w:rsidR="006348C0">
      <w:headerReference w:type="default" r:id="rId34"/>
      <w:footerReference w:type="default" r:id="rId35"/>
      <w:pgSz w:w="11920" w:h="16850"/>
      <w:pgMar w:top="1080" w:right="566" w:bottom="1040" w:left="1700" w:header="804" w:footer="8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1ED68" w14:textId="77777777" w:rsidR="00722E55" w:rsidRDefault="00722E55">
      <w:r>
        <w:separator/>
      </w:r>
    </w:p>
  </w:endnote>
  <w:endnote w:type="continuationSeparator" w:id="0">
    <w:p w14:paraId="291BD872" w14:textId="77777777" w:rsidR="00722E55" w:rsidRDefault="00722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10DC088-86B3-4068-A53C-6A8459B1BC22}"/>
  </w:font>
  <w:font w:name="Calibri">
    <w:panose1 w:val="020F0502020204030204"/>
    <w:charset w:val="00"/>
    <w:family w:val="swiss"/>
    <w:pitch w:val="variable"/>
    <w:sig w:usb0="E4002EFF" w:usb1="C200247B" w:usb2="00000009" w:usb3="00000000" w:csb0="000001FF" w:csb1="00000000"/>
    <w:embedRegular r:id="rId2" w:fontKey="{EC74267B-2779-43D4-844A-F3B42DDBBED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7D2376E0-AC18-4964-9622-4FB5BD72F5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88A9A" w14:textId="77777777" w:rsidR="006348C0" w:rsidRDefault="00722E5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2C88A9F" wp14:editId="12C88AA0">
              <wp:simplePos x="0" y="0"/>
              <wp:positionH relativeFrom="column">
                <wp:posOffset>116839</wp:posOffset>
              </wp:positionH>
              <wp:positionV relativeFrom="paragraph">
                <wp:posOffset>9965688</wp:posOffset>
              </wp:positionV>
              <wp:extent cx="1270" cy="12700"/>
              <wp:effectExtent l="0" t="0" r="0" b="0"/>
              <wp:wrapNone/>
              <wp:docPr id="698888965" name="Freeform: Shape 698888965"/>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116839</wp:posOffset>
              </wp:positionH>
              <wp:positionV relativeFrom="paragraph">
                <wp:posOffset>9965688</wp:posOffset>
              </wp:positionV>
              <wp:extent cx="1270" cy="12700"/>
              <wp:effectExtent b="0" l="0" r="0" t="0"/>
              <wp:wrapNone/>
              <wp:docPr id="698888965"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Pr>
        <w:noProof/>
      </w:rPr>
      <mc:AlternateContent>
        <mc:Choice Requires="wpg">
          <w:drawing>
            <wp:anchor distT="0" distB="0" distL="0" distR="0" simplePos="0" relativeHeight="251660288" behindDoc="1" locked="0" layoutInCell="1" hidden="0" allowOverlap="1" wp14:anchorId="12C88AA1" wp14:editId="12C88AA2">
              <wp:simplePos x="0" y="0"/>
              <wp:positionH relativeFrom="column">
                <wp:posOffset>2883598</wp:posOffset>
              </wp:positionH>
              <wp:positionV relativeFrom="paragraph">
                <wp:posOffset>10034841</wp:posOffset>
              </wp:positionV>
              <wp:extent cx="251460" cy="187325"/>
              <wp:effectExtent l="0" t="0" r="0" b="0"/>
              <wp:wrapNone/>
              <wp:docPr id="698888963" name="Rectangle 698888963"/>
              <wp:cNvGraphicFramePr/>
              <a:graphic xmlns:a="http://schemas.openxmlformats.org/drawingml/2006/main">
                <a:graphicData uri="http://schemas.microsoft.com/office/word/2010/wordprocessingShape">
                  <wps:wsp>
                    <wps:cNvSpPr/>
                    <wps:spPr>
                      <a:xfrm>
                        <a:off x="5225033" y="3691100"/>
                        <a:ext cx="241935" cy="177800"/>
                      </a:xfrm>
                      <a:prstGeom prst="rect">
                        <a:avLst/>
                      </a:prstGeom>
                      <a:noFill/>
                      <a:ln>
                        <a:noFill/>
                      </a:ln>
                    </wps:spPr>
                    <wps:txbx>
                      <w:txbxContent>
                        <w:p w14:paraId="12C88AB6" w14:textId="77777777" w:rsidR="006348C0" w:rsidRDefault="00722E55">
                          <w:pPr>
                            <w:spacing w:line="264" w:lineRule="auto"/>
                            <w:ind w:left="60"/>
                            <w:textDirection w:val="btLr"/>
                          </w:pPr>
                          <w:r>
                            <w:rPr>
                              <w:rFonts w:ascii="Calibri" w:eastAsia="Calibri" w:hAnsi="Calibri" w:cs="Calibri"/>
                              <w:color w:val="000000"/>
                              <w:sz w:val="24"/>
                            </w:rPr>
                            <w:t xml:space="preserve"> PAGE  \* roman viii</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2883598</wp:posOffset>
              </wp:positionH>
              <wp:positionV relativeFrom="paragraph">
                <wp:posOffset>10034841</wp:posOffset>
              </wp:positionV>
              <wp:extent cx="251460" cy="187325"/>
              <wp:effectExtent b="0" l="0" r="0" t="0"/>
              <wp:wrapNone/>
              <wp:docPr id="698888963"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51460" cy="187325"/>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88A9C" w14:textId="77777777" w:rsidR="006348C0" w:rsidRDefault="00722E5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4384" behindDoc="1" locked="0" layoutInCell="1" hidden="0" allowOverlap="1" wp14:anchorId="12C88AA9" wp14:editId="12C88AAA">
              <wp:simplePos x="0" y="0"/>
              <wp:positionH relativeFrom="column">
                <wp:posOffset>-165099</wp:posOffset>
              </wp:positionH>
              <wp:positionV relativeFrom="paragraph">
                <wp:posOffset>9965688</wp:posOffset>
              </wp:positionV>
              <wp:extent cx="1270" cy="12700"/>
              <wp:effectExtent l="0" t="0" r="0" b="0"/>
              <wp:wrapNone/>
              <wp:docPr id="698888964" name="Freeform: Shape 698888964"/>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-165099</wp:posOffset>
              </wp:positionH>
              <wp:positionV relativeFrom="paragraph">
                <wp:posOffset>9965688</wp:posOffset>
              </wp:positionV>
              <wp:extent cx="1270" cy="12700"/>
              <wp:effectExtent b="0" l="0" r="0" t="0"/>
              <wp:wrapNone/>
              <wp:docPr id="698888964"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Pr>
        <w:noProof/>
      </w:rPr>
      <mc:AlternateContent>
        <mc:Choice Requires="wpg">
          <w:drawing>
            <wp:anchor distT="0" distB="0" distL="0" distR="0" simplePos="0" relativeHeight="251665408" behindDoc="1" locked="0" layoutInCell="1" hidden="0" allowOverlap="1" wp14:anchorId="12C88AAB" wp14:editId="12C88AAC">
              <wp:simplePos x="0" y="0"/>
              <wp:positionH relativeFrom="column">
                <wp:posOffset>95109</wp:posOffset>
              </wp:positionH>
              <wp:positionV relativeFrom="paragraph">
                <wp:posOffset>10014859</wp:posOffset>
              </wp:positionV>
              <wp:extent cx="1215390" cy="203835"/>
              <wp:effectExtent l="0" t="0" r="0" b="0"/>
              <wp:wrapNone/>
              <wp:docPr id="698888953" name="Rectangle 698888953"/>
              <wp:cNvGraphicFramePr/>
              <a:graphic xmlns:a="http://schemas.openxmlformats.org/drawingml/2006/main">
                <a:graphicData uri="http://schemas.microsoft.com/office/word/2010/wordprocessingShape">
                  <wps:wsp>
                    <wps:cNvSpPr/>
                    <wps:spPr>
                      <a:xfrm>
                        <a:off x="4743068" y="3682845"/>
                        <a:ext cx="1205865" cy="194310"/>
                      </a:xfrm>
                      <a:prstGeom prst="rect">
                        <a:avLst/>
                      </a:prstGeom>
                      <a:noFill/>
                      <a:ln>
                        <a:noFill/>
                      </a:ln>
                    </wps:spPr>
                    <wps:txbx>
                      <w:txbxContent>
                        <w:p w14:paraId="12C88AB9" w14:textId="77777777" w:rsidR="006348C0" w:rsidRDefault="00722E55">
                          <w:pPr>
                            <w:spacing w:before="10"/>
                            <w:ind w:left="20"/>
                            <w:textDirection w:val="btLr"/>
                          </w:pPr>
                          <w:r>
                            <w:rPr>
                              <w:color w:val="000000"/>
                              <w:sz w:val="24"/>
                            </w:rPr>
                            <w:t>Department of ISE</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95109</wp:posOffset>
              </wp:positionH>
              <wp:positionV relativeFrom="paragraph">
                <wp:posOffset>10014859</wp:posOffset>
              </wp:positionV>
              <wp:extent cx="1215390" cy="203835"/>
              <wp:effectExtent b="0" l="0" r="0" t="0"/>
              <wp:wrapNone/>
              <wp:docPr id="69888895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215390" cy="203835"/>
                      </a:xfrm>
                      <a:prstGeom prst="rect"/>
                      <a:ln/>
                    </pic:spPr>
                  </pic:pic>
                </a:graphicData>
              </a:graphic>
            </wp:anchor>
          </w:drawing>
        </mc:Fallback>
      </mc:AlternateContent>
    </w:r>
    <w:r>
      <w:rPr>
        <w:noProof/>
      </w:rPr>
      <mc:AlternateContent>
        <mc:Choice Requires="wpg">
          <w:drawing>
            <wp:anchor distT="0" distB="0" distL="0" distR="0" simplePos="0" relativeHeight="251666432" behindDoc="1" locked="0" layoutInCell="1" hidden="0" allowOverlap="1" wp14:anchorId="12C88AAD" wp14:editId="12C88AAE">
              <wp:simplePos x="0" y="0"/>
              <wp:positionH relativeFrom="column">
                <wp:posOffset>2631630</wp:posOffset>
              </wp:positionH>
              <wp:positionV relativeFrom="paragraph">
                <wp:posOffset>10014859</wp:posOffset>
              </wp:positionV>
              <wp:extent cx="669290" cy="203835"/>
              <wp:effectExtent l="0" t="0" r="0" b="0"/>
              <wp:wrapNone/>
              <wp:docPr id="698888949" name="Rectangle 698888949"/>
              <wp:cNvGraphicFramePr/>
              <a:graphic xmlns:a="http://schemas.openxmlformats.org/drawingml/2006/main">
                <a:graphicData uri="http://schemas.microsoft.com/office/word/2010/wordprocessingShape">
                  <wps:wsp>
                    <wps:cNvSpPr/>
                    <wps:spPr>
                      <a:xfrm>
                        <a:off x="5016118" y="3682845"/>
                        <a:ext cx="659765" cy="194310"/>
                      </a:xfrm>
                      <a:prstGeom prst="rect">
                        <a:avLst/>
                      </a:prstGeom>
                      <a:noFill/>
                      <a:ln>
                        <a:noFill/>
                      </a:ln>
                    </wps:spPr>
                    <wps:txbx>
                      <w:txbxContent>
                        <w:p w14:paraId="12C88ABA" w14:textId="77777777" w:rsidR="006348C0" w:rsidRDefault="00722E55">
                          <w:pPr>
                            <w:spacing w:before="10"/>
                            <w:ind w:left="20"/>
                            <w:textDirection w:val="btLr"/>
                          </w:pPr>
                          <w:r>
                            <w:rPr>
                              <w:color w:val="000000"/>
                              <w:sz w:val="24"/>
                            </w:rPr>
                            <w:t>2025-2026</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2631630</wp:posOffset>
              </wp:positionH>
              <wp:positionV relativeFrom="paragraph">
                <wp:posOffset>10014859</wp:posOffset>
              </wp:positionV>
              <wp:extent cx="669290" cy="203835"/>
              <wp:effectExtent b="0" l="0" r="0" t="0"/>
              <wp:wrapNone/>
              <wp:docPr id="69888894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69290" cy="203835"/>
                      </a:xfrm>
                      <a:prstGeom prst="rect"/>
                      <a:ln/>
                    </pic:spPr>
                  </pic:pic>
                </a:graphicData>
              </a:graphic>
            </wp:anchor>
          </w:drawing>
        </mc:Fallback>
      </mc:AlternateContent>
    </w:r>
    <w:r>
      <w:rPr>
        <w:noProof/>
      </w:rPr>
      <mc:AlternateContent>
        <mc:Choice Requires="wpg">
          <w:drawing>
            <wp:anchor distT="0" distB="0" distL="0" distR="0" simplePos="0" relativeHeight="251667456" behindDoc="1" locked="0" layoutInCell="1" hidden="0" allowOverlap="1" wp14:anchorId="12C88AAF" wp14:editId="12C88AB0">
              <wp:simplePos x="0" y="0"/>
              <wp:positionH relativeFrom="column">
                <wp:posOffset>5076508</wp:posOffset>
              </wp:positionH>
              <wp:positionV relativeFrom="paragraph">
                <wp:posOffset>10014859</wp:posOffset>
              </wp:positionV>
              <wp:extent cx="532130" cy="203835"/>
              <wp:effectExtent l="0" t="0" r="0" b="0"/>
              <wp:wrapNone/>
              <wp:docPr id="698888955" name="Rectangle 698888955"/>
              <wp:cNvGraphicFramePr/>
              <a:graphic xmlns:a="http://schemas.openxmlformats.org/drawingml/2006/main">
                <a:graphicData uri="http://schemas.microsoft.com/office/word/2010/wordprocessingShape">
                  <wps:wsp>
                    <wps:cNvSpPr/>
                    <wps:spPr>
                      <a:xfrm>
                        <a:off x="5084698" y="3682845"/>
                        <a:ext cx="522605" cy="194310"/>
                      </a:xfrm>
                      <a:prstGeom prst="rect">
                        <a:avLst/>
                      </a:prstGeom>
                      <a:noFill/>
                      <a:ln>
                        <a:noFill/>
                      </a:ln>
                    </wps:spPr>
                    <wps:txbx>
                      <w:txbxContent>
                        <w:p w14:paraId="12C88ABB" w14:textId="77777777" w:rsidR="006348C0" w:rsidRDefault="00722E55">
                          <w:pPr>
                            <w:spacing w:before="10"/>
                            <w:ind w:left="20"/>
                            <w:textDirection w:val="btLr"/>
                          </w:pPr>
                          <w:r>
                            <w:rPr>
                              <w:color w:val="000000"/>
                              <w:sz w:val="24"/>
                            </w:rPr>
                            <w:t>Page 1 PAGE 10</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5076508</wp:posOffset>
              </wp:positionH>
              <wp:positionV relativeFrom="paragraph">
                <wp:posOffset>10014859</wp:posOffset>
              </wp:positionV>
              <wp:extent cx="532130" cy="203835"/>
              <wp:effectExtent b="0" l="0" r="0" t="0"/>
              <wp:wrapNone/>
              <wp:docPr id="69888895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32130" cy="20383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99682" w14:textId="77777777" w:rsidR="00722E55" w:rsidRDefault="00722E55">
      <w:r>
        <w:separator/>
      </w:r>
    </w:p>
  </w:footnote>
  <w:footnote w:type="continuationSeparator" w:id="0">
    <w:p w14:paraId="282A26FE" w14:textId="77777777" w:rsidR="00722E55" w:rsidRDefault="00722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88A99" w14:textId="77777777" w:rsidR="006348C0" w:rsidRDefault="00722E55">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12C88A9D" wp14:editId="12C88A9E">
              <wp:simplePos x="0" y="0"/>
              <wp:positionH relativeFrom="page">
                <wp:posOffset>1150619</wp:posOffset>
              </wp:positionH>
              <wp:positionV relativeFrom="page">
                <wp:posOffset>657859</wp:posOffset>
              </wp:positionV>
              <wp:extent cx="1270" cy="12700"/>
              <wp:effectExtent l="0" t="0" r="0" b="0"/>
              <wp:wrapNone/>
              <wp:docPr id="698888958" name="Freeform: Shape 698888958"/>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1150619</wp:posOffset>
              </wp:positionH>
              <wp:positionV relativeFrom="page">
                <wp:posOffset>657859</wp:posOffset>
              </wp:positionV>
              <wp:extent cx="1270" cy="12700"/>
              <wp:effectExtent b="0" l="0" r="0" t="0"/>
              <wp:wrapNone/>
              <wp:docPr id="69888895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88A9B" w14:textId="77777777" w:rsidR="006348C0" w:rsidRDefault="00722E55">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1312" behindDoc="1" locked="0" layoutInCell="1" hidden="0" allowOverlap="1" wp14:anchorId="12C88AA3" wp14:editId="12C88AA4">
              <wp:simplePos x="0" y="0"/>
              <wp:positionH relativeFrom="page">
                <wp:posOffset>914400</wp:posOffset>
              </wp:positionH>
              <wp:positionV relativeFrom="page">
                <wp:posOffset>688974</wp:posOffset>
              </wp:positionV>
              <wp:extent cx="1270" cy="12700"/>
              <wp:effectExtent l="0" t="0" r="0" b="0"/>
              <wp:wrapNone/>
              <wp:docPr id="698888952" name="Freeform: Shape 698888952"/>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914400</wp:posOffset>
              </wp:positionH>
              <wp:positionV relativeFrom="page">
                <wp:posOffset>688974</wp:posOffset>
              </wp:positionV>
              <wp:extent cx="1270" cy="12700"/>
              <wp:effectExtent b="0" l="0" r="0" t="0"/>
              <wp:wrapNone/>
              <wp:docPr id="69888895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Pr>
        <w:noProof/>
        <w:color w:val="000000"/>
        <w:sz w:val="20"/>
        <w:szCs w:val="20"/>
      </w:rPr>
      <mc:AlternateContent>
        <mc:Choice Requires="wpg">
          <w:drawing>
            <wp:anchor distT="0" distB="0" distL="0" distR="0" simplePos="0" relativeHeight="251662336" behindDoc="1" locked="0" layoutInCell="1" hidden="0" allowOverlap="1" wp14:anchorId="12C88AA5" wp14:editId="12C88AA6">
              <wp:simplePos x="0" y="0"/>
              <wp:positionH relativeFrom="page">
                <wp:posOffset>5206554</wp:posOffset>
              </wp:positionH>
              <wp:positionV relativeFrom="page">
                <wp:posOffset>492907</wp:posOffset>
              </wp:positionV>
              <wp:extent cx="1428750" cy="203835"/>
              <wp:effectExtent l="0" t="0" r="0" b="0"/>
              <wp:wrapNone/>
              <wp:docPr id="698888948" name="Rectangle 698888948"/>
              <wp:cNvGraphicFramePr/>
              <a:graphic xmlns:a="http://schemas.openxmlformats.org/drawingml/2006/main">
                <a:graphicData uri="http://schemas.microsoft.com/office/word/2010/wordprocessingShape">
                  <wps:wsp>
                    <wps:cNvSpPr/>
                    <wps:spPr>
                      <a:xfrm>
                        <a:off x="4636388" y="3682845"/>
                        <a:ext cx="1419225" cy="194310"/>
                      </a:xfrm>
                      <a:prstGeom prst="rect">
                        <a:avLst/>
                      </a:prstGeom>
                      <a:noFill/>
                      <a:ln>
                        <a:noFill/>
                      </a:ln>
                    </wps:spPr>
                    <wps:txbx>
                      <w:txbxContent>
                        <w:p w14:paraId="12C88AB7" w14:textId="77777777" w:rsidR="006348C0" w:rsidRDefault="00722E55">
                          <w:pPr>
                            <w:spacing w:before="10"/>
                            <w:ind w:left="20"/>
                            <w:textDirection w:val="btLr"/>
                          </w:pPr>
                          <w:r>
                            <w:rPr>
                              <w:color w:val="000000"/>
                              <w:sz w:val="24"/>
                            </w:rPr>
                            <w:t>AIML Project Report</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5206554</wp:posOffset>
              </wp:positionH>
              <wp:positionV relativeFrom="page">
                <wp:posOffset>492907</wp:posOffset>
              </wp:positionV>
              <wp:extent cx="1428750" cy="203835"/>
              <wp:effectExtent b="0" l="0" r="0" t="0"/>
              <wp:wrapNone/>
              <wp:docPr id="69888894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428750" cy="203835"/>
                      </a:xfrm>
                      <a:prstGeom prst="rect"/>
                      <a:ln/>
                    </pic:spPr>
                  </pic:pic>
                </a:graphicData>
              </a:graphic>
            </wp:anchor>
          </w:drawing>
        </mc:Fallback>
      </mc:AlternateContent>
    </w:r>
    <w:r>
      <w:rPr>
        <w:noProof/>
        <w:color w:val="000000"/>
        <w:sz w:val="20"/>
        <w:szCs w:val="20"/>
      </w:rPr>
      <mc:AlternateContent>
        <mc:Choice Requires="wpg">
          <w:drawing>
            <wp:anchor distT="0" distB="0" distL="0" distR="0" simplePos="0" relativeHeight="251663360" behindDoc="1" locked="0" layoutInCell="1" hidden="0" allowOverlap="1" wp14:anchorId="12C88AA7" wp14:editId="12C88AA8">
              <wp:simplePos x="0" y="0"/>
              <wp:positionH relativeFrom="page">
                <wp:posOffset>1188326</wp:posOffset>
              </wp:positionH>
              <wp:positionV relativeFrom="page">
                <wp:posOffset>514413</wp:posOffset>
              </wp:positionV>
              <wp:extent cx="1502410" cy="187325"/>
              <wp:effectExtent l="0" t="0" r="0" b="0"/>
              <wp:wrapNone/>
              <wp:docPr id="698888951" name="Rectangle 698888951"/>
              <wp:cNvGraphicFramePr/>
              <a:graphic xmlns:a="http://schemas.openxmlformats.org/drawingml/2006/main">
                <a:graphicData uri="http://schemas.microsoft.com/office/word/2010/wordprocessingShape">
                  <wps:wsp>
                    <wps:cNvSpPr/>
                    <wps:spPr>
                      <a:xfrm>
                        <a:off x="4599558" y="3691100"/>
                        <a:ext cx="1492885" cy="177800"/>
                      </a:xfrm>
                      <a:prstGeom prst="rect">
                        <a:avLst/>
                      </a:prstGeom>
                      <a:noFill/>
                      <a:ln>
                        <a:noFill/>
                      </a:ln>
                    </wps:spPr>
                    <wps:txbx>
                      <w:txbxContent>
                        <w:p w14:paraId="12C88AB8" w14:textId="77777777" w:rsidR="006348C0" w:rsidRDefault="00722E55">
                          <w:pPr>
                            <w:spacing w:line="264" w:lineRule="auto"/>
                            <w:ind w:left="20"/>
                            <w:textDirection w:val="btLr"/>
                          </w:pPr>
                          <w:r>
                            <w:rPr>
                              <w:rFonts w:ascii="Calibri" w:eastAsia="Calibri" w:hAnsi="Calibri" w:cs="Calibri"/>
                              <w:color w:val="000000"/>
                              <w:sz w:val="24"/>
                            </w:rPr>
                            <w:t>Self-Healing ML Services on K8s</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1188326</wp:posOffset>
              </wp:positionH>
              <wp:positionV relativeFrom="page">
                <wp:posOffset>514413</wp:posOffset>
              </wp:positionV>
              <wp:extent cx="1502410" cy="187325"/>
              <wp:effectExtent b="0" l="0" r="0" t="0"/>
              <wp:wrapNone/>
              <wp:docPr id="69888895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502410" cy="18732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32E59"/>
    <w:multiLevelType w:val="multilevel"/>
    <w:tmpl w:val="09067430"/>
    <w:lvl w:ilvl="0">
      <w:start w:val="1"/>
      <w:numFmt w:val="decimal"/>
      <w:lvlText w:val="%1"/>
      <w:lvlJc w:val="left"/>
      <w:pPr>
        <w:ind w:left="820" w:hanging="456"/>
      </w:pPr>
    </w:lvl>
    <w:lvl w:ilvl="1">
      <w:start w:val="1"/>
      <w:numFmt w:val="decimal"/>
      <w:lvlText w:val="%1.%2"/>
      <w:lvlJc w:val="left"/>
      <w:pPr>
        <w:ind w:left="820" w:hanging="456"/>
      </w:pPr>
      <w:rPr>
        <w:rFonts w:ascii="Times New Roman" w:eastAsia="Times New Roman" w:hAnsi="Times New Roman" w:cs="Times New Roman"/>
        <w:b/>
        <w:bCs/>
        <w:i w:val="0"/>
        <w:iCs w:val="0"/>
        <w:sz w:val="32"/>
        <w:szCs w:val="32"/>
      </w:rPr>
    </w:lvl>
    <w:lvl w:ilvl="2">
      <w:start w:val="1"/>
      <w:numFmt w:val="decimal"/>
      <w:lvlText w:val="%3"/>
      <w:lvlJc w:val="left"/>
      <w:pPr>
        <w:ind w:left="820" w:hanging="360"/>
      </w:pPr>
      <w:rPr>
        <w:rFonts w:ascii="Times New Roman" w:eastAsia="Times New Roman" w:hAnsi="Times New Roman" w:cs="Times New Roman"/>
        <w:b w:val="0"/>
        <w:bCs w:val="0"/>
        <w:i w:val="0"/>
        <w:iCs w:val="0"/>
        <w:sz w:val="24"/>
        <w:szCs w:val="24"/>
      </w:rPr>
    </w:lvl>
    <w:lvl w:ilvl="3">
      <w:numFmt w:val="bullet"/>
      <w:lvlText w:val="•"/>
      <w:lvlJc w:val="left"/>
      <w:pPr>
        <w:ind w:left="3467" w:hanging="360"/>
      </w:pPr>
    </w:lvl>
    <w:lvl w:ilvl="4">
      <w:numFmt w:val="bullet"/>
      <w:lvlText w:val="•"/>
      <w:lvlJc w:val="left"/>
      <w:pPr>
        <w:ind w:left="4350" w:hanging="360"/>
      </w:pPr>
    </w:lvl>
    <w:lvl w:ilvl="5">
      <w:numFmt w:val="bullet"/>
      <w:lvlText w:val="•"/>
      <w:lvlJc w:val="left"/>
      <w:pPr>
        <w:ind w:left="5232" w:hanging="360"/>
      </w:pPr>
    </w:lvl>
    <w:lvl w:ilvl="6">
      <w:numFmt w:val="bullet"/>
      <w:lvlText w:val="•"/>
      <w:lvlJc w:val="left"/>
      <w:pPr>
        <w:ind w:left="6115" w:hanging="360"/>
      </w:pPr>
    </w:lvl>
    <w:lvl w:ilvl="7">
      <w:numFmt w:val="bullet"/>
      <w:lvlText w:val="•"/>
      <w:lvlJc w:val="left"/>
      <w:pPr>
        <w:ind w:left="6997" w:hanging="360"/>
      </w:pPr>
    </w:lvl>
    <w:lvl w:ilvl="8">
      <w:numFmt w:val="bullet"/>
      <w:lvlText w:val="•"/>
      <w:lvlJc w:val="left"/>
      <w:pPr>
        <w:ind w:left="7880" w:hanging="360"/>
      </w:pPr>
    </w:lvl>
  </w:abstractNum>
  <w:abstractNum w:abstractNumId="1" w15:restartNumberingAfterBreak="0">
    <w:nsid w:val="39F06A92"/>
    <w:multiLevelType w:val="multilevel"/>
    <w:tmpl w:val="795C3B0A"/>
    <w:lvl w:ilvl="0">
      <w:start w:val="1"/>
      <w:numFmt w:val="decimal"/>
      <w:lvlText w:val="%1"/>
      <w:lvlJc w:val="left"/>
      <w:pPr>
        <w:ind w:left="834" w:hanging="352"/>
      </w:pPr>
      <w:rPr>
        <w:rFonts w:ascii="Times New Roman" w:eastAsia="Times New Roman" w:hAnsi="Times New Roman" w:cs="Times New Roman"/>
        <w:b/>
        <w:bCs/>
        <w:i w:val="0"/>
        <w:iCs w:val="0"/>
        <w:sz w:val="24"/>
        <w:szCs w:val="24"/>
      </w:rPr>
    </w:lvl>
    <w:lvl w:ilvl="1">
      <w:start w:val="1"/>
      <w:numFmt w:val="decimal"/>
      <w:lvlText w:val="%1.%2"/>
      <w:lvlJc w:val="left"/>
      <w:pPr>
        <w:ind w:left="1372" w:hanging="538"/>
      </w:pPr>
      <w:rPr>
        <w:rFonts w:ascii="Times New Roman" w:eastAsia="Times New Roman" w:hAnsi="Times New Roman" w:cs="Times New Roman"/>
        <w:b w:val="0"/>
        <w:bCs w:val="0"/>
        <w:i w:val="0"/>
        <w:iCs w:val="0"/>
        <w:sz w:val="24"/>
        <w:szCs w:val="24"/>
      </w:rPr>
    </w:lvl>
    <w:lvl w:ilvl="2">
      <w:start w:val="1"/>
      <w:numFmt w:val="decimal"/>
      <w:lvlText w:val="%1.%2.%3"/>
      <w:lvlJc w:val="left"/>
      <w:pPr>
        <w:ind w:left="2121" w:hanging="750"/>
      </w:pPr>
      <w:rPr>
        <w:rFonts w:ascii="Times New Roman" w:eastAsia="Times New Roman" w:hAnsi="Times New Roman" w:cs="Times New Roman"/>
        <w:b w:val="0"/>
        <w:bCs w:val="0"/>
        <w:i w:val="0"/>
        <w:iCs w:val="0"/>
        <w:sz w:val="24"/>
        <w:szCs w:val="24"/>
      </w:rPr>
    </w:lvl>
    <w:lvl w:ilvl="3">
      <w:numFmt w:val="bullet"/>
      <w:lvlText w:val="•"/>
      <w:lvlJc w:val="left"/>
      <w:pPr>
        <w:ind w:left="3060" w:hanging="750"/>
      </w:pPr>
    </w:lvl>
    <w:lvl w:ilvl="4">
      <w:numFmt w:val="bullet"/>
      <w:lvlText w:val="•"/>
      <w:lvlJc w:val="left"/>
      <w:pPr>
        <w:ind w:left="4001" w:hanging="750"/>
      </w:pPr>
    </w:lvl>
    <w:lvl w:ilvl="5">
      <w:numFmt w:val="bullet"/>
      <w:lvlText w:val="•"/>
      <w:lvlJc w:val="left"/>
      <w:pPr>
        <w:ind w:left="4941" w:hanging="750"/>
      </w:pPr>
    </w:lvl>
    <w:lvl w:ilvl="6">
      <w:numFmt w:val="bullet"/>
      <w:lvlText w:val="•"/>
      <w:lvlJc w:val="left"/>
      <w:pPr>
        <w:ind w:left="5882" w:hanging="750"/>
      </w:pPr>
    </w:lvl>
    <w:lvl w:ilvl="7">
      <w:numFmt w:val="bullet"/>
      <w:lvlText w:val="•"/>
      <w:lvlJc w:val="left"/>
      <w:pPr>
        <w:ind w:left="6823" w:hanging="750"/>
      </w:pPr>
    </w:lvl>
    <w:lvl w:ilvl="8">
      <w:numFmt w:val="bullet"/>
      <w:lvlText w:val="•"/>
      <w:lvlJc w:val="left"/>
      <w:pPr>
        <w:ind w:left="7763" w:hanging="750"/>
      </w:pPr>
    </w:lvl>
  </w:abstractNum>
  <w:num w:numId="1" w16cid:durableId="21978011">
    <w:abstractNumId w:val="0"/>
  </w:num>
  <w:num w:numId="2" w16cid:durableId="1584030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8C0"/>
    <w:rsid w:val="00314401"/>
    <w:rsid w:val="006348C0"/>
    <w:rsid w:val="007171DA"/>
    <w:rsid w:val="00722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C8821A"/>
  <w15:docId w15:val="{CD00C3BB-614D-4B34-B7F6-93DF17865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432"/>
      <w:outlineLvl w:val="0"/>
    </w:pPr>
    <w:rPr>
      <w:b/>
      <w:bCs/>
      <w:sz w:val="49"/>
      <w:szCs w:val="49"/>
    </w:rPr>
  </w:style>
  <w:style w:type="paragraph" w:styleId="Heading2">
    <w:name w:val="heading 2"/>
    <w:basedOn w:val="Normal"/>
    <w:next w:val="Normal"/>
    <w:uiPriority w:val="9"/>
    <w:unhideWhenUsed/>
    <w:qFormat/>
    <w:pPr>
      <w:ind w:right="548"/>
      <w:jc w:val="center"/>
      <w:outlineLvl w:val="1"/>
    </w:pPr>
    <w:rPr>
      <w:b/>
      <w:bCs/>
      <w:sz w:val="34"/>
      <w:szCs w:val="34"/>
    </w:rPr>
  </w:style>
  <w:style w:type="paragraph" w:styleId="Heading3">
    <w:name w:val="heading 3"/>
    <w:basedOn w:val="Normal"/>
    <w:next w:val="Normal"/>
    <w:uiPriority w:val="9"/>
    <w:unhideWhenUsed/>
    <w:qFormat/>
    <w:pPr>
      <w:ind w:left="938" w:hanging="478"/>
      <w:outlineLvl w:val="2"/>
    </w:pPr>
    <w:rPr>
      <w:b/>
      <w:bCs/>
      <w:sz w:val="32"/>
      <w:szCs w:val="32"/>
    </w:rPr>
  </w:style>
  <w:style w:type="paragraph" w:styleId="Heading4">
    <w:name w:val="heading 4"/>
    <w:basedOn w:val="Normal"/>
    <w:next w:val="Normal"/>
    <w:uiPriority w:val="9"/>
    <w:unhideWhenUsed/>
    <w:qFormat/>
    <w:pPr>
      <w:ind w:left="1089"/>
      <w:jc w:val="center"/>
      <w:outlineLvl w:val="3"/>
    </w:pPr>
    <w:rPr>
      <w:b/>
      <w:bCs/>
      <w:sz w:val="28"/>
      <w:szCs w:val="28"/>
    </w:rPr>
  </w:style>
  <w:style w:type="paragraph" w:styleId="Heading5">
    <w:name w:val="heading 5"/>
    <w:basedOn w:val="Normal"/>
    <w:next w:val="Normal"/>
    <w:uiPriority w:val="9"/>
    <w:unhideWhenUsed/>
    <w:qFormat/>
    <w:pPr>
      <w:ind w:left="460"/>
      <w:outlineLvl w:val="4"/>
    </w:pPr>
    <w:rPr>
      <w:b/>
      <w:b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TOC1">
    <w:name w:val="toc 1"/>
    <w:basedOn w:val="Normal"/>
    <w:uiPriority w:val="1"/>
    <w:qFormat/>
    <w:pPr>
      <w:spacing w:before="374"/>
      <w:ind w:left="834" w:hanging="350"/>
    </w:pPr>
    <w:rPr>
      <w:b/>
      <w:bCs/>
      <w:sz w:val="24"/>
      <w:szCs w:val="24"/>
    </w:rPr>
  </w:style>
  <w:style w:type="paragraph" w:styleId="TOC2">
    <w:name w:val="toc 2"/>
    <w:basedOn w:val="Normal"/>
    <w:uiPriority w:val="1"/>
    <w:qFormat/>
    <w:pPr>
      <w:spacing w:before="139"/>
      <w:ind w:left="1372" w:hanging="538"/>
    </w:pPr>
    <w:rPr>
      <w:sz w:val="24"/>
      <w:szCs w:val="24"/>
    </w:rPr>
  </w:style>
  <w:style w:type="paragraph" w:styleId="TOC3">
    <w:name w:val="toc 3"/>
    <w:basedOn w:val="Normal"/>
    <w:uiPriority w:val="1"/>
    <w:qFormat/>
    <w:pPr>
      <w:spacing w:before="139"/>
      <w:ind w:left="2121" w:hanging="74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6F81"/>
    <w:pPr>
      <w:tabs>
        <w:tab w:val="center" w:pos="4513"/>
        <w:tab w:val="right" w:pos="9026"/>
      </w:tabs>
    </w:pPr>
  </w:style>
  <w:style w:type="character" w:customStyle="1" w:styleId="HeaderChar">
    <w:name w:val="Header Char"/>
    <w:basedOn w:val="DefaultParagraphFont"/>
    <w:link w:val="Header"/>
    <w:uiPriority w:val="99"/>
    <w:rsid w:val="00E76F81"/>
    <w:rPr>
      <w:rFonts w:ascii="Times New Roman" w:eastAsia="Times New Roman" w:hAnsi="Times New Roman" w:cs="Times New Roman"/>
    </w:rPr>
  </w:style>
  <w:style w:type="paragraph" w:styleId="Footer">
    <w:name w:val="footer"/>
    <w:basedOn w:val="Normal"/>
    <w:link w:val="FooterChar"/>
    <w:uiPriority w:val="99"/>
    <w:unhideWhenUsed/>
    <w:rsid w:val="00E76F81"/>
    <w:pPr>
      <w:tabs>
        <w:tab w:val="center" w:pos="4513"/>
        <w:tab w:val="right" w:pos="9026"/>
      </w:tabs>
    </w:pPr>
  </w:style>
  <w:style w:type="character" w:customStyle="1" w:styleId="FooterChar">
    <w:name w:val="Footer Char"/>
    <w:basedOn w:val="DefaultParagraphFont"/>
    <w:link w:val="Footer"/>
    <w:uiPriority w:val="99"/>
    <w:rsid w:val="00E76F81"/>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21" Type="http://schemas.openxmlformats.org/officeDocument/2006/relationships/image" Target="media/image11.jp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9.png"/><Relationship Id="rId31" Type="http://schemas.openxmlformats.org/officeDocument/2006/relationships/image" Target="media/image21.jpg"/><Relationship Id="rId4" Type="http://schemas.openxmlformats.org/officeDocument/2006/relationships/settings" Target="settings.xml"/><Relationship Id="rId9" Type="http://schemas.openxmlformats.org/officeDocument/2006/relationships/image" Target="media/image12.png"/><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a8mzMizz/CY44o6VFogJAJ4yA==">CgMxLjAyDmgudXB1a3Y2NmplN3RwMg5oLjNtam1xNjMyZnp6czIOaC4xMHp0NnplMjNuanM4AHIhMU4wV1pUc3B6NW5sUlBzNE1haE5zR3haX3diMXlvYmhq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17390</Words>
  <Characters>98564</Characters>
  <Application>Microsoft Office Word</Application>
  <DocSecurity>0</DocSecurity>
  <Lines>2975</Lines>
  <Paragraphs>1680</Paragraphs>
  <ScaleCrop>false</ScaleCrop>
  <Company/>
  <LinksUpToDate>false</LinksUpToDate>
  <CharactersWithSpaces>116079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Sabeel</dc:creator>
  <cp:lastModifiedBy>MANASA KRISHNAKUMAR</cp:lastModifiedBy>
  <cp:revision>3</cp:revision>
  <cp:lastPrinted>2026-10-17T13:36:00Z</cp:lastPrinted>
  <dcterms:created xsi:type="dcterms:W3CDTF">2025-11-28T05:28:00Z</dcterms:created>
  <dcterms:modified xsi:type="dcterms:W3CDTF">2026-10-17T13:36:00Z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Creator">
    <vt:lpwstr>Microsoft® Word 2019</vt:lpwstr>
  </property>
  <property fmtid="{D5CDD505-2E9C-101B-9397-08002B2CF9AE}" pid="4" name="LastSaved">
    <vt:filetime>2025-11-13T00:00:00Z</vt:filetime>
  </property>
  <property fmtid="{D5CDD505-2E9C-101B-9397-08002B2CF9AE}" pid="5" name="Producer">
    <vt:lpwstr>Microsoft® Word 2019</vt:lpwstr>
  </property>
</Properties>
</file>