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>
          <w:b w:val="1"/>
          <w:color w:val="343a40"/>
          <w:sz w:val="36"/>
          <w:szCs w:val="36"/>
          <w:highlight w:val="white"/>
        </w:rPr>
      </w:pPr>
      <w:bookmarkStart w:colFirst="0" w:colLast="0" w:name="_kbsob8nb0spd" w:id="0"/>
      <w:bookmarkEnd w:id="0"/>
      <w:r w:rsidDel="00000000" w:rsidR="00000000" w:rsidRPr="00000000">
        <w:rPr>
          <w:b w:val="1"/>
          <w:color w:val="343a40"/>
          <w:sz w:val="36"/>
          <w:szCs w:val="36"/>
          <w:highlight w:val="white"/>
          <w:rtl w:val="0"/>
        </w:rPr>
        <w:t xml:space="preserve">CSE-221710313011-D.Manasa</w:t>
      </w:r>
    </w:p>
    <w:p w:rsidR="00000000" w:rsidDel="00000000" w:rsidP="00000000" w:rsidRDefault="00000000" w:rsidRPr="00000000" w14:paraId="00000002">
      <w:pPr>
        <w:pStyle w:val="Heading1"/>
        <w:spacing w:after="240" w:before="240" w:lineRule="auto"/>
        <w:rPr>
          <w:b w:val="1"/>
          <w:color w:val="343a40"/>
          <w:sz w:val="24"/>
          <w:szCs w:val="24"/>
          <w:highlight w:val="white"/>
        </w:rPr>
      </w:pPr>
      <w:bookmarkStart w:colFirst="0" w:colLast="0" w:name="_cngim3cw9t5l" w:id="1"/>
      <w:bookmarkEnd w:id="1"/>
      <w:r w:rsidDel="00000000" w:rsidR="00000000" w:rsidRPr="00000000">
        <w:rPr>
          <w:b w:val="1"/>
          <w:color w:val="343a40"/>
          <w:sz w:val="36"/>
          <w:szCs w:val="36"/>
          <w:highlight w:val="white"/>
          <w:rtl w:val="0"/>
        </w:rPr>
        <w:br w:type="textWrapping"/>
      </w:r>
      <w:r w:rsidDel="00000000" w:rsidR="00000000" w:rsidRPr="00000000">
        <w:rPr>
          <w:b w:val="1"/>
          <w:color w:val="343a40"/>
          <w:sz w:val="24"/>
          <w:szCs w:val="24"/>
          <w:highlight w:val="white"/>
          <w:rtl w:val="0"/>
        </w:rPr>
        <w:t xml:space="preserve">1.What is transfer learning?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b w:val="1"/>
          <w:color w:val="343a40"/>
          <w:sz w:val="24"/>
          <w:szCs w:val="24"/>
          <w:highlight w:val="white"/>
          <w:rtl w:val="0"/>
        </w:rPr>
        <w:t xml:space="preserve">Ans</w:t>
      </w:r>
      <w:r w:rsidDel="00000000" w:rsidR="00000000" w:rsidRPr="00000000">
        <w:rPr>
          <w:color w:val="343a40"/>
          <w:sz w:val="24"/>
          <w:szCs w:val="24"/>
          <w:highlight w:val="white"/>
          <w:rtl w:val="0"/>
        </w:rPr>
        <w:t xml:space="preserve">:   </w:t>
      </w: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Transfer learning makes use of the knowledge gained while solving one problem and applying it to a different but related problem.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Transfer learning (TL) is a research problem in machine learning (ML) that focuses on storing knowledge gained while solving one problem and applying it to a different but related problem.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For example, knowledge gained while learning to recognize cars could apply when trying to recognize trucks.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This area of research bears some relation to the long history of psychological literature on transfer of learning, although formal ties between the two fields are limited.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From the practical standpoint, reusing or transferring information from previously learned tasks for the learning of new tasks has the potential to significantly improve the sample efficiency of a reinforcement learning agent.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2.What is a Pre-trained Model?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</w:t>
      </w:r>
      <w:r w:rsidDel="00000000" w:rsidR="00000000" w:rsidRPr="00000000">
        <w:rPr>
          <w:sz w:val="24"/>
          <w:szCs w:val="24"/>
          <w:rtl w:val="0"/>
        </w:rPr>
        <w:t xml:space="preserve">: Simply put, a pre-trained model is a model created by someone else to solve a similar problem. Instead of building a model from scratch to solve a similar problem, you use the model trained on other problems as a starting point.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if you want to build a self learning car. You can spend years to build a decent image recognition algorithm from scratch or you can take an inception model (a pre-trained model) from Google which was built on ImageNet data to identify images in those pictures.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pre-trained model may not be 100% accurate in your application, but it saves huge efforts required to reinvent the wheel. Let me show this to you with a recent example.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3.What is an imagenet database? How many images and classes are there in that data?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</w:t>
      </w:r>
      <w:r w:rsidDel="00000000" w:rsidR="00000000" w:rsidRPr="00000000">
        <w:rPr>
          <w:sz w:val="24"/>
          <w:szCs w:val="24"/>
          <w:rtl w:val="0"/>
        </w:rPr>
        <w:t xml:space="preserve"> a)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ImageNet. The ImageNet project is a large visual database designed for use in visual object recognition software research.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More than 14 million images have been hand-annotated by the project to indicate what objects are pictured and in at least one million of the images, bounding boxes are also provided.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Tiny ImageNet dataset has 100,000 images across 200 classes. Each class has 500 training images, 50 validation images, and 50 test images.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140" w:before="140" w:line="384.0000000000000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4.What are the different pretrained models available on imagenet?</w:t>
      </w:r>
    </w:p>
    <w:p w:rsidR="00000000" w:rsidDel="00000000" w:rsidP="00000000" w:rsidRDefault="00000000" w:rsidRPr="00000000" w14:paraId="00000014">
      <w:pPr>
        <w:spacing w:after="140" w:before="140" w:line="384.0000000000000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 </w:t>
      </w:r>
      <w:r w:rsidDel="00000000" w:rsidR="00000000" w:rsidRPr="00000000">
        <w:rPr>
          <w:sz w:val="24"/>
          <w:szCs w:val="24"/>
          <w:rtl w:val="0"/>
        </w:rPr>
        <w:t xml:space="preserve">There are many models such as AlexNet, VGGNet, Inception, ResNet, Xception and many</w:t>
      </w:r>
    </w:p>
    <w:p w:rsidR="00000000" w:rsidDel="00000000" w:rsidP="00000000" w:rsidRDefault="00000000" w:rsidRPr="00000000" w14:paraId="00000015">
      <w:pPr>
        <w:spacing w:after="140" w:before="14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which we can choose from, for our own task.</w:t>
      </w:r>
    </w:p>
    <w:p w:rsidR="00000000" w:rsidDel="00000000" w:rsidP="00000000" w:rsidRDefault="00000000" w:rsidRPr="00000000" w14:paraId="00000016">
      <w:pPr>
        <w:spacing w:after="140" w:before="14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Apart from the ILSVRC winners, many research groups also share their models which they have</w:t>
      </w:r>
    </w:p>
    <w:p w:rsidR="00000000" w:rsidDel="00000000" w:rsidP="00000000" w:rsidRDefault="00000000" w:rsidRPr="00000000" w14:paraId="00000017">
      <w:pPr>
        <w:spacing w:after="140" w:before="14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trained for similar tasks, e.g, MobileNet, SqueezeNet etc.</w:t>
      </w:r>
    </w:p>
    <w:p w:rsidR="00000000" w:rsidDel="00000000" w:rsidP="00000000" w:rsidRDefault="00000000" w:rsidRPr="00000000" w14:paraId="00000018">
      <w:pPr>
        <w:spacing w:before="12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VGG16,</w:t>
      </w:r>
    </w:p>
    <w:p w:rsidR="00000000" w:rsidDel="00000000" w:rsidP="00000000" w:rsidRDefault="00000000" w:rsidRPr="00000000" w14:paraId="00000019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InceptionV3,</w:t>
      </w:r>
    </w:p>
    <w:p w:rsidR="00000000" w:rsidDel="00000000" w:rsidP="00000000" w:rsidRDefault="00000000" w:rsidRPr="00000000" w14:paraId="0000001A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ResNet,</w:t>
      </w:r>
    </w:p>
    <w:p w:rsidR="00000000" w:rsidDel="00000000" w:rsidP="00000000" w:rsidRDefault="00000000" w:rsidRPr="00000000" w14:paraId="0000001B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MobileNet,</w:t>
      </w:r>
    </w:p>
    <w:p w:rsidR="00000000" w:rsidDel="00000000" w:rsidP="00000000" w:rsidRDefault="00000000" w:rsidRPr="00000000" w14:paraId="0000001C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Xception,</w:t>
      </w:r>
    </w:p>
    <w:p w:rsidR="00000000" w:rsidDel="00000000" w:rsidP="00000000" w:rsidRDefault="00000000" w:rsidRPr="00000000" w14:paraId="0000001D">
      <w:pPr>
        <w:spacing w:after="10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InceptionResNetV2.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240" w:before="240" w:lineRule="auto"/>
        <w:rPr>
          <w:b w:val="1"/>
          <w:color w:val="343a40"/>
          <w:sz w:val="36"/>
          <w:szCs w:val="36"/>
          <w:highlight w:val="white"/>
        </w:rPr>
      </w:pPr>
      <w:bookmarkStart w:colFirst="0" w:colLast="0" w:name="_vgxtfz28vey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4l958bawwb9" w:id="3"/>
      <w:bookmarkEnd w:id="3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