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159990</wp:posOffset>
                </wp:positionV>
                <wp:extent cx="4305300" cy="1214755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207638" y="3186910"/>
                          <a:ext cx="4276725" cy="1186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 : 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Title: </w:t>
                            </w:r>
                            <w:r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Identify and classify attribute types on a dataset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676275</wp:posOffset>
                </wp:positionH>
                <wp:positionV relativeFrom="paragraph">
                  <wp:posOffset>159990</wp:posOffset>
                </wp:positionV>
                <wp:extent cx="4305300" cy="1214755"/>
                <wp:effectExtent b="0" l="0" r="0" t="0"/>
                <wp:wrapSquare wrapText="bothSides" distB="0" distT="0" distL="114300" distR="11430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5300" cy="1214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Batch:               Roll No.:                                                                           Experiment No.: 1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Aim:  Classify and analyze dataset attributes into Nominal, Ordinal, Interval, Ratio, Discrete, and Continuous types.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jc w:val="both"/>
        <w:rPr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jc w:val="both"/>
        <w:rPr>
          <w:color w:val="000000"/>
          <w:sz w:val="24"/>
          <w:szCs w:val="24"/>
        </w:rPr>
      </w:pPr>
      <w:r>
        <w:rPr>
          <w:b w:val="1"/>
          <w:bCs w:val="1"/>
          <w:color w:val="000000"/>
          <w:sz w:val="24"/>
          <w:szCs w:val="24"/>
          <w:rtl w:val="0"/>
        </w:rPr>
        <w:t xml:space="preserve">Resources needed: Resources needed:</w:t>
      </w:r>
      <w:r>
        <w:rPr>
          <w:color w:val="000000"/>
          <w:sz w:val="24"/>
          <w:szCs w:val="24"/>
          <w:rtl w:val="0"/>
        </w:rPr>
        <w:t xml:space="preserve"> Python 3.x environment (Jupyter Notebook / Google Colab etc.)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Theory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sets consist of data objects described by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An attribute is a feature or characteristic of a data object.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Categorical (Qualitative) Attributes: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Nominal: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Categorical labels or names without any natural or implicit ordering (e.g., Eye Color, Zip Code, Student Name).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Ordinal: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Values with a meaningful rank or sequence, where differences between values cannot be quantitatively measured (e.g., Grade Level, Survey Ratings).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Numeric (Quantitative) Attributes: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Interval: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Measured on a scale with equal units, but with no true absolute zero (zero is an arbitrary baseline) (e.g., Temperature in °C/°F, Calendar Years).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Measured on a scale with a natural, absolute zero point, allowing valid multiplication and division operations (e.g., Salary, Height, Weight, Age).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Types by Value Scale: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Discrete Attributes: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a finite or countably infinite set of values (e.g., Zip codes, count of patients).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Attributes: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real numbers as attribute values with infinitely many potential values (e.g., Temperature).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E">
      <w:pPr>
        <w:pStyle w:val="Heading3"/>
        <w:ind w:left="0" w:firstLine="0"/>
        <w:rPr/>
      </w:pPr>
      <w:r>
        <w:rPr>
          <w:sz w:val="24"/>
          <w:szCs w:val="24"/>
          <w:rtl w:val="0"/>
        </w:rPr>
        <w:t xml:space="preserve">Activity: 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Selection: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a dataset for your chosen AI use case containing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13–25 attributes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5,000 records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Identification: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Analyze all columns/features present in the chosen dataset. </w:t>
      </w:r>
    </w:p>
    <w:p w:rsidR="00000000" w:rsidDel="00000000" w:rsidP="00000000" w:rsidRDefault="00000000" w:rsidRPr="00000000" w14:paraId="00000041">
      <w:pPr>
        <w:jc w:val="both"/>
        <w:rPr/>
      </w:pPr>
      <w:r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Results:  </w:t>
      </w: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 Mapping table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classification of attributes as given below:</w:t>
      </w:r>
    </w:p>
    <w:tbl>
      <w:tblPr>
        <w:tblStyle w:val="Table1"/>
        <w:tblW w:w="8756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2"/>
        <w:gridCol w:w="1448"/>
        <w:gridCol w:w="1512"/>
        <w:gridCol w:w="1512"/>
        <w:gridCol w:w="1442"/>
        <w:gridCol w:w="1530"/>
        <w:tblGridChange w:id="0">
          <w:tblGrid>
            <w:gridCol w:w="1312"/>
            <w:gridCol w:w="1448"/>
            <w:gridCol w:w="1512"/>
            <w:gridCol w:w="1512"/>
            <w:gridCol w:w="1442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 Name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Categorical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/Numerical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Discrete / Continuous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Nominal / Ordinal / Interval / Ratio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Date-time of the reading; equal time intervals but zero (calendar epoch) is an arbitrary reference point, not a true absence of time.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Voltage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Cell terminal voltage in volts; can take any real value in a range and 0V represents a true absence of potential difference.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Amps drawn/supplied; real-valued and 0A is a true zero (no current flowing), so ratios (e.g., 2x current) are meaningful.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Ah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Cumulative amp-hours; real-valued measurement with a true zero (no charge passed).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Cumulative watt-hours delivered/absorbed; true zero point (no energy transferred).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Instantaneous power in watts (V x I); real-valued, true zero at no power flow.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Battery_Temp_degC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Case temperature in degrees Celsius; equal-unit scale but 0 deg C is an arbitrary reference, not absence of temperature.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Elapsed seconds from the start of each test file; true zero at the beginning of the run, ratios are meaningful.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Chamber_Temp_degC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Thermal-chamber temperature in degrees Celsius; equal intervals but no true absolute zero.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Ambient_Setpoint_C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Discrete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Fixed test-chamber setpoint (-20,-10,0,10,25 degC); a finite set of Celsius values, equal-unit scale without a true zero.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Cycle_Name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Discrete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Nominal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the drive-cycle/test file (e.g., US06, UDDS, LA92); labels with no inherent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SoC_%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State of Charge in percent (0-100%); true zero means an empty battery, so ratios are meaningful.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C_rate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normalized to cell capacity; real-valued with a true zero (no load).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Temp_Differential_C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Difference between battery and chamber temperature in Celsius; inherits the interval scale of its Celsius source values.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dV_dt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of change of voltage over time; 0 is a true zero indicating no change.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dI_dt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of change of current over time; 0 is a true zero indicating no change.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dT_dt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of change of temperature over time; 0 is a true zero indicating no change, so this differs from the temperature reading itself.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Voltage_roll_mean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Rolling-window mean of voltage; same measurement scale as Voltage, so ratio-scaled.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Voltage_roll_std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Rolling-window standard deviation of voltage; always &gt;= 0 with a true zero (no variability).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Current_roll_mean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Rolling-window mean of current; same measurement scale as Current, so ratio-scaled.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Current_roll_std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Rolling-window standard deviation of current; true zero represents no variability.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Battery_Temp_degC_roll_mean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Interval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Rolling-window mean of an interval-scaled temperature reading; retains the interval scale (no true zero).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Battery_Temp_degC_roll_std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Numerical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Ratio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Rolling-window standard deviation of temperature; always non-negative with a true zero (no variability), independent of the underlying interval scale.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High_Load_Flag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Discrete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Nominal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Binary flag (0/1) marking high-load conditions; a label with only two unordered categories.</w:t>
            </w:r>
          </w:p>
        </w:tc>
      </w:tr>
    </w:tbl>
    <w:p w:rsidR="00000000" w:rsidDel="00000000" w:rsidP="00000000" w:rsidRDefault="00000000" w:rsidRPr="00000000" w14:paraId="00000053">
      <w:pPr>
        <w:pBdr>
          <w:bottom w:color="00000a" w:space="0" w:sz="12" w:val="single"/>
        </w:pBdr>
        <w:spacing w:after="280" w:lineRule="auto"/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Post-Lab Questions: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following: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Discrete and Continuous Attributes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Qualitative and Quantitative Attributes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bookmarkStart w:colFirst="0" w:colLast="0" w:name="_heading=h.g40acpjbmwap" w:id="0"/>
      <w:bookmarkEnd w:id="0"/>
      <w:r>
        <w:rPr>
          <w:b w:val="1"/>
          <w:bCs w:val="1"/>
          <w:sz w:val="24"/>
          <w:szCs w:val="24"/>
          <w:rtl w:val="0"/>
        </w:rPr>
        <w:t xml:space="preserve">Course Outcomes: (refer exp list)</w:t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00000a" w:space="0" w:sz="12" w:val="single"/>
        </w:pBd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>
        <w:rPr>
          <w:b w:val="1"/>
          <w:bCs w:val="1"/>
          <w:sz w:val="24"/>
          <w:szCs w:val="24"/>
          <w:rtl w:val="0"/>
        </w:rPr>
        <w:t xml:space="preserve">Conclusion: 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>
        <w:rPr>
          <w:b w:val="1"/>
          <w:bCs w:val="1"/>
          <w:sz w:val="24"/>
          <w:szCs w:val="24"/>
          <w:rtl w:val="0"/>
        </w:rPr>
        <w:t xml:space="preserve">Grade: AA / AB / BB / BC / CC / CD /DD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Signature of faculty in-charge with date _______________________________________________________________________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/>
      </w:pPr>
      <w:r>
        <w:rPr>
          <w:b w:val="1"/>
          <w:bCs w:val="1"/>
          <w:sz w:val="24"/>
          <w:szCs w:val="24"/>
          <w:rtl w:val="0"/>
        </w:rPr>
        <w:t xml:space="preserve">Books/ Journals/ Websites: 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1dkyrq64w07" w:id="1"/>
      <w:bookmarkEnd w:id="1"/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S.C. Gupta, V. K. Kapoor, 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Fundamentals of Mathematical Statistics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, Sultan Chand and Sons, 2020.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P. N. Tan, M. Steinbach, Vipin Kumar, 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Introduction to Data Mining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, Pearson Education, 2016.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Han, Kamber, 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Data Mining Concepts and Techniques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, Morgan Kaufmann, 3rd Edition, 2012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jc w:val="both"/>
        <w:rPr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sectPr>
      <w:headerReference r:id="rId8" w:type="default"/>
      <w:footerReference r:id="rId9" w:type="default"/>
      <w:pgSz w:h="16840" w:w="11920" w:orient="portrait"/>
      <w:pgMar w:bottom="280" w:top="1260" w:left="1340" w:right="1320" w:header="1054" w:footer="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line="200" w:lineRule="auto"/>
      <w:jc w:val="center"/>
      <w:rPr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Somaiya Vidyavihar University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152400</wp:posOffset>
              </wp:positionH>
              <wp:positionV relativeFrom="page">
                <wp:posOffset>-3047996</wp:posOffset>
              </wp:positionV>
              <wp:extent cx="428625" cy="91059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31675" y="0"/>
                        <a:ext cx="428625" cy="9105900"/>
                        <a:chOff x="5131675" y="0"/>
                        <a:chExt cx="428650" cy="7560000"/>
                      </a:xfrm>
                    </wpg:grpSpPr>
                    <wpg:grpSp>
                      <wpg:cNvGrpSpPr/>
                      <wpg:grpSpPr>
                        <a:xfrm>
                          <a:off x="5131688" y="0"/>
                          <a:ext cx="428625" cy="7560000"/>
                          <a:chOff x="5131675" y="0"/>
                          <a:chExt cx="428650" cy="7560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31675" y="0"/>
                            <a:ext cx="428650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31688" y="0"/>
                            <a:ext cx="428625" cy="7560000"/>
                            <a:chOff x="5131675" y="0"/>
                            <a:chExt cx="428650" cy="756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131675" y="0"/>
                              <a:ext cx="4286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31688" y="0"/>
                              <a:ext cx="428625" cy="7560000"/>
                              <a:chOff x="5131675" y="0"/>
                              <a:chExt cx="428650" cy="7560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5131675" y="0"/>
                                <a:ext cx="4286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131688" y="0"/>
                                <a:ext cx="428625" cy="7560000"/>
                                <a:chOff x="0" y="0"/>
                                <a:chExt cx="428625" cy="91059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428625" cy="910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298449" cy="910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288924" y="5461"/>
                                  <a:ext cx="139700" cy="66597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152400</wp:posOffset>
              </wp:positionH>
              <wp:positionV relativeFrom="page">
                <wp:posOffset>-3047996</wp:posOffset>
              </wp:positionV>
              <wp:extent cx="428625" cy="91059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8625" cy="9105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10620.0" w:type="dxa"/>
      <w:jc w:val="left"/>
      <w:tblInd w:w="-80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750"/>
      <w:gridCol w:w="252"/>
      <w:gridCol w:w="3618"/>
      <w:tblGridChange w:id="0">
        <w:tblGrid>
          <w:gridCol w:w="6750"/>
          <w:gridCol w:w="252"/>
          <w:gridCol w:w="3618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120" w:lineRule="auto"/>
            <w:ind w:firstLine="255"/>
            <w:rPr>
              <w:color w:val="000000"/>
            </w:rPr>
          </w:pPr>
          <w:r w:rsidDel="00000000" w:rsidR="00000000" w:rsidRPr="00000000">
            <w:rPr>
              <w:b w:val="1"/>
              <w:bCs w:val="1"/>
            </w:rPr>
            <w:drawing>
              <wp:inline distB="0" distT="0" distL="0" distR="0">
                <wp:extent cx="1886290" cy="571603"/>
                <wp:effectExtent b="0" l="0" r="0" t="0"/>
                <wp:docPr id="4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290" cy="5716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ind w:left="20" w:right="-33" w:firstLine="0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spacing w:after="280" w:lineRule="auto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889000" cy="508000"/>
                <wp:effectExtent b="0" l="0" r="0" t="0"/>
                <wp:docPr descr="A close up of a sign&#10;&#10;Description automatically generated" id="5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0" cy="5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ind w:right="-33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ind w:right="-33"/>
            <w:jc w:val="right"/>
            <w:rPr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rtl w:val="0"/>
            </w:rPr>
            <w:t xml:space="preserve">KJSSE/AIDS/SYBTECH /SEM-III/FDS/2026-27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2351405</wp:posOffset>
          </wp:positionH>
          <wp:positionV relativeFrom="paragraph">
            <wp:posOffset>1699260</wp:posOffset>
          </wp:positionV>
          <wp:extent cx="1374775" cy="202819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4775" cy="20281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4.png"/><Relationship Id="rId4" Type="http://schemas.openxmlformats.org/officeDocument/2006/relationships/image" Target="media/image3.jpg"/><Relationship Id="rId5" Type="http://schemas.openxmlformats.org/officeDocument/2006/relationships/image" Target="media/image1.png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soBEGMrrbMub9BMx0rdb3egeg==">CgMxLjAyDmguZzQwYWNwamJtd2FwMg5oLnkxZGt5cnE2NHcwNzgAciExcEEybWhWVkdnN2RNRmx3TkxIVnNOT29jdUs2eFhBMHU=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