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53D1E" w14:textId="77777777" w:rsidR="009E43C3" w:rsidRDefault="00193BF7" w:rsidP="00237E15">
      <w:pPr>
        <w:pStyle w:val="Heading1"/>
        <w:jc w:val="both"/>
      </w:pPr>
      <w:r>
        <w:t>Introduction</w:t>
      </w:r>
    </w:p>
    <w:p w14:paraId="5E965933" w14:textId="77777777" w:rsidR="00FE2B6D" w:rsidRDefault="00193BF7" w:rsidP="00237E15">
      <w:pPr>
        <w:pStyle w:val="Paragraph"/>
      </w:pPr>
      <w:r w:rsidRPr="00930F8A">
        <w:t>Human brain is possibly the most critical part of the human body. From helping humans perform simple mundane tasks to caryying out extraordinary feats throughout history, the brain is what controls everything in humans.</w:t>
      </w:r>
      <w:r w:rsidR="00A643F0">
        <w:t xml:space="preserve"> </w:t>
      </w:r>
      <w:r w:rsidR="00C71E59" w:rsidRPr="00930F8A">
        <w:t>The brain works by sending and receiving signals throughout the body with the aid of the nerves. By analyzing</w:t>
      </w:r>
      <w:r w:rsidR="00DA5784" w:rsidRPr="00930F8A">
        <w:t xml:space="preserve"> such signals or electrical impulses, changes in brain activity and state can be measured.</w:t>
      </w:r>
      <w:r w:rsidR="00227D3B" w:rsidRPr="00930F8A">
        <w:t xml:space="preserve"> </w:t>
      </w:r>
      <w:r w:rsidR="00A643F0" w:rsidRPr="00A643F0">
        <w:t>Electroencephalography</w:t>
      </w:r>
      <w:r w:rsidR="00A643F0">
        <w:t>, or EEG, is such method used to measure the electrical activity of the brain in which small metal electrodes are attached to the scalp surface.</w:t>
      </w:r>
      <w:r w:rsidR="00FE2B6D">
        <w:t xml:space="preserve"> Analysing and interpreting such signals provides a wide range of information about the state of brain.</w:t>
      </w:r>
    </w:p>
    <w:p w14:paraId="48E8E74C" w14:textId="77777777" w:rsidR="0034062B" w:rsidRDefault="0034062B" w:rsidP="00237E15">
      <w:pPr>
        <w:pStyle w:val="Paragraph"/>
      </w:pPr>
    </w:p>
    <w:p w14:paraId="29FE2C6C" w14:textId="77777777" w:rsidR="00AD6F0F" w:rsidRDefault="00AD6F0F" w:rsidP="00237E15">
      <w:pPr>
        <w:pStyle w:val="Heading1"/>
        <w:jc w:val="both"/>
      </w:pPr>
      <w:r>
        <w:t>Task 1</w:t>
      </w:r>
    </w:p>
    <w:p w14:paraId="16FAEE99" w14:textId="77777777" w:rsidR="00AD6F0F" w:rsidRDefault="00AD6F0F" w:rsidP="00237E15">
      <w:pPr>
        <w:pStyle w:val="Heading2"/>
        <w:jc w:val="both"/>
      </w:pPr>
      <w:r>
        <w:t>Time Series Plot</w:t>
      </w:r>
    </w:p>
    <w:p w14:paraId="33A0225F" w14:textId="77777777" w:rsidR="00585864" w:rsidRDefault="00AD6F0F" w:rsidP="00237E15">
      <w:pPr>
        <w:pStyle w:val="Paragraph"/>
      </w:pPr>
      <w:r>
        <w:t>A</w:t>
      </w:r>
      <w:r w:rsidR="004B6429">
        <w:t xml:space="preserve"> time series is a sequence of data which is recorded continuously over time. Time series helps in studying how variables changes or evolves through time. Generally, when plotting a time series graph, time</w:t>
      </w:r>
      <w:r w:rsidR="00216FA4">
        <w:t xml:space="preserve"> (or date)</w:t>
      </w:r>
      <w:r w:rsidR="004B6429">
        <w:t xml:space="preserve"> is plotted on the X axis or the horizontal axis and the variable is plotted on the Y axis.</w:t>
      </w:r>
      <w:r w:rsidR="00391521">
        <w:t xml:space="preserve"> </w:t>
      </w:r>
    </w:p>
    <w:p w14:paraId="21537898" w14:textId="77777777" w:rsidR="00D609B2" w:rsidRDefault="00585864" w:rsidP="00237E15">
      <w:pPr>
        <w:pStyle w:val="Paragraph"/>
      </w:pPr>
      <w:r>
        <w:t>Plotting the signals against time provides a way of interpretin</w:t>
      </w:r>
      <w:r w:rsidR="00146A3E">
        <w:t xml:space="preserve">g the data. </w:t>
      </w:r>
      <w:r w:rsidR="00391521">
        <w:t xml:space="preserve"> </w:t>
      </w:r>
      <w:r w:rsidR="00D609B2">
        <w:t>Here, EEG input/output signals with their respective time in seconds has been provided. We can simply plot those signals against time to interpret the basic overview of the signals.</w:t>
      </w:r>
    </w:p>
    <w:p w14:paraId="1A463025" w14:textId="77777777" w:rsidR="00C61ECF" w:rsidRDefault="00C61ECF" w:rsidP="00237E15">
      <w:pPr>
        <w:jc w:val="both"/>
        <w:rPr>
          <w:rFonts w:ascii="Arial" w:hAnsi="Arial"/>
          <w:sz w:val="24"/>
        </w:rPr>
      </w:pPr>
      <w:r>
        <w:br w:type="page"/>
      </w:r>
    </w:p>
    <w:p w14:paraId="11B1B584" w14:textId="77777777" w:rsidR="00585864" w:rsidRDefault="004615DD" w:rsidP="00237E15">
      <w:pPr>
        <w:pStyle w:val="Paragraph"/>
      </w:pPr>
      <w:r>
        <w:lastRenderedPageBreak/>
        <w:t xml:space="preserve">Below is a plot of the 4 input signals with respect to their times (in millisecond). </w:t>
      </w:r>
    </w:p>
    <w:p w14:paraId="698D33A9" w14:textId="77777777" w:rsidR="00C970B4" w:rsidRDefault="00C970B4" w:rsidP="00237E15">
      <w:pPr>
        <w:pStyle w:val="Paragraph"/>
        <w:keepNext/>
      </w:pPr>
      <w:r>
        <w:rPr>
          <w:noProof/>
        </w:rPr>
        <w:drawing>
          <wp:inline distT="0" distB="0" distL="0" distR="0" wp14:anchorId="7A4F2F0F" wp14:editId="4ACD4012">
            <wp:extent cx="6175717" cy="55083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a:fillRect/>
                    </a:stretch>
                  </pic:blipFill>
                  <pic:spPr>
                    <a:xfrm>
                      <a:off x="0" y="0"/>
                      <a:ext cx="6189713" cy="5520818"/>
                    </a:xfrm>
                    <a:prstGeom prst="rect">
                      <a:avLst/>
                    </a:prstGeom>
                  </pic:spPr>
                </pic:pic>
              </a:graphicData>
            </a:graphic>
          </wp:inline>
        </w:drawing>
      </w:r>
    </w:p>
    <w:p w14:paraId="6903C8C3" w14:textId="07AC04DF" w:rsidR="002E38B3" w:rsidRDefault="00C970B4" w:rsidP="001364FA">
      <w:pPr>
        <w:pStyle w:val="Caption"/>
        <w:spacing w:line="360" w:lineRule="auto"/>
        <w:jc w:val="center"/>
      </w:pPr>
      <w:r>
        <w:t xml:space="preserve">Figure </w:t>
      </w:r>
      <w:r>
        <w:fldChar w:fldCharType="begin"/>
      </w:r>
      <w:r>
        <w:instrText xml:space="preserve"> SEQ Figure \* ARABIC </w:instrText>
      </w:r>
      <w:r>
        <w:fldChar w:fldCharType="separate"/>
      </w:r>
      <w:r w:rsidR="00A86A85">
        <w:rPr>
          <w:noProof/>
        </w:rPr>
        <w:t>1</w:t>
      </w:r>
      <w:r>
        <w:fldChar w:fldCharType="end"/>
      </w:r>
      <w:r w:rsidRPr="00617B85">
        <w:t xml:space="preserve"> Time Series Plot of X (input) Signal</w:t>
      </w:r>
    </w:p>
    <w:p w14:paraId="5139D008" w14:textId="77777777" w:rsidR="00AA39F2" w:rsidRPr="00D33186" w:rsidRDefault="00A01308" w:rsidP="00237E15">
      <w:pPr>
        <w:pStyle w:val="Paragraph"/>
        <w:rPr>
          <w:noProof/>
        </w:rPr>
      </w:pPr>
      <w:r>
        <w:rPr>
          <w:noProof/>
        </w:rPr>
        <w:t>The above plot shows how the signals change with time. Looking at the plot</w:t>
      </w:r>
      <w:r w:rsidR="006D6268">
        <w:rPr>
          <w:noProof/>
        </w:rPr>
        <w:t>,</w:t>
      </w:r>
      <w:r>
        <w:rPr>
          <w:noProof/>
        </w:rPr>
        <w:t xml:space="preserve"> it can be seen that there are </w:t>
      </w:r>
      <w:r w:rsidR="0010034F">
        <w:rPr>
          <w:noProof/>
        </w:rPr>
        <w:t>some</w:t>
      </w:r>
      <w:r>
        <w:rPr>
          <w:noProof/>
        </w:rPr>
        <w:t xml:space="preserve"> values that </w:t>
      </w:r>
      <w:r w:rsidR="0010034F">
        <w:rPr>
          <w:noProof/>
        </w:rPr>
        <w:t>deviate</w:t>
      </w:r>
      <w:r>
        <w:rPr>
          <w:noProof/>
        </w:rPr>
        <w:t xml:space="preserve"> from the general trend of the signal. Slight spikes can be seen in all the input signals right around the same time frames which gradually transitions into somewhat relaxed state</w:t>
      </w:r>
      <w:r w:rsidR="004615DD">
        <w:rPr>
          <w:noProof/>
        </w:rPr>
        <w:t xml:space="preserve"> after </w:t>
      </w:r>
      <w:r w:rsidR="0036625B">
        <w:rPr>
          <w:noProof/>
        </w:rPr>
        <w:t>around 120ms</w:t>
      </w:r>
      <w:r>
        <w:rPr>
          <w:noProof/>
        </w:rPr>
        <w:t xml:space="preserve">. </w:t>
      </w:r>
      <w:r w:rsidR="002101FC">
        <w:rPr>
          <w:noProof/>
        </w:rPr>
        <w:t>All the signals have</w:t>
      </w:r>
      <w:r w:rsidR="00337E6D">
        <w:rPr>
          <w:noProof/>
        </w:rPr>
        <w:t xml:space="preserve"> been subjected to noise</w:t>
      </w:r>
      <w:r w:rsidR="00D33186">
        <w:rPr>
          <w:noProof/>
        </w:rPr>
        <w:t xml:space="preserve">. </w:t>
      </w:r>
      <w:r w:rsidR="002101FC">
        <w:rPr>
          <w:noProof/>
        </w:rPr>
        <w:t xml:space="preserve"> </w:t>
      </w:r>
    </w:p>
    <w:p w14:paraId="31EEB207" w14:textId="77777777" w:rsidR="00AA39F2" w:rsidRDefault="00AA39F2" w:rsidP="00237E15">
      <w:pPr>
        <w:jc w:val="both"/>
        <w:rPr>
          <w:rFonts w:ascii="Arial" w:hAnsi="Arial"/>
          <w:noProof/>
          <w:sz w:val="24"/>
        </w:rPr>
      </w:pPr>
      <w:r>
        <w:rPr>
          <w:noProof/>
        </w:rPr>
        <w:br w:type="page"/>
      </w:r>
    </w:p>
    <w:p w14:paraId="2D307855" w14:textId="77777777" w:rsidR="00AA39F2" w:rsidRDefault="00C970B4" w:rsidP="001364FA">
      <w:pPr>
        <w:pStyle w:val="Paragraph"/>
        <w:keepNext/>
        <w:jc w:val="center"/>
      </w:pPr>
      <w:r>
        <w:rPr>
          <w:noProof/>
        </w:rPr>
        <w:lastRenderedPageBreak/>
        <w:drawing>
          <wp:inline distT="0" distB="0" distL="0" distR="0" wp14:anchorId="3F1FC27D" wp14:editId="407507FB">
            <wp:extent cx="5604360" cy="4998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stretch>
                      <a:fillRect/>
                    </a:stretch>
                  </pic:blipFill>
                  <pic:spPr>
                    <a:xfrm>
                      <a:off x="0" y="0"/>
                      <a:ext cx="5626968" cy="5018885"/>
                    </a:xfrm>
                    <a:prstGeom prst="rect">
                      <a:avLst/>
                    </a:prstGeom>
                  </pic:spPr>
                </pic:pic>
              </a:graphicData>
            </a:graphic>
          </wp:inline>
        </w:drawing>
      </w:r>
    </w:p>
    <w:p w14:paraId="37851ACA" w14:textId="6C06118D" w:rsidR="00A01308" w:rsidRDefault="00AA39F2" w:rsidP="001364FA">
      <w:pPr>
        <w:pStyle w:val="Caption"/>
        <w:spacing w:line="360" w:lineRule="auto"/>
        <w:jc w:val="center"/>
      </w:pPr>
      <w:r>
        <w:t xml:space="preserve">Figure </w:t>
      </w:r>
      <w:r>
        <w:fldChar w:fldCharType="begin"/>
      </w:r>
      <w:r>
        <w:instrText xml:space="preserve"> SEQ Figure \* ARABIC </w:instrText>
      </w:r>
      <w:r>
        <w:fldChar w:fldCharType="separate"/>
      </w:r>
      <w:r w:rsidR="00A86A85">
        <w:rPr>
          <w:noProof/>
        </w:rPr>
        <w:t>2</w:t>
      </w:r>
      <w:r>
        <w:rPr>
          <w:noProof/>
        </w:rPr>
        <w:fldChar w:fldCharType="end"/>
      </w:r>
      <w:r>
        <w:t xml:space="preserve"> Time Series Plot of Y (Output) Signal</w:t>
      </w:r>
    </w:p>
    <w:p w14:paraId="08617CEC" w14:textId="77777777" w:rsidR="00AA39F2" w:rsidRDefault="00AA39F2" w:rsidP="00237E15">
      <w:pPr>
        <w:jc w:val="both"/>
      </w:pPr>
    </w:p>
    <w:p w14:paraId="1F020C6E" w14:textId="77777777" w:rsidR="00605C35" w:rsidRDefault="00AA39F2" w:rsidP="00237E15">
      <w:pPr>
        <w:pStyle w:val="Paragraph"/>
      </w:pPr>
      <w:r>
        <w:t>The output signal has also been subjected to some additive noise. We can see certain abrupt spikes in the signa</w:t>
      </w:r>
      <w:r w:rsidR="00D33186">
        <w:t xml:space="preserve">l. </w:t>
      </w:r>
      <w:r>
        <w:t xml:space="preserve">The abrupt </w:t>
      </w:r>
      <w:r w:rsidR="00715FAB">
        <w:t xml:space="preserve">fall of the signal at </w:t>
      </w:r>
      <w:r w:rsidR="00741FB9">
        <w:t>~</w:t>
      </w:r>
      <w:r w:rsidR="00715FAB">
        <w:t>60ms can be explained looking back at</w:t>
      </w:r>
      <w:r w:rsidR="0038649A">
        <w:t xml:space="preserve"> </w:t>
      </w:r>
      <w:r w:rsidR="000909CA" w:rsidRPr="000909CA">
        <w:rPr>
          <w:i/>
          <w:iCs/>
        </w:rPr>
        <w:fldChar w:fldCharType="begin"/>
      </w:r>
      <w:r w:rsidR="000909CA" w:rsidRPr="000909CA">
        <w:rPr>
          <w:i/>
          <w:iCs/>
        </w:rPr>
        <w:instrText xml:space="preserve"> REF _Ref126240112 \h </w:instrText>
      </w:r>
      <w:r w:rsidR="000909CA">
        <w:rPr>
          <w:i/>
          <w:iCs/>
        </w:rPr>
        <w:instrText xml:space="preserve"> \* MERGEFORMAT </w:instrText>
      </w:r>
      <w:r w:rsidR="000909CA" w:rsidRPr="000909CA">
        <w:rPr>
          <w:i/>
          <w:iCs/>
        </w:rPr>
      </w:r>
      <w:r w:rsidR="000909CA" w:rsidRPr="000909CA">
        <w:rPr>
          <w:i/>
          <w:iCs/>
        </w:rPr>
        <w:fldChar w:fldCharType="separate"/>
      </w:r>
      <w:r w:rsidR="000909CA" w:rsidRPr="000909CA">
        <w:rPr>
          <w:i/>
          <w:iCs/>
        </w:rPr>
        <w:t xml:space="preserve">Figure </w:t>
      </w:r>
      <w:r w:rsidR="000909CA" w:rsidRPr="000909CA">
        <w:rPr>
          <w:i/>
          <w:iCs/>
          <w:noProof/>
        </w:rPr>
        <w:t>1</w:t>
      </w:r>
      <w:r w:rsidR="000909CA" w:rsidRPr="000909CA">
        <w:rPr>
          <w:i/>
          <w:iCs/>
        </w:rPr>
        <w:fldChar w:fldCharType="end"/>
      </w:r>
      <w:r w:rsidR="000909CA">
        <w:t xml:space="preserve"> </w:t>
      </w:r>
      <w:r w:rsidR="00715FAB">
        <w:t>where the input signals X1, X3 and X4 are seen the have gone down as well at</w:t>
      </w:r>
      <w:r w:rsidR="00741FB9">
        <w:t xml:space="preserve"> the same time</w:t>
      </w:r>
      <w:r w:rsidR="00715FAB">
        <w:t>.</w:t>
      </w:r>
      <w:r w:rsidR="00605C35">
        <w:t xml:space="preserve"> It is more or less the same </w:t>
      </w:r>
      <w:r w:rsidR="00741FB9">
        <w:t>at</w:t>
      </w:r>
      <w:r w:rsidR="00605C35">
        <w:t xml:space="preserve"> 120ms where the ouput signal has shown abrupt change at the same time where input signals X1, X3 and X4 show similar downward spike. </w:t>
      </w:r>
    </w:p>
    <w:p w14:paraId="2CA38F42" w14:textId="77777777" w:rsidR="004343C1" w:rsidRDefault="00AA39F2" w:rsidP="00237E15">
      <w:pPr>
        <w:pStyle w:val="Paragraph"/>
      </w:pPr>
      <w:r>
        <w:t>The general movement of the signal seems quite similar to those of input signals where the spikyness calms down quite significantly after 120ms</w:t>
      </w:r>
      <w:r w:rsidR="00C72B10">
        <w:t xml:space="preserve"> having seen that</w:t>
      </w:r>
      <w:r w:rsidR="00A02F38">
        <w:t xml:space="preserve"> all the input signals become significantly steady after 120ms. </w:t>
      </w:r>
    </w:p>
    <w:p w14:paraId="19BBB2C4" w14:textId="77777777" w:rsidR="004343C1" w:rsidRDefault="004343C1" w:rsidP="00237E15">
      <w:pPr>
        <w:jc w:val="both"/>
        <w:rPr>
          <w:rFonts w:ascii="Arial" w:hAnsi="Arial"/>
          <w:sz w:val="24"/>
        </w:rPr>
      </w:pPr>
      <w:r>
        <w:br w:type="page"/>
      </w:r>
    </w:p>
    <w:p w14:paraId="50C5D03C" w14:textId="77777777" w:rsidR="0038649A" w:rsidRDefault="004343C1" w:rsidP="00237E15">
      <w:pPr>
        <w:pStyle w:val="Heading2"/>
        <w:jc w:val="both"/>
      </w:pPr>
      <w:r>
        <w:lastRenderedPageBreak/>
        <w:t xml:space="preserve">Distribution </w:t>
      </w:r>
      <w:r w:rsidR="001F0006">
        <w:t xml:space="preserve">Plots </w:t>
      </w:r>
      <w:r w:rsidR="00550CD7">
        <w:t>of EEG</w:t>
      </w:r>
      <w:r>
        <w:t xml:space="preserve"> Signals</w:t>
      </w:r>
    </w:p>
    <w:p w14:paraId="4FD26F21" w14:textId="77777777" w:rsidR="00177DF6" w:rsidRDefault="00DE3278" w:rsidP="00237E15">
      <w:pPr>
        <w:pStyle w:val="Paragraph"/>
      </w:pPr>
      <w:r>
        <w:t xml:space="preserve">On the basis of our data, </w:t>
      </w:r>
      <w:r w:rsidR="00E01D74">
        <w:t xml:space="preserve">we can visualize </w:t>
      </w:r>
      <w:r w:rsidR="00A2431A">
        <w:t>it</w:t>
      </w:r>
      <w:r w:rsidR="00E01D74">
        <w:t xml:space="preserve"> by plotting histograms and density plots. A histogram is a bar style chart that approximately represents </w:t>
      </w:r>
      <w:r w:rsidR="00E01D74" w:rsidRPr="00E01D74">
        <w:rPr>
          <w:i/>
          <w:iCs/>
        </w:rPr>
        <w:t>numerical</w:t>
      </w:r>
      <w:r w:rsidR="00E01D74">
        <w:t xml:space="preserve"> </w:t>
      </w:r>
      <w:r w:rsidR="00A2431A">
        <w:t>datas by</w:t>
      </w:r>
      <w:r w:rsidR="00E01D74">
        <w:t xml:space="preserve"> classifying them into bins or intervals. </w:t>
      </w:r>
      <w:r w:rsidR="00A2431A">
        <w:t xml:space="preserve">Density plots simply shows the density of various points in the data. The distribution shape of a dataset can be determined with the help of distribution plots. </w:t>
      </w:r>
      <w:r w:rsidR="000B51C8">
        <w:t>The figure</w:t>
      </w:r>
      <w:r w:rsidR="007C3FA1">
        <w:t>s</w:t>
      </w:r>
      <w:r w:rsidR="000B51C8">
        <w:t xml:space="preserve"> below show the histogram and density plot of</w:t>
      </w:r>
      <w:r w:rsidR="00165AD4">
        <w:t xml:space="preserve"> the input signal.</w:t>
      </w:r>
    </w:p>
    <w:p w14:paraId="56FE1CF4" w14:textId="77777777" w:rsidR="00EF03FC" w:rsidRDefault="00177DF6" w:rsidP="001364FA">
      <w:pPr>
        <w:pStyle w:val="Paragraph"/>
        <w:keepNext/>
        <w:jc w:val="center"/>
      </w:pPr>
      <w:r>
        <w:rPr>
          <w:noProof/>
        </w:rPr>
        <w:drawing>
          <wp:inline distT="0" distB="0" distL="0" distR="0" wp14:anchorId="64C00877" wp14:editId="3611A6BB">
            <wp:extent cx="5130800" cy="45763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stretch>
                      <a:fillRect/>
                    </a:stretch>
                  </pic:blipFill>
                  <pic:spPr>
                    <a:xfrm>
                      <a:off x="0" y="0"/>
                      <a:ext cx="5148310" cy="4591954"/>
                    </a:xfrm>
                    <a:prstGeom prst="rect">
                      <a:avLst/>
                    </a:prstGeom>
                  </pic:spPr>
                </pic:pic>
              </a:graphicData>
            </a:graphic>
          </wp:inline>
        </w:drawing>
      </w:r>
    </w:p>
    <w:p w14:paraId="6DA99FEB" w14:textId="134CB1E6" w:rsidR="000B51C8" w:rsidRDefault="00EF03FC" w:rsidP="001364FA">
      <w:pPr>
        <w:pStyle w:val="Caption"/>
        <w:spacing w:line="360" w:lineRule="auto"/>
        <w:jc w:val="center"/>
      </w:pPr>
      <w:r>
        <w:t xml:space="preserve">Figure </w:t>
      </w:r>
      <w:r>
        <w:fldChar w:fldCharType="begin"/>
      </w:r>
      <w:r>
        <w:instrText xml:space="preserve"> SEQ Figure \* ARABIC </w:instrText>
      </w:r>
      <w:r>
        <w:fldChar w:fldCharType="separate"/>
      </w:r>
      <w:r w:rsidR="00A86A85">
        <w:rPr>
          <w:noProof/>
        </w:rPr>
        <w:t>3</w:t>
      </w:r>
      <w:r>
        <w:fldChar w:fldCharType="end"/>
      </w:r>
      <w:r>
        <w:t xml:space="preserve"> Plot of the Input Signal</w:t>
      </w:r>
    </w:p>
    <w:p w14:paraId="1F68EE10" w14:textId="77777777" w:rsidR="00165AD4" w:rsidRDefault="005C0926" w:rsidP="00237E15">
      <w:pPr>
        <w:pStyle w:val="Paragraph"/>
      </w:pPr>
      <w:r>
        <w:t xml:space="preserve">The shape of the density plot represents a bell-shaped curve. From the figure we can see that most values are accumulated around the center and there are lesser values </w:t>
      </w:r>
      <w:r w:rsidR="005B1CCC">
        <w:t xml:space="preserve">at the far end </w:t>
      </w:r>
      <w:r>
        <w:t>signifying that the signal does</w:t>
      </w:r>
      <w:r w:rsidR="007E045C">
        <w:t xml:space="preserve"> not </w:t>
      </w:r>
      <w:r>
        <w:t>have a lot of extreme values or outliers</w:t>
      </w:r>
      <w:r w:rsidR="005C6A9C">
        <w:t xml:space="preserve"> as the tails of the density plot tapers down. </w:t>
      </w:r>
    </w:p>
    <w:p w14:paraId="1781A0AD" w14:textId="77777777" w:rsidR="00165AD4" w:rsidRDefault="00165AD4" w:rsidP="00237E15">
      <w:pPr>
        <w:jc w:val="both"/>
        <w:rPr>
          <w:rFonts w:ascii="Arial" w:hAnsi="Arial"/>
          <w:sz w:val="24"/>
        </w:rPr>
      </w:pPr>
      <w:r>
        <w:br w:type="page"/>
      </w:r>
    </w:p>
    <w:p w14:paraId="62FDBD8D" w14:textId="77777777" w:rsidR="00B451A0" w:rsidRDefault="005C0926" w:rsidP="00237E15">
      <w:pPr>
        <w:pStyle w:val="Paragraph"/>
      </w:pPr>
      <w:r>
        <w:lastRenderedPageBreak/>
        <w:t xml:space="preserve"> </w:t>
      </w:r>
    </w:p>
    <w:p w14:paraId="3B5DA69C" w14:textId="77777777" w:rsidR="00165AD4" w:rsidRDefault="00165AD4" w:rsidP="00237E15">
      <w:pPr>
        <w:pStyle w:val="Paragraph"/>
        <w:rPr>
          <w:noProof/>
        </w:rPr>
      </w:pPr>
      <w:r>
        <w:rPr>
          <w:noProof/>
        </w:rPr>
        <w:drawing>
          <wp:inline distT="0" distB="0" distL="0" distR="0" wp14:anchorId="5E36242E" wp14:editId="5E16E727">
            <wp:extent cx="3200400" cy="285454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stretch>
                      <a:fillRect/>
                    </a:stretch>
                  </pic:blipFill>
                  <pic:spPr>
                    <a:xfrm>
                      <a:off x="0" y="0"/>
                      <a:ext cx="3200400" cy="2854546"/>
                    </a:xfrm>
                    <a:prstGeom prst="rect">
                      <a:avLst/>
                    </a:prstGeom>
                  </pic:spPr>
                </pic:pic>
              </a:graphicData>
            </a:graphic>
          </wp:inline>
        </w:drawing>
      </w:r>
      <w:r w:rsidR="00B451A0">
        <w:rPr>
          <w:noProof/>
        </w:rPr>
        <w:drawing>
          <wp:inline distT="0" distB="0" distL="0" distR="0" wp14:anchorId="2FAEB955" wp14:editId="5D08B683">
            <wp:extent cx="3200400" cy="2854546"/>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stretch>
                      <a:fillRect/>
                    </a:stretch>
                  </pic:blipFill>
                  <pic:spPr>
                    <a:xfrm>
                      <a:off x="0" y="0"/>
                      <a:ext cx="3200400" cy="2854546"/>
                    </a:xfrm>
                    <a:prstGeom prst="rect">
                      <a:avLst/>
                    </a:prstGeom>
                  </pic:spPr>
                </pic:pic>
              </a:graphicData>
            </a:graphic>
          </wp:inline>
        </w:drawing>
      </w:r>
    </w:p>
    <w:p w14:paraId="12CD8717" w14:textId="77777777" w:rsidR="00AD38D4" w:rsidRDefault="00B451A0" w:rsidP="00237E15">
      <w:pPr>
        <w:pStyle w:val="Paragraph"/>
        <w:rPr>
          <w:noProof/>
        </w:rPr>
      </w:pPr>
      <w:r>
        <w:rPr>
          <w:noProof/>
        </w:rPr>
        <w:drawing>
          <wp:inline distT="0" distB="0" distL="0" distR="0" wp14:anchorId="324EA81E" wp14:editId="0E94494A">
            <wp:extent cx="3200400" cy="2854546"/>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stretch>
                      <a:fillRect/>
                    </a:stretch>
                  </pic:blipFill>
                  <pic:spPr>
                    <a:xfrm>
                      <a:off x="0" y="0"/>
                      <a:ext cx="3200400" cy="2854546"/>
                    </a:xfrm>
                    <a:prstGeom prst="rect">
                      <a:avLst/>
                    </a:prstGeom>
                  </pic:spPr>
                </pic:pic>
              </a:graphicData>
            </a:graphic>
          </wp:inline>
        </w:drawing>
      </w:r>
      <w:r>
        <w:rPr>
          <w:noProof/>
        </w:rPr>
        <w:drawing>
          <wp:inline distT="0" distB="0" distL="0" distR="0" wp14:anchorId="69CC4CCF" wp14:editId="5DAB927D">
            <wp:extent cx="3200400" cy="2854546"/>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stretch>
                      <a:fillRect/>
                    </a:stretch>
                  </pic:blipFill>
                  <pic:spPr>
                    <a:xfrm>
                      <a:off x="0" y="0"/>
                      <a:ext cx="3200400" cy="2854546"/>
                    </a:xfrm>
                    <a:prstGeom prst="rect">
                      <a:avLst/>
                    </a:prstGeom>
                  </pic:spPr>
                </pic:pic>
              </a:graphicData>
            </a:graphic>
          </wp:inline>
        </w:drawing>
      </w:r>
    </w:p>
    <w:p w14:paraId="71C43DB7" w14:textId="77777777" w:rsidR="00751D15" w:rsidRDefault="00AD38D4" w:rsidP="00237E15">
      <w:pPr>
        <w:pStyle w:val="Paragraph"/>
        <w:rPr>
          <w:noProof/>
        </w:rPr>
      </w:pPr>
      <w:r>
        <w:rPr>
          <w:noProof/>
        </w:rPr>
        <w:t>The distribution shapes of all the input signals are fairly close to a bell shaped curve.</w:t>
      </w:r>
      <w:r w:rsidR="00AB1CE9">
        <w:rPr>
          <w:noProof/>
        </w:rPr>
        <w:t xml:space="preserve"> They data does not have extreme outliers so there is no need to refactor the dataset</w:t>
      </w:r>
      <w:r w:rsidR="00C55FC3">
        <w:rPr>
          <w:noProof/>
        </w:rPr>
        <w:t>.</w:t>
      </w:r>
    </w:p>
    <w:p w14:paraId="108096CF" w14:textId="77777777" w:rsidR="00751D15" w:rsidRDefault="00751D15" w:rsidP="00237E15">
      <w:pPr>
        <w:jc w:val="both"/>
        <w:rPr>
          <w:rFonts w:ascii="Arial" w:hAnsi="Arial"/>
          <w:noProof/>
          <w:sz w:val="24"/>
        </w:rPr>
      </w:pPr>
      <w:r>
        <w:rPr>
          <w:noProof/>
        </w:rPr>
        <w:br w:type="page"/>
      </w:r>
    </w:p>
    <w:p w14:paraId="30264A75" w14:textId="77777777" w:rsidR="00751D15" w:rsidRDefault="00076CD2" w:rsidP="001D3D08">
      <w:pPr>
        <w:pStyle w:val="Paragraph"/>
        <w:jc w:val="center"/>
        <w:rPr>
          <w:noProof/>
        </w:rPr>
      </w:pPr>
      <w:r>
        <w:rPr>
          <w:noProof/>
        </w:rPr>
        <w:lastRenderedPageBreak/>
        <w:drawing>
          <wp:inline distT="0" distB="0" distL="0" distR="0" wp14:anchorId="1A1FB7D4" wp14:editId="4DDC0181">
            <wp:extent cx="6002215" cy="5443323"/>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stretch>
                      <a:fillRect/>
                    </a:stretch>
                  </pic:blipFill>
                  <pic:spPr>
                    <a:xfrm>
                      <a:off x="0" y="0"/>
                      <a:ext cx="6009553" cy="5449978"/>
                    </a:xfrm>
                    <a:prstGeom prst="rect">
                      <a:avLst/>
                    </a:prstGeom>
                  </pic:spPr>
                </pic:pic>
              </a:graphicData>
            </a:graphic>
          </wp:inline>
        </w:drawing>
      </w:r>
    </w:p>
    <w:p w14:paraId="48033A61" w14:textId="77777777" w:rsidR="00180165" w:rsidRDefault="00076CD2" w:rsidP="00237E15">
      <w:pPr>
        <w:pStyle w:val="Paragraph"/>
        <w:rPr>
          <w:noProof/>
        </w:rPr>
      </w:pPr>
      <w:r>
        <w:rPr>
          <w:noProof/>
        </w:rPr>
        <w:t xml:space="preserve">From the plot above, we can see that most values </w:t>
      </w:r>
    </w:p>
    <w:p w14:paraId="3EE366D7" w14:textId="77777777" w:rsidR="00180165" w:rsidRDefault="00180165" w:rsidP="00237E15">
      <w:pPr>
        <w:jc w:val="both"/>
        <w:rPr>
          <w:rFonts w:ascii="Arial" w:hAnsi="Arial"/>
          <w:noProof/>
          <w:sz w:val="24"/>
        </w:rPr>
      </w:pPr>
      <w:r>
        <w:rPr>
          <w:noProof/>
        </w:rPr>
        <w:br w:type="page"/>
      </w:r>
    </w:p>
    <w:p w14:paraId="34ED2A83" w14:textId="77777777" w:rsidR="006C1C2A" w:rsidRDefault="00FA07BF" w:rsidP="00237E15">
      <w:pPr>
        <w:pStyle w:val="Heading2"/>
        <w:jc w:val="both"/>
        <w:rPr>
          <w:noProof/>
        </w:rPr>
      </w:pPr>
      <w:r>
        <w:rPr>
          <w:noProof/>
        </w:rPr>
        <w:lastRenderedPageBreak/>
        <w:t xml:space="preserve">Correlation and Scatter Plots </w:t>
      </w:r>
    </w:p>
    <w:p w14:paraId="0984A65B" w14:textId="77777777" w:rsidR="00FA07BF" w:rsidRDefault="00FA07BF" w:rsidP="00237E15">
      <w:pPr>
        <w:pStyle w:val="Paragraph"/>
      </w:pPr>
      <w:r>
        <w:t>Scatter Plot is a kind of plot where data points of two variables are plotted in a two-dimensional plane. Generally, the dependent variable is plotted in the Y-axis whereas the independent variable is plotted in the X-axis. This kind of plot is also called scatter chart, scattergram or scatter graph.</w:t>
      </w:r>
    </w:p>
    <w:p w14:paraId="40EE9E77" w14:textId="45A271BE" w:rsidR="00FA07BF" w:rsidRPr="00FA07BF" w:rsidRDefault="00FA07BF" w:rsidP="00237E15">
      <w:pPr>
        <w:pStyle w:val="Paragraph"/>
      </w:pPr>
      <w:r>
        <w:t xml:space="preserve">When an individual set of data point is plotted on the chart, it can be represented as a (x, y) coordinate as well. Plotting all the sets of data points on the chart, we can generally see a kind of pattern or a trend in which </w:t>
      </w:r>
      <w:r w:rsidR="00DD5F17">
        <w:t xml:space="preserve">it either looks like rising, falling or just neutral. This kind of relation which can be seen when plotting scatter plots illustrates the degree of </w:t>
      </w:r>
      <w:r w:rsidR="00DD5F17" w:rsidRPr="00DD5F17">
        <w:rPr>
          <w:i/>
          <w:iCs/>
        </w:rPr>
        <w:t>Correlation</w:t>
      </w:r>
      <w:r w:rsidR="00DD5F17">
        <w:t xml:space="preserve"> between the variables.</w:t>
      </w:r>
      <w:r w:rsidR="006B038C">
        <w:t xml:space="preserve"> Correlation is</w:t>
      </w:r>
      <w:r w:rsidR="006B038C" w:rsidRPr="006B038C">
        <w:t xml:space="preserve"> a common tool for describing simple relationships without making a statement about cause and effect</w:t>
      </w:r>
      <w:r w:rsidR="006B038C">
        <w:t xml:space="preserve"> and it</w:t>
      </w:r>
      <w:r w:rsidR="006B038C" w:rsidRPr="006B038C">
        <w:t xml:space="preserve"> also cannot accurately describe curvilinear relationships.</w:t>
      </w:r>
      <w:r w:rsidR="00362CAD">
        <w:t xml:space="preserve"> (</w:t>
      </w:r>
      <w:r w:rsidR="007667BA" w:rsidRPr="00105A5A">
        <w:t>JMP Statitistical Discovery</w:t>
      </w:r>
      <w:r w:rsidR="00362CAD">
        <w:t xml:space="preserve"> n.d</w:t>
      </w:r>
      <w:r w:rsidR="00E75205">
        <w:t>.</w:t>
      </w:r>
      <w:r w:rsidR="00362CAD">
        <w:t>)</w:t>
      </w:r>
    </w:p>
    <w:p w14:paraId="1D4217EB" w14:textId="77777777" w:rsidR="00DD5F17" w:rsidRDefault="00DD5F17" w:rsidP="00237E15">
      <w:pPr>
        <w:pStyle w:val="Paragraph"/>
      </w:pPr>
      <w:r>
        <w:t xml:space="preserve">In our given dataset, the X input signals are independent variables and the Y ouput signal is a dependent variable. The scatter plot below shows the data points and the line (line of best fit) shows the correlation between the variables. </w:t>
      </w:r>
    </w:p>
    <w:p w14:paraId="0B9C604D" w14:textId="77777777" w:rsidR="00A47EC4" w:rsidRDefault="00A47EC4" w:rsidP="00237E15">
      <w:pPr>
        <w:pStyle w:val="Paragraph"/>
      </w:pPr>
    </w:p>
    <w:p w14:paraId="092719DB" w14:textId="77777777" w:rsidR="00A47EC4" w:rsidRDefault="00A47EC4" w:rsidP="00237E15">
      <w:pPr>
        <w:pStyle w:val="Paragraph"/>
        <w:rPr>
          <w:noProof/>
        </w:rPr>
      </w:pPr>
      <w:r>
        <w:rPr>
          <w:noProof/>
        </w:rPr>
        <w:drawing>
          <wp:inline distT="0" distB="0" distL="0" distR="0" wp14:anchorId="0C328244" wp14:editId="08BC1A5C">
            <wp:extent cx="3291840" cy="3127248"/>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stretch>
                      <a:fillRect/>
                    </a:stretch>
                  </pic:blipFill>
                  <pic:spPr>
                    <a:xfrm>
                      <a:off x="0" y="0"/>
                      <a:ext cx="3291840" cy="3127248"/>
                    </a:xfrm>
                    <a:prstGeom prst="rect">
                      <a:avLst/>
                    </a:prstGeom>
                  </pic:spPr>
                </pic:pic>
              </a:graphicData>
            </a:graphic>
          </wp:inline>
        </w:drawing>
      </w:r>
      <w:r>
        <w:rPr>
          <w:noProof/>
        </w:rPr>
        <w:drawing>
          <wp:inline distT="0" distB="0" distL="0" distR="0" wp14:anchorId="334C02FB" wp14:editId="061B1C92">
            <wp:extent cx="3291840" cy="3127248"/>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stretch>
                      <a:fillRect/>
                    </a:stretch>
                  </pic:blipFill>
                  <pic:spPr>
                    <a:xfrm>
                      <a:off x="0" y="0"/>
                      <a:ext cx="3291840" cy="3127248"/>
                    </a:xfrm>
                    <a:prstGeom prst="rect">
                      <a:avLst/>
                    </a:prstGeom>
                  </pic:spPr>
                </pic:pic>
              </a:graphicData>
            </a:graphic>
          </wp:inline>
        </w:drawing>
      </w:r>
    </w:p>
    <w:p w14:paraId="3C179CA8" w14:textId="2008C2E1" w:rsidR="00B80230" w:rsidRDefault="00A47EC4" w:rsidP="00237E15">
      <w:pPr>
        <w:pStyle w:val="Paragraph"/>
        <w:rPr>
          <w:noProof/>
        </w:rPr>
      </w:pPr>
      <w:r>
        <w:rPr>
          <w:noProof/>
        </w:rPr>
        <w:t xml:space="preserve">The scatter plot on the left shows the relation between the X1 or the input variable and Y or the output variable respectively. The line of best fit drawn has been drawn to </w:t>
      </w:r>
      <w:r w:rsidRPr="00A47EC4">
        <w:rPr>
          <w:noProof/>
        </w:rPr>
        <w:t>to study the relationship between the variables</w:t>
      </w:r>
      <w:r>
        <w:rPr>
          <w:noProof/>
        </w:rPr>
        <w:t xml:space="preserve"> more clearly. </w:t>
      </w:r>
      <w:r w:rsidR="00B80230">
        <w:rPr>
          <w:noProof/>
        </w:rPr>
        <w:t>(</w:t>
      </w:r>
      <w:r w:rsidR="007667BA">
        <w:rPr>
          <w:noProof/>
        </w:rPr>
        <w:t>Wikipedia</w:t>
      </w:r>
      <w:r w:rsidR="00B80230">
        <w:rPr>
          <w:noProof/>
        </w:rPr>
        <w:t xml:space="preserve"> 2023)</w:t>
      </w:r>
      <w:r w:rsidR="00AD7F1E">
        <w:rPr>
          <w:noProof/>
        </w:rPr>
        <w:t xml:space="preserve"> </w:t>
      </w:r>
    </w:p>
    <w:p w14:paraId="70E1B86A" w14:textId="77777777" w:rsidR="00AD7F1E" w:rsidRDefault="00AD7F1E" w:rsidP="00237E15">
      <w:pPr>
        <w:pStyle w:val="Paragraph"/>
        <w:rPr>
          <w:noProof/>
        </w:rPr>
      </w:pPr>
      <w:r>
        <w:rPr>
          <w:noProof/>
        </w:rPr>
        <w:t xml:space="preserve">Both the scatter plots for X1 and X2 with respect to Y, show a positive correlation. </w:t>
      </w:r>
      <w:r w:rsidR="004129AB">
        <w:rPr>
          <w:noProof/>
        </w:rPr>
        <w:t xml:space="preserve">Comparing the two, X1 and Y seem to have </w:t>
      </w:r>
      <w:r w:rsidR="004129AB" w:rsidRPr="00AB4CBF">
        <w:rPr>
          <w:i/>
          <w:iCs/>
          <w:noProof/>
        </w:rPr>
        <w:t>high</w:t>
      </w:r>
      <w:r w:rsidR="00751D8F" w:rsidRPr="00AB4CBF">
        <w:rPr>
          <w:i/>
          <w:iCs/>
          <w:noProof/>
        </w:rPr>
        <w:t>er</w:t>
      </w:r>
      <w:r w:rsidR="004129AB" w:rsidRPr="00AB4CBF">
        <w:rPr>
          <w:i/>
          <w:iCs/>
          <w:noProof/>
        </w:rPr>
        <w:t xml:space="preserve"> positive correlation</w:t>
      </w:r>
      <w:r w:rsidR="004129AB">
        <w:rPr>
          <w:noProof/>
        </w:rPr>
        <w:t xml:space="preserve"> than X2 and Y as the points in plot for X2 and Y are more </w:t>
      </w:r>
      <w:r w:rsidR="004129AB" w:rsidRPr="00FA74AA">
        <w:rPr>
          <w:i/>
          <w:iCs/>
          <w:noProof/>
        </w:rPr>
        <w:t>scattered</w:t>
      </w:r>
      <w:r w:rsidR="004129AB">
        <w:rPr>
          <w:noProof/>
        </w:rPr>
        <w:t xml:space="preserve"> than in the first plot.</w:t>
      </w:r>
    </w:p>
    <w:p w14:paraId="343020F6" w14:textId="77777777" w:rsidR="00A47EC4" w:rsidRDefault="00A47EC4" w:rsidP="00237E15">
      <w:pPr>
        <w:pStyle w:val="Paragraph"/>
        <w:rPr>
          <w:noProof/>
        </w:rPr>
      </w:pPr>
      <w:r>
        <w:rPr>
          <w:noProof/>
        </w:rPr>
        <w:lastRenderedPageBreak/>
        <w:drawing>
          <wp:inline distT="0" distB="0" distL="0" distR="0" wp14:anchorId="5923C828" wp14:editId="4CC28C6F">
            <wp:extent cx="3291840" cy="3127248"/>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stretch>
                      <a:fillRect/>
                    </a:stretch>
                  </pic:blipFill>
                  <pic:spPr>
                    <a:xfrm>
                      <a:off x="0" y="0"/>
                      <a:ext cx="3291840" cy="3127248"/>
                    </a:xfrm>
                    <a:prstGeom prst="rect">
                      <a:avLst/>
                    </a:prstGeom>
                  </pic:spPr>
                </pic:pic>
              </a:graphicData>
            </a:graphic>
          </wp:inline>
        </w:drawing>
      </w:r>
      <w:r>
        <w:rPr>
          <w:noProof/>
        </w:rPr>
        <w:drawing>
          <wp:inline distT="0" distB="0" distL="0" distR="0" wp14:anchorId="5E92595C" wp14:editId="2F7B12DD">
            <wp:extent cx="3291840" cy="3127248"/>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stretch>
                      <a:fillRect/>
                    </a:stretch>
                  </pic:blipFill>
                  <pic:spPr>
                    <a:xfrm>
                      <a:off x="0" y="0"/>
                      <a:ext cx="3291840" cy="3127248"/>
                    </a:xfrm>
                    <a:prstGeom prst="rect">
                      <a:avLst/>
                    </a:prstGeom>
                  </pic:spPr>
                </pic:pic>
              </a:graphicData>
            </a:graphic>
          </wp:inline>
        </w:drawing>
      </w:r>
    </w:p>
    <w:p w14:paraId="356D5110" w14:textId="77777777" w:rsidR="00B80230" w:rsidRDefault="00170429" w:rsidP="00237E15">
      <w:pPr>
        <w:jc w:val="both"/>
        <w:rPr>
          <w:rFonts w:ascii="Arial" w:hAnsi="Arial"/>
          <w:noProof/>
          <w:sz w:val="24"/>
        </w:rPr>
      </w:pPr>
      <w:r>
        <w:rPr>
          <w:rFonts w:ascii="Arial" w:hAnsi="Arial"/>
          <w:noProof/>
          <w:sz w:val="24"/>
        </w:rPr>
        <w:t xml:space="preserve">The points in the plot for X3 and Y are more scattered than that of X4 and Y. Both the plots show a positive correlation, whereas X4 and Y seem to have higher positive correlation. </w:t>
      </w:r>
    </w:p>
    <w:p w14:paraId="3DCBA888" w14:textId="77777777" w:rsidR="00277585" w:rsidRDefault="00237E15" w:rsidP="00237E15">
      <w:pPr>
        <w:jc w:val="both"/>
        <w:rPr>
          <w:rFonts w:ascii="Arial" w:hAnsi="Arial"/>
          <w:noProof/>
          <w:sz w:val="24"/>
        </w:rPr>
      </w:pPr>
      <w:r>
        <w:rPr>
          <w:rFonts w:ascii="Arial" w:hAnsi="Arial"/>
          <w:noProof/>
          <w:sz w:val="24"/>
        </w:rPr>
        <w:t xml:space="preserve">Analysing all four scatter plots, the signals X1 and X4 seem to be have a high correlation with Y whereas for X3 and X2, the data points are a lot more scattered and </w:t>
      </w:r>
      <w:r w:rsidR="00D52472">
        <w:rPr>
          <w:rFonts w:ascii="Arial" w:hAnsi="Arial"/>
          <w:noProof/>
          <w:sz w:val="24"/>
        </w:rPr>
        <w:t xml:space="preserve">even though it has a positive correlation, it is lower than that of X1 and X4. </w:t>
      </w:r>
    </w:p>
    <w:p w14:paraId="490D3B74" w14:textId="77777777" w:rsidR="001D3D08" w:rsidRDefault="001D3D08">
      <w:pPr>
        <w:rPr>
          <w:rFonts w:ascii="Arial" w:eastAsiaTheme="majorEastAsia" w:hAnsi="Arial" w:cstheme="majorBidi"/>
          <w:b/>
          <w:noProof/>
          <w:color w:val="000000" w:themeColor="text1"/>
          <w:sz w:val="28"/>
          <w:szCs w:val="29"/>
        </w:rPr>
      </w:pPr>
      <w:r>
        <w:rPr>
          <w:noProof/>
        </w:rPr>
        <w:br w:type="page"/>
      </w:r>
    </w:p>
    <w:p w14:paraId="1BAEA703" w14:textId="77777777" w:rsidR="00277585" w:rsidRDefault="00277585" w:rsidP="00277585">
      <w:pPr>
        <w:pStyle w:val="Heading1"/>
        <w:rPr>
          <w:noProof/>
        </w:rPr>
      </w:pPr>
      <w:r>
        <w:rPr>
          <w:noProof/>
        </w:rPr>
        <w:lastRenderedPageBreak/>
        <w:t>Task 2</w:t>
      </w:r>
    </w:p>
    <w:p w14:paraId="1649D7B6" w14:textId="77777777" w:rsidR="001364FA" w:rsidRDefault="00277585" w:rsidP="007739F4">
      <w:pPr>
        <w:pStyle w:val="Heading2"/>
        <w:rPr>
          <w:noProof/>
        </w:rPr>
      </w:pPr>
      <w:r>
        <w:rPr>
          <w:noProof/>
        </w:rPr>
        <w:t>Regression – modelling the relationship between EEG signals</w:t>
      </w:r>
    </w:p>
    <w:p w14:paraId="29E52EBF" w14:textId="77777777" w:rsidR="007739F4" w:rsidRDefault="007739F4" w:rsidP="007739F4">
      <w:pPr>
        <w:pStyle w:val="Paragraph"/>
      </w:pPr>
      <w:r>
        <w:t xml:space="preserve">As we have already seen above in the scatter plots, drawing a simple linear regression line of best fit does not help much to define a model that can properly describe the relationship between the datas. </w:t>
      </w:r>
    </w:p>
    <w:p w14:paraId="583F0FC1" w14:textId="77777777" w:rsidR="00987DAE" w:rsidRDefault="007739F4" w:rsidP="007739F4">
      <w:pPr>
        <w:pStyle w:val="Paragraph"/>
      </w:pPr>
      <w:r>
        <w:t xml:space="preserve">For such nonlinear data, polynomial regression model may help in defining a relationship better. Here five different nonlinear polynomial regression models have been provided. </w:t>
      </w:r>
      <w:r w:rsidR="005E32AA">
        <w:t xml:space="preserve">Out of the five models, the goal is the find the model which can best define the relationship. </w:t>
      </w:r>
    </w:p>
    <w:p w14:paraId="064C4C10" w14:textId="77777777" w:rsidR="00987DAE" w:rsidRDefault="00987DAE">
      <w:pPr>
        <w:rPr>
          <w:rFonts w:ascii="Arial" w:hAnsi="Arial"/>
          <w:sz w:val="24"/>
        </w:rPr>
      </w:pPr>
      <w:r>
        <w:br w:type="page"/>
      </w:r>
    </w:p>
    <w:p w14:paraId="380EB956" w14:textId="77777777" w:rsidR="00987DAE" w:rsidRDefault="00987DAE" w:rsidP="00987DAE">
      <w:pPr>
        <w:pStyle w:val="Heading2"/>
      </w:pPr>
      <w:r>
        <w:lastRenderedPageBreak/>
        <w:t>Task 2.1</w:t>
      </w:r>
    </w:p>
    <w:p w14:paraId="27E8E293" w14:textId="77777777" w:rsidR="00987DAE" w:rsidRDefault="008260E7" w:rsidP="00987DAE">
      <w:pPr>
        <w:pStyle w:val="Paragraph"/>
      </w:pPr>
      <w:r>
        <w:t xml:space="preserve">The method of Least Squares can be used to estimate parameters by minimizing the sum of squares of the difference between the observed data and the value provided by a model. </w:t>
      </w:r>
    </w:p>
    <w:p w14:paraId="2C48DC13" w14:textId="77777777" w:rsidR="00277585" w:rsidRDefault="001131E1" w:rsidP="001131E1">
      <w:pPr>
        <w:pStyle w:val="Paragraph"/>
        <w:rPr>
          <w:rFonts w:eastAsiaTheme="minorEastAsia"/>
        </w:rPr>
      </w:pPr>
      <w:r>
        <w:t xml:space="preserve">All the provided models have some parameters </w:t>
      </w:r>
      <m:oMath>
        <m:r>
          <w:rPr>
            <w:rFonts w:ascii="Cambria Math" w:hAnsi="Cambria Math"/>
          </w:rPr>
          <m:t>θ = {</m:t>
        </m:r>
        <m:sSub>
          <m:sSubPr>
            <m:ctrlPr>
              <w:rPr>
                <w:rFonts w:ascii="Cambria Math" w:hAnsi="Cambria Math"/>
                <w:i/>
              </w:rPr>
            </m:ctrlPr>
          </m:sSubPr>
          <m:e>
            <m:r>
              <m:rPr>
                <m:sty m:val="p"/>
              </m:rPr>
              <w:rPr>
                <w:rFonts w:ascii="Cambria Math" w:hAnsi="Cambria Math"/>
              </w:rPr>
              <m:t xml:space="preserve"> </m:t>
            </m:r>
            <m:r>
              <w:rPr>
                <w:rFonts w:ascii="Cambria Math" w:hAnsi="Cambria Math"/>
              </w:rPr>
              <m:t>θ</m:t>
            </m:r>
          </m:e>
          <m:sub>
            <m:r>
              <w:rPr>
                <w:rFonts w:ascii="Cambria Math" w:hAnsi="Cambria Math"/>
              </w:rPr>
              <m:t>1</m:t>
            </m:r>
          </m:sub>
        </m:sSub>
        <m:r>
          <w:rPr>
            <w:rFonts w:ascii="Cambria Math" w:hAnsi="Cambria Math"/>
            <w:vertAlign w:val="subscript"/>
          </w:rPr>
          <m:t xml:space="preserve">, </m:t>
        </m:r>
        <m:sSub>
          <m:sSubPr>
            <m:ctrlPr>
              <w:rPr>
                <w:rFonts w:ascii="Cambria Math" w:hAnsi="Cambria Math"/>
                <w:i/>
              </w:rPr>
            </m:ctrlPr>
          </m:sSubPr>
          <m:e>
            <m:r>
              <m:rPr>
                <m:sty m:val="p"/>
              </m:rPr>
              <w:rPr>
                <w:rFonts w:ascii="Cambria Math" w:hAnsi="Cambria Math"/>
              </w:rPr>
              <m:t xml:space="preserve"> </m:t>
            </m:r>
            <m:r>
              <w:rPr>
                <w:rFonts w:ascii="Cambria Math" w:hAnsi="Cambria Math"/>
              </w:rPr>
              <m:t>θ</m:t>
            </m:r>
          </m:e>
          <m:sub>
            <m:r>
              <w:rPr>
                <w:rFonts w:ascii="Cambria Math" w:hAnsi="Cambria Math"/>
              </w:rPr>
              <m:t>2</m:t>
            </m:r>
          </m:sub>
        </m:sSub>
        <m:r>
          <w:rPr>
            <w:rFonts w:ascii="Cambria Math" w:hAnsi="Cambria Math"/>
            <w:vertAlign w:val="subscript"/>
          </w:rPr>
          <m:t xml:space="preserve">, </m:t>
        </m:r>
        <m:sSub>
          <m:sSubPr>
            <m:ctrlPr>
              <w:rPr>
                <w:rFonts w:ascii="Cambria Math" w:hAnsi="Cambria Math"/>
                <w:i/>
              </w:rPr>
            </m:ctrlPr>
          </m:sSubPr>
          <m:e>
            <m:r>
              <m:rPr>
                <m:sty m:val="p"/>
              </m:rPr>
              <w:rPr>
                <w:rFonts w:ascii="Cambria Math" w:hAnsi="Cambria Math"/>
              </w:rPr>
              <m:t xml:space="preserve"> </m:t>
            </m:r>
            <m:r>
              <w:rPr>
                <w:rFonts w:ascii="Cambria Math" w:hAnsi="Cambria Math"/>
              </w:rPr>
              <m:t>θ</m:t>
            </m:r>
          </m:e>
          <m:sub>
            <m:r>
              <w:rPr>
                <w:rFonts w:ascii="Cambria Math" w:hAnsi="Cambria Math"/>
              </w:rPr>
              <m:t>3</m:t>
            </m:r>
          </m:sub>
        </m:sSub>
        <m:r>
          <w:rPr>
            <w:rFonts w:ascii="Cambria Math" w:hAnsi="Cambria Math"/>
            <w:vertAlign w:val="subscript"/>
          </w:rPr>
          <m:t xml:space="preserve">, …, </m:t>
        </m:r>
        <m:sSub>
          <m:sSubPr>
            <m:ctrlPr>
              <w:rPr>
                <w:rFonts w:ascii="Cambria Math" w:hAnsi="Cambria Math"/>
                <w:i/>
              </w:rPr>
            </m:ctrlPr>
          </m:sSubPr>
          <m:e>
            <m:r>
              <m:rPr>
                <m:sty m:val="p"/>
              </m:rPr>
              <w:rPr>
                <w:rFonts w:ascii="Cambria Math" w:hAnsi="Cambria Math"/>
              </w:rPr>
              <m:t xml:space="preserve"> </m:t>
            </m:r>
            <m:r>
              <w:rPr>
                <w:rFonts w:ascii="Cambria Math" w:hAnsi="Cambria Math"/>
              </w:rPr>
              <m:t>θ</m:t>
            </m:r>
          </m:e>
          <m:sub>
            <m:r>
              <w:rPr>
                <w:rFonts w:ascii="Cambria Math" w:hAnsi="Cambria Math"/>
              </w:rPr>
              <m:t>bias</m:t>
            </m:r>
          </m:sub>
        </m:sSub>
        <m:r>
          <w:rPr>
            <w:rFonts w:ascii="Cambria Math" w:hAnsi="Cambria Math"/>
            <w:vertAlign w:val="subscript"/>
          </w:rPr>
          <m:t>}</m:t>
        </m:r>
      </m:oMath>
      <w:r w:rsidR="003D74C8">
        <w:rPr>
          <w:vertAlign w:val="subscript"/>
        </w:rPr>
        <w:t xml:space="preserve"> </w:t>
      </w:r>
      <w:r w:rsidR="003D74C8">
        <w:t xml:space="preserve">which needs to be estimated. These parameters can be estimated by using the Least squares method. Least Squares method is denoted by </w:t>
      </w:r>
      <m:oMath>
        <m:acc>
          <m:accPr>
            <m:ctrlPr>
              <w:rPr>
                <w:rFonts w:ascii="Cambria Math" w:hAnsi="Cambria Math"/>
                <w:i/>
              </w:rPr>
            </m:ctrlPr>
          </m:accPr>
          <m:e>
            <m:r>
              <w:rPr>
                <w:rFonts w:ascii="Cambria Math" w:hAnsi="Cambria Math"/>
              </w:rPr>
              <m:t>θ</m:t>
            </m:r>
          </m:e>
        </m:acc>
      </m:oMath>
      <w:r w:rsidR="00E158EE">
        <w:rPr>
          <w:rFonts w:eastAsiaTheme="minorEastAsia"/>
        </w:rPr>
        <w:t xml:space="preserve"> and it can be calculated as, </w:t>
      </w:r>
    </w:p>
    <w:p w14:paraId="022F8100" w14:textId="77777777" w:rsidR="00E158EE" w:rsidRPr="00E158EE" w:rsidRDefault="00000000" w:rsidP="001131E1">
      <w:pPr>
        <w:pStyle w:val="Paragraph"/>
        <w:rPr>
          <w:rFonts w:eastAsiaTheme="minorEastAsia"/>
        </w:rPr>
      </w:pPr>
      <m:oMathPara>
        <m:oMath>
          <m:acc>
            <m:accPr>
              <m:ctrlPr>
                <w:rPr>
                  <w:rFonts w:ascii="Cambria Math" w:hAnsi="Cambria Math"/>
                  <w:i/>
                </w:rPr>
              </m:ctrlPr>
            </m:accPr>
            <m:e>
              <m:r>
                <w:rPr>
                  <w:rFonts w:ascii="Cambria Math" w:hAnsi="Cambria Math"/>
                </w:rPr>
                <m:t>θ</m:t>
              </m:r>
            </m:e>
          </m:acc>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l:space="preserve"> X)</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14:paraId="73748409" w14:textId="77777777" w:rsidR="00D91CC2" w:rsidRDefault="00E158EE" w:rsidP="001131E1">
      <w:pPr>
        <w:pStyle w:val="Paragraph"/>
        <w:rPr>
          <w:rFonts w:eastAsiaTheme="minorEastAsia"/>
        </w:rPr>
      </w:pPr>
      <w:r>
        <w:rPr>
          <w:rFonts w:eastAsiaTheme="minorEastAsia"/>
        </w:rPr>
        <w:t>where, X = input signal and Y = output signal</w:t>
      </w:r>
      <w:r w:rsidR="00D91CC2">
        <w:rPr>
          <w:rFonts w:eastAsiaTheme="minorEastAsia"/>
        </w:rPr>
        <w:t xml:space="preserve"> data of the EEG signals.</w:t>
      </w:r>
    </w:p>
    <w:p w14:paraId="57FA3F76" w14:textId="77777777" w:rsidR="008E15B1" w:rsidRDefault="00E86F26" w:rsidP="00A554A1">
      <w:pPr>
        <w:pStyle w:val="Paragraph"/>
        <w:rPr>
          <w:rFonts w:eastAsiaTheme="minorEastAsia"/>
        </w:rPr>
      </w:pPr>
      <w:r>
        <w:t xml:space="preserve">For calculation of the </w:t>
      </w:r>
      <m:oMath>
        <m:acc>
          <m:accPr>
            <m:ctrlPr>
              <w:rPr>
                <w:rFonts w:ascii="Cambria Math" w:hAnsi="Cambria Math"/>
                <w:i/>
              </w:rPr>
            </m:ctrlPr>
          </m:accPr>
          <m:e>
            <m:r>
              <w:rPr>
                <w:rFonts w:ascii="Cambria Math" w:hAnsi="Cambria Math"/>
              </w:rPr>
              <m:t>θ</m:t>
            </m:r>
          </m:e>
        </m:acc>
      </m:oMath>
      <w:r>
        <w:rPr>
          <w:rFonts w:eastAsiaTheme="minorEastAsia"/>
        </w:rPr>
        <w:t xml:space="preserve"> in R, the above equation can be formulated as, </w:t>
      </w:r>
    </w:p>
    <w:p w14:paraId="36617BE4" w14:textId="77777777" w:rsidR="00E86F26" w:rsidRPr="00E86F26" w:rsidRDefault="00000000" w:rsidP="00A554A1">
      <w:pPr>
        <w:pStyle w:val="Paragraph"/>
        <w:rPr>
          <w:rFonts w:eastAsiaTheme="minorEastAsia"/>
        </w:rPr>
      </w:pPr>
      <m:oMathPara>
        <m:oMath>
          <m:acc>
            <m:accPr>
              <m:ctrlPr>
                <w:rPr>
                  <w:rFonts w:ascii="Cambria Math" w:hAnsi="Cambria Math"/>
                  <w:i/>
                </w:rPr>
              </m:ctrlPr>
            </m:accPr>
            <m:e>
              <m:r>
                <w:rPr>
                  <w:rFonts w:ascii="Cambria Math" w:hAnsi="Cambria Math"/>
                </w:rPr>
                <m:t>θ</m:t>
              </m:r>
            </m:e>
          </m:acc>
          <m:r>
            <w:rPr>
              <w:rFonts w:ascii="Cambria Math" w:hAnsi="Cambria Math"/>
            </w:rPr>
            <m:t>=solve</m:t>
          </m:r>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%*%X</m:t>
              </m:r>
            </m:e>
          </m:d>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oMath>
      </m:oMathPara>
    </w:p>
    <w:p w14:paraId="54DAB47E" w14:textId="6742FD2F" w:rsidR="00E86F26" w:rsidRDefault="00E86F26" w:rsidP="00A554A1">
      <w:pPr>
        <w:pStyle w:val="Paragraph"/>
      </w:pPr>
      <w:r>
        <w:t xml:space="preserve">The first non-linear polynomial regression model </w:t>
      </w:r>
      <w:r w:rsidR="005413E3">
        <w:t xml:space="preserve">(model 1) </w:t>
      </w:r>
      <w:r>
        <w:t xml:space="preserve">is, </w:t>
      </w:r>
    </w:p>
    <w:p w14:paraId="654B175E" w14:textId="77777777" w:rsidR="00E86F26" w:rsidRPr="00E849B1" w:rsidRDefault="00E86F26" w:rsidP="00E86F26">
      <w:pPr>
        <w:pStyle w:val="Paragraph"/>
        <w:jc w:val="center"/>
        <w:rPr>
          <w:rFonts w:eastAsiaTheme="minorEastAsia"/>
        </w:rPr>
      </w:pPr>
      <m:oMathPara>
        <m:oMath>
          <m:r>
            <w:rPr>
              <w:rFonts w:ascii="Cambria Math" w:hAnsi="Cambria Math"/>
            </w:rPr>
            <m:t xml:space="preserve">y= </m:t>
          </m:r>
          <m:sSub>
            <m:sSubPr>
              <m:ctrlPr>
                <w:rPr>
                  <w:rFonts w:ascii="Cambria Math" w:hAnsi="Cambria Math"/>
                  <w:i/>
                </w:rPr>
              </m:ctrlPr>
            </m:sSubPr>
            <m:e>
              <m:r>
                <m:rPr>
                  <m:sty m:val="p"/>
                </m:rPr>
                <w:rPr>
                  <w:rFonts w:ascii="Cambria Math" w:hAnsi="Cambria Math"/>
                </w:rPr>
                <m:t xml:space="preserve"> </m:t>
              </m:r>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 xml:space="preserve"> </m:t>
              </m:r>
              <m:r>
                <w:rPr>
                  <w:rFonts w:ascii="Cambria Math" w:hAnsi="Cambria Math"/>
                </w:rPr>
                <m:t>θ</m:t>
              </m:r>
            </m:e>
            <m:sub>
              <m:r>
                <w:rPr>
                  <w:rFonts w:ascii="Cambria Math" w:hAnsi="Cambria Math"/>
                </w:rPr>
                <m:t>3</m:t>
              </m:r>
            </m:sub>
          </m:s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3</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 xml:space="preserve"> </m:t>
              </m:r>
              <m:r>
                <w:rPr>
                  <w:rFonts w:ascii="Cambria Math" w:hAnsi="Cambria Math"/>
                </w:rPr>
                <m:t>θ</m:t>
              </m:r>
            </m:e>
            <m:sub>
              <m:r>
                <w:rPr>
                  <w:rFonts w:ascii="Cambria Math" w:hAnsi="Cambria Math"/>
                </w:rPr>
                <m:t>4</m:t>
              </m:r>
            </m:sub>
          </m:s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4</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 xml:space="preserve"> </m:t>
              </m:r>
              <m:r>
                <w:rPr>
                  <w:rFonts w:ascii="Cambria Math" w:hAnsi="Cambria Math"/>
                </w:rPr>
                <m:t>θ</m:t>
              </m:r>
            </m:e>
            <m:sub>
              <m:r>
                <w:rPr>
                  <w:rFonts w:ascii="Cambria Math" w:hAnsi="Cambria Math"/>
                </w:rPr>
                <m:t>5</m:t>
              </m:r>
            </m:sub>
          </m:s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4</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 xml:space="preserve"> </m:t>
              </m:r>
              <m:r>
                <w:rPr>
                  <w:rFonts w:ascii="Cambria Math" w:hAnsi="Cambria Math"/>
                </w:rPr>
                <m:t>θ</m:t>
              </m:r>
            </m:e>
            <m:sub>
              <m:r>
                <w:rPr>
                  <w:rFonts w:ascii="Cambria Math" w:hAnsi="Cambria Math"/>
                </w:rPr>
                <m:t>bias</m:t>
              </m:r>
            </m:sub>
          </m:sSub>
          <m:r>
            <w:rPr>
              <w:rFonts w:ascii="Cambria Math" w:hAnsi="Cambria Math"/>
            </w:rPr>
            <m:t xml:space="preserve">+ ε </m:t>
          </m:r>
        </m:oMath>
      </m:oMathPara>
    </w:p>
    <w:p w14:paraId="0CCC69F0" w14:textId="77777777" w:rsidR="00154D17" w:rsidRPr="006059E6" w:rsidRDefault="00E849B1" w:rsidP="00E849B1">
      <w:pPr>
        <w:pStyle w:val="Paragraph"/>
        <w:rPr>
          <w:rFonts w:eastAsiaTheme="minorEastAsia"/>
        </w:rPr>
      </w:pPr>
      <w:r>
        <w:rPr>
          <w:rFonts w:eastAsiaTheme="minorEastAsia"/>
        </w:rPr>
        <w:t xml:space="preserve">The model above, in R would look like, </w:t>
      </w:r>
    </w:p>
    <w:p w14:paraId="1908C82C" w14:textId="77777777" w:rsidR="006059E6" w:rsidRDefault="006059E6" w:rsidP="006059E6">
      <w:pPr>
        <w:shd w:val="clear" w:color="auto" w:fill="FFFFFF"/>
        <w:spacing w:after="0" w:line="360" w:lineRule="atLeast"/>
        <w:jc w:val="center"/>
        <w:rPr>
          <w:rFonts w:ascii="Arial" w:eastAsia="Times New Roman" w:hAnsi="Arial" w:cs="Arial"/>
          <w:color w:val="24292E"/>
          <w:sz w:val="24"/>
          <w:szCs w:val="24"/>
          <w:lang w:bidi="ar-SA"/>
        </w:rPr>
      </w:pPr>
      <w:r w:rsidRPr="006059E6">
        <w:rPr>
          <w:rFonts w:ascii="Arial" w:eastAsia="Times New Roman" w:hAnsi="Arial" w:cs="Arial"/>
          <w:color w:val="24292E"/>
          <w:sz w:val="24"/>
          <w:szCs w:val="24"/>
          <w:lang w:bidi="ar-SA"/>
        </w:rPr>
        <w:t xml:space="preserve">Xmodel1 </w:t>
      </w:r>
      <w:r w:rsidRPr="006059E6">
        <w:rPr>
          <w:rFonts w:ascii="Arial" w:eastAsia="Times New Roman" w:hAnsi="Arial" w:cs="Arial"/>
          <w:color w:val="D73A49"/>
          <w:sz w:val="24"/>
          <w:szCs w:val="24"/>
          <w:lang w:bidi="ar-SA"/>
        </w:rPr>
        <w:t>&lt;-</w:t>
      </w:r>
      <w:r w:rsidRPr="006059E6">
        <w:rPr>
          <w:rFonts w:ascii="Arial" w:eastAsia="Times New Roman" w:hAnsi="Arial" w:cs="Arial"/>
          <w:color w:val="24292E"/>
          <w:sz w:val="24"/>
          <w:szCs w:val="24"/>
          <w:lang w:bidi="ar-SA"/>
        </w:rPr>
        <w:t xml:space="preserve"> </w:t>
      </w:r>
      <w:r w:rsidRPr="006059E6">
        <w:rPr>
          <w:rFonts w:ascii="Arial" w:eastAsia="Times New Roman" w:hAnsi="Arial" w:cs="Arial"/>
          <w:color w:val="005CC5"/>
          <w:sz w:val="24"/>
          <w:szCs w:val="24"/>
          <w:lang w:bidi="ar-SA"/>
        </w:rPr>
        <w:t>cbind</w:t>
      </w:r>
      <w:r w:rsidRPr="006059E6">
        <w:rPr>
          <w:rFonts w:ascii="Arial" w:eastAsia="Times New Roman" w:hAnsi="Arial" w:cs="Arial"/>
          <w:color w:val="24292E"/>
          <w:sz w:val="24"/>
          <w:szCs w:val="24"/>
          <w:lang w:bidi="ar-SA"/>
        </w:rPr>
        <w:t>(ones,(X[,</w:t>
      </w:r>
      <w:r w:rsidRPr="006059E6">
        <w:rPr>
          <w:rFonts w:ascii="Arial" w:eastAsia="Times New Roman" w:hAnsi="Arial" w:cs="Arial"/>
          <w:color w:val="032F62"/>
          <w:sz w:val="24"/>
          <w:szCs w:val="24"/>
          <w:lang w:bidi="ar-SA"/>
        </w:rPr>
        <w:t>'X4'</w:t>
      </w:r>
      <w:r w:rsidRPr="006059E6">
        <w:rPr>
          <w:rFonts w:ascii="Arial" w:eastAsia="Times New Roman" w:hAnsi="Arial" w:cs="Arial"/>
          <w:color w:val="24292E"/>
          <w:sz w:val="24"/>
          <w:szCs w:val="24"/>
          <w:lang w:bidi="ar-SA"/>
        </w:rPr>
        <w:t>]),(X[,</w:t>
      </w:r>
      <w:r w:rsidRPr="006059E6">
        <w:rPr>
          <w:rFonts w:ascii="Arial" w:eastAsia="Times New Roman" w:hAnsi="Arial" w:cs="Arial"/>
          <w:color w:val="032F62"/>
          <w:sz w:val="24"/>
          <w:szCs w:val="24"/>
          <w:lang w:bidi="ar-SA"/>
        </w:rPr>
        <w:t>'X1'</w:t>
      </w:r>
      <w:r w:rsidRPr="006059E6">
        <w:rPr>
          <w:rFonts w:ascii="Arial" w:eastAsia="Times New Roman" w:hAnsi="Arial" w:cs="Arial"/>
          <w:color w:val="24292E"/>
          <w:sz w:val="24"/>
          <w:szCs w:val="24"/>
          <w:lang w:bidi="ar-SA"/>
        </w:rPr>
        <w:t>])</w:t>
      </w:r>
      <w:r w:rsidRPr="006059E6">
        <w:rPr>
          <w:rFonts w:ascii="Arial" w:eastAsia="Times New Roman" w:hAnsi="Arial" w:cs="Arial"/>
          <w:color w:val="D73A49"/>
          <w:sz w:val="24"/>
          <w:szCs w:val="24"/>
          <w:lang w:bidi="ar-SA"/>
        </w:rPr>
        <w:t>^</w:t>
      </w:r>
      <w:r w:rsidRPr="006059E6">
        <w:rPr>
          <w:rFonts w:ascii="Arial" w:eastAsia="Times New Roman" w:hAnsi="Arial" w:cs="Arial"/>
          <w:color w:val="005CC5"/>
          <w:sz w:val="24"/>
          <w:szCs w:val="24"/>
          <w:lang w:bidi="ar-SA"/>
        </w:rPr>
        <w:t>2</w:t>
      </w:r>
      <w:r w:rsidRPr="006059E6">
        <w:rPr>
          <w:rFonts w:ascii="Arial" w:eastAsia="Times New Roman" w:hAnsi="Arial" w:cs="Arial"/>
          <w:color w:val="24292E"/>
          <w:sz w:val="24"/>
          <w:szCs w:val="24"/>
          <w:lang w:bidi="ar-SA"/>
        </w:rPr>
        <w:t>,(X[,</w:t>
      </w:r>
      <w:r w:rsidRPr="006059E6">
        <w:rPr>
          <w:rFonts w:ascii="Arial" w:eastAsia="Times New Roman" w:hAnsi="Arial" w:cs="Arial"/>
          <w:color w:val="032F62"/>
          <w:sz w:val="24"/>
          <w:szCs w:val="24"/>
          <w:lang w:bidi="ar-SA"/>
        </w:rPr>
        <w:t>'X1'</w:t>
      </w:r>
      <w:r w:rsidRPr="006059E6">
        <w:rPr>
          <w:rFonts w:ascii="Arial" w:eastAsia="Times New Roman" w:hAnsi="Arial" w:cs="Arial"/>
          <w:color w:val="24292E"/>
          <w:sz w:val="24"/>
          <w:szCs w:val="24"/>
          <w:lang w:bidi="ar-SA"/>
        </w:rPr>
        <w:t>])</w:t>
      </w:r>
      <w:r w:rsidRPr="006059E6">
        <w:rPr>
          <w:rFonts w:ascii="Arial" w:eastAsia="Times New Roman" w:hAnsi="Arial" w:cs="Arial"/>
          <w:color w:val="D73A49"/>
          <w:sz w:val="24"/>
          <w:szCs w:val="24"/>
          <w:lang w:bidi="ar-SA"/>
        </w:rPr>
        <w:t>^</w:t>
      </w:r>
      <w:r w:rsidRPr="006059E6">
        <w:rPr>
          <w:rFonts w:ascii="Arial" w:eastAsia="Times New Roman" w:hAnsi="Arial" w:cs="Arial"/>
          <w:color w:val="005CC5"/>
          <w:sz w:val="24"/>
          <w:szCs w:val="24"/>
          <w:lang w:bidi="ar-SA"/>
        </w:rPr>
        <w:t>3</w:t>
      </w:r>
      <w:r w:rsidRPr="006059E6">
        <w:rPr>
          <w:rFonts w:ascii="Arial" w:eastAsia="Times New Roman" w:hAnsi="Arial" w:cs="Arial"/>
          <w:color w:val="24292E"/>
          <w:sz w:val="24"/>
          <w:szCs w:val="24"/>
          <w:lang w:bidi="ar-SA"/>
        </w:rPr>
        <w:t>,(X[,</w:t>
      </w:r>
      <w:r w:rsidRPr="006059E6">
        <w:rPr>
          <w:rFonts w:ascii="Arial" w:eastAsia="Times New Roman" w:hAnsi="Arial" w:cs="Arial"/>
          <w:color w:val="032F62"/>
          <w:sz w:val="24"/>
          <w:szCs w:val="24"/>
          <w:lang w:bidi="ar-SA"/>
        </w:rPr>
        <w:t>'X2'</w:t>
      </w:r>
      <w:r w:rsidRPr="006059E6">
        <w:rPr>
          <w:rFonts w:ascii="Arial" w:eastAsia="Times New Roman" w:hAnsi="Arial" w:cs="Arial"/>
          <w:color w:val="24292E"/>
          <w:sz w:val="24"/>
          <w:szCs w:val="24"/>
          <w:lang w:bidi="ar-SA"/>
        </w:rPr>
        <w:t>])</w:t>
      </w:r>
      <w:r w:rsidRPr="006059E6">
        <w:rPr>
          <w:rFonts w:ascii="Arial" w:eastAsia="Times New Roman" w:hAnsi="Arial" w:cs="Arial"/>
          <w:color w:val="D73A49"/>
          <w:sz w:val="24"/>
          <w:szCs w:val="24"/>
          <w:lang w:bidi="ar-SA"/>
        </w:rPr>
        <w:t>^</w:t>
      </w:r>
      <w:r w:rsidRPr="006059E6">
        <w:rPr>
          <w:rFonts w:ascii="Arial" w:eastAsia="Times New Roman" w:hAnsi="Arial" w:cs="Arial"/>
          <w:color w:val="005CC5"/>
          <w:sz w:val="24"/>
          <w:szCs w:val="24"/>
          <w:lang w:bidi="ar-SA"/>
        </w:rPr>
        <w:t>4</w:t>
      </w:r>
      <w:r w:rsidRPr="006059E6">
        <w:rPr>
          <w:rFonts w:ascii="Arial" w:eastAsia="Times New Roman" w:hAnsi="Arial" w:cs="Arial"/>
          <w:color w:val="24292E"/>
          <w:sz w:val="24"/>
          <w:szCs w:val="24"/>
          <w:lang w:bidi="ar-SA"/>
        </w:rPr>
        <w:t>,(X[,</w:t>
      </w:r>
      <w:r w:rsidRPr="006059E6">
        <w:rPr>
          <w:rFonts w:ascii="Arial" w:eastAsia="Times New Roman" w:hAnsi="Arial" w:cs="Arial"/>
          <w:color w:val="032F62"/>
          <w:sz w:val="24"/>
          <w:szCs w:val="24"/>
          <w:lang w:bidi="ar-SA"/>
        </w:rPr>
        <w:t>'X1'</w:t>
      </w:r>
      <w:r w:rsidRPr="006059E6">
        <w:rPr>
          <w:rFonts w:ascii="Arial" w:eastAsia="Times New Roman" w:hAnsi="Arial" w:cs="Arial"/>
          <w:color w:val="24292E"/>
          <w:sz w:val="24"/>
          <w:szCs w:val="24"/>
          <w:lang w:bidi="ar-SA"/>
        </w:rPr>
        <w:t>])</w:t>
      </w:r>
      <w:r w:rsidRPr="006059E6">
        <w:rPr>
          <w:rFonts w:ascii="Arial" w:eastAsia="Times New Roman" w:hAnsi="Arial" w:cs="Arial"/>
          <w:color w:val="D73A49"/>
          <w:sz w:val="24"/>
          <w:szCs w:val="24"/>
          <w:lang w:bidi="ar-SA"/>
        </w:rPr>
        <w:t>^</w:t>
      </w:r>
      <w:r w:rsidRPr="006059E6">
        <w:rPr>
          <w:rFonts w:ascii="Arial" w:eastAsia="Times New Roman" w:hAnsi="Arial" w:cs="Arial"/>
          <w:color w:val="005CC5"/>
          <w:sz w:val="24"/>
          <w:szCs w:val="24"/>
          <w:lang w:bidi="ar-SA"/>
        </w:rPr>
        <w:t>4</w:t>
      </w:r>
      <w:r w:rsidRPr="006059E6">
        <w:rPr>
          <w:rFonts w:ascii="Arial" w:eastAsia="Times New Roman" w:hAnsi="Arial" w:cs="Arial"/>
          <w:color w:val="24292E"/>
          <w:sz w:val="24"/>
          <w:szCs w:val="24"/>
          <w:lang w:bidi="ar-SA"/>
        </w:rPr>
        <w:t>)</w:t>
      </w:r>
    </w:p>
    <w:p w14:paraId="00F40B5E" w14:textId="77777777" w:rsidR="006059E6" w:rsidRPr="006059E6" w:rsidRDefault="006059E6" w:rsidP="006059E6">
      <w:pPr>
        <w:shd w:val="clear" w:color="auto" w:fill="FFFFFF"/>
        <w:spacing w:after="0" w:line="360" w:lineRule="atLeast"/>
        <w:rPr>
          <w:rFonts w:ascii="Arial" w:eastAsia="Times New Roman" w:hAnsi="Arial" w:cs="Arial"/>
          <w:color w:val="24292E"/>
          <w:sz w:val="24"/>
          <w:szCs w:val="24"/>
          <w:lang w:bidi="ar-SA"/>
        </w:rPr>
      </w:pPr>
    </w:p>
    <w:p w14:paraId="2D64BE49" w14:textId="77777777" w:rsidR="00E849B1" w:rsidRDefault="00E849B1" w:rsidP="00154D17">
      <w:pPr>
        <w:pStyle w:val="Paragraph"/>
        <w:rPr>
          <w:rFonts w:eastAsiaTheme="minorEastAsia"/>
        </w:rPr>
      </w:pPr>
      <w:r>
        <w:t xml:space="preserve">After creating a model, the value of </w:t>
      </w:r>
      <m:oMath>
        <m:acc>
          <m:accPr>
            <m:ctrlPr>
              <w:rPr>
                <w:rFonts w:ascii="Cambria Math" w:hAnsi="Cambria Math"/>
                <w:i/>
              </w:rPr>
            </m:ctrlPr>
          </m:accPr>
          <m:e>
            <m:r>
              <w:rPr>
                <w:rFonts w:ascii="Cambria Math" w:hAnsi="Cambria Math"/>
              </w:rPr>
              <m:t>θ</m:t>
            </m:r>
          </m:e>
        </m:acc>
      </m:oMath>
      <w:r>
        <w:rPr>
          <w:rFonts w:eastAsiaTheme="minorEastAsia"/>
        </w:rPr>
        <w:t xml:space="preserve"> for the model is calculated using the formula shown above which, in R would look like:</w:t>
      </w:r>
    </w:p>
    <w:p w14:paraId="0CE4C5A6" w14:textId="77777777" w:rsidR="00154D17" w:rsidRDefault="00154D17" w:rsidP="00154D17">
      <w:pPr>
        <w:shd w:val="clear" w:color="auto" w:fill="FFFFFF"/>
        <w:spacing w:after="0"/>
        <w:jc w:val="center"/>
        <w:rPr>
          <w:rFonts w:ascii="Arial" w:eastAsia="Times New Roman" w:hAnsi="Arial" w:cs="Arial"/>
          <w:color w:val="24292E"/>
          <w:sz w:val="24"/>
          <w:szCs w:val="24"/>
          <w:lang w:bidi="ar-SA"/>
        </w:rPr>
      </w:pPr>
      <w:r w:rsidRPr="00154D17">
        <w:rPr>
          <w:rFonts w:ascii="Arial" w:eastAsia="Times New Roman" w:hAnsi="Arial" w:cs="Arial"/>
          <w:color w:val="E36209"/>
          <w:sz w:val="24"/>
          <w:szCs w:val="24"/>
          <w:lang w:bidi="ar-SA"/>
        </w:rPr>
        <w:t>model1_thetahat</w:t>
      </w:r>
      <w:r w:rsidRPr="00154D17">
        <w:rPr>
          <w:rFonts w:ascii="Arial" w:eastAsia="Times New Roman" w:hAnsi="Arial" w:cs="Arial"/>
          <w:color w:val="24292E"/>
          <w:sz w:val="24"/>
          <w:szCs w:val="24"/>
          <w:lang w:bidi="ar-SA"/>
        </w:rPr>
        <w:t xml:space="preserve"> </w:t>
      </w:r>
      <w:r w:rsidRPr="00154D17">
        <w:rPr>
          <w:rFonts w:ascii="Arial" w:eastAsia="Times New Roman" w:hAnsi="Arial" w:cs="Arial"/>
          <w:color w:val="D73A49"/>
          <w:sz w:val="24"/>
          <w:szCs w:val="24"/>
          <w:lang w:bidi="ar-SA"/>
        </w:rPr>
        <w:t>=</w:t>
      </w:r>
      <w:r w:rsidRPr="00154D17">
        <w:rPr>
          <w:rFonts w:ascii="Arial" w:eastAsia="Times New Roman" w:hAnsi="Arial" w:cs="Arial"/>
          <w:color w:val="24292E"/>
          <w:sz w:val="24"/>
          <w:szCs w:val="24"/>
          <w:lang w:bidi="ar-SA"/>
        </w:rPr>
        <w:t xml:space="preserve"> </w:t>
      </w:r>
      <w:r w:rsidRPr="00154D17">
        <w:rPr>
          <w:rFonts w:ascii="Arial" w:eastAsia="Times New Roman" w:hAnsi="Arial" w:cs="Arial"/>
          <w:color w:val="005CC5"/>
          <w:sz w:val="24"/>
          <w:szCs w:val="24"/>
          <w:lang w:bidi="ar-SA"/>
        </w:rPr>
        <w:t>solve</w:t>
      </w:r>
      <w:r w:rsidRPr="00154D17">
        <w:rPr>
          <w:rFonts w:ascii="Arial" w:eastAsia="Times New Roman" w:hAnsi="Arial" w:cs="Arial"/>
          <w:color w:val="24292E"/>
          <w:sz w:val="24"/>
          <w:szCs w:val="24"/>
          <w:lang w:bidi="ar-SA"/>
        </w:rPr>
        <w:t>(</w:t>
      </w:r>
      <w:r w:rsidRPr="00154D17">
        <w:rPr>
          <w:rFonts w:ascii="Arial" w:eastAsia="Times New Roman" w:hAnsi="Arial" w:cs="Arial"/>
          <w:color w:val="005CC5"/>
          <w:sz w:val="24"/>
          <w:szCs w:val="24"/>
          <w:lang w:bidi="ar-SA"/>
        </w:rPr>
        <w:t>t</w:t>
      </w:r>
      <w:r w:rsidRPr="00154D17">
        <w:rPr>
          <w:rFonts w:ascii="Arial" w:eastAsia="Times New Roman" w:hAnsi="Arial" w:cs="Arial"/>
          <w:color w:val="24292E"/>
          <w:sz w:val="24"/>
          <w:szCs w:val="24"/>
          <w:lang w:bidi="ar-SA"/>
        </w:rPr>
        <w:t>(Xmodel1)</w:t>
      </w:r>
      <w:r w:rsidRPr="00154D17">
        <w:rPr>
          <w:rFonts w:ascii="Arial" w:eastAsia="Times New Roman" w:hAnsi="Arial" w:cs="Arial"/>
          <w:color w:val="D73A49"/>
          <w:sz w:val="24"/>
          <w:szCs w:val="24"/>
          <w:lang w:bidi="ar-SA"/>
        </w:rPr>
        <w:t>%*%</w:t>
      </w:r>
      <w:r w:rsidRPr="00154D17">
        <w:rPr>
          <w:rFonts w:ascii="Arial" w:eastAsia="Times New Roman" w:hAnsi="Arial" w:cs="Arial"/>
          <w:color w:val="24292E"/>
          <w:sz w:val="24"/>
          <w:szCs w:val="24"/>
          <w:lang w:bidi="ar-SA"/>
        </w:rPr>
        <w:t>Xmodel1)</w:t>
      </w:r>
      <w:r w:rsidRPr="00154D17">
        <w:rPr>
          <w:rFonts w:ascii="Arial" w:eastAsia="Times New Roman" w:hAnsi="Arial" w:cs="Arial"/>
          <w:color w:val="D73A49"/>
          <w:sz w:val="24"/>
          <w:szCs w:val="24"/>
          <w:lang w:bidi="ar-SA"/>
        </w:rPr>
        <w:t>%*%</w:t>
      </w:r>
      <w:r w:rsidRPr="00154D17">
        <w:rPr>
          <w:rFonts w:ascii="Arial" w:eastAsia="Times New Roman" w:hAnsi="Arial" w:cs="Arial"/>
          <w:color w:val="005CC5"/>
          <w:sz w:val="24"/>
          <w:szCs w:val="24"/>
          <w:lang w:bidi="ar-SA"/>
        </w:rPr>
        <w:t>t</w:t>
      </w:r>
      <w:r w:rsidRPr="00154D17">
        <w:rPr>
          <w:rFonts w:ascii="Arial" w:eastAsia="Times New Roman" w:hAnsi="Arial" w:cs="Arial"/>
          <w:color w:val="24292E"/>
          <w:sz w:val="24"/>
          <w:szCs w:val="24"/>
          <w:lang w:bidi="ar-SA"/>
        </w:rPr>
        <w:t>(Xmodel1)</w:t>
      </w:r>
      <w:r w:rsidRPr="00154D17">
        <w:rPr>
          <w:rFonts w:ascii="Arial" w:eastAsia="Times New Roman" w:hAnsi="Arial" w:cs="Arial"/>
          <w:color w:val="D73A49"/>
          <w:sz w:val="24"/>
          <w:szCs w:val="24"/>
          <w:lang w:bidi="ar-SA"/>
        </w:rPr>
        <w:t>%*%</w:t>
      </w:r>
      <w:r w:rsidRPr="00154D17">
        <w:rPr>
          <w:rFonts w:ascii="Arial" w:eastAsia="Times New Roman" w:hAnsi="Arial" w:cs="Arial"/>
          <w:color w:val="24292E"/>
          <w:sz w:val="24"/>
          <w:szCs w:val="24"/>
          <w:lang w:bidi="ar-SA"/>
        </w:rPr>
        <w:t>Y</w:t>
      </w:r>
    </w:p>
    <w:p w14:paraId="3F7F2917" w14:textId="77777777" w:rsidR="00154D17" w:rsidRPr="00154D17" w:rsidRDefault="00154D17" w:rsidP="00154D17">
      <w:pPr>
        <w:shd w:val="clear" w:color="auto" w:fill="FFFFFF"/>
        <w:spacing w:after="0"/>
        <w:jc w:val="center"/>
        <w:rPr>
          <w:rFonts w:ascii="Arial" w:eastAsia="Times New Roman" w:hAnsi="Arial" w:cs="Arial"/>
          <w:color w:val="24292E"/>
          <w:sz w:val="24"/>
          <w:szCs w:val="24"/>
          <w:lang w:bidi="ar-SA"/>
        </w:rPr>
      </w:pPr>
    </w:p>
    <w:p w14:paraId="0C5826E5" w14:textId="77777777" w:rsidR="00E849B1" w:rsidRDefault="00E849B1" w:rsidP="00154D17">
      <w:pPr>
        <w:pStyle w:val="Paragraph"/>
      </w:pPr>
      <w:r>
        <w:t>The table given below is the value of ‘model1_thetahat’ calculated in R.</w:t>
      </w:r>
    </w:p>
    <w:tbl>
      <w:tblPr>
        <w:tblStyle w:val="TableGrid"/>
        <w:tblW w:w="0" w:type="auto"/>
        <w:tblLook w:val="0400" w:firstRow="0" w:lastRow="0" w:firstColumn="0" w:lastColumn="0" w:noHBand="0" w:noVBand="1"/>
      </w:tblPr>
      <w:tblGrid>
        <w:gridCol w:w="1742"/>
        <w:gridCol w:w="1742"/>
        <w:gridCol w:w="1743"/>
        <w:gridCol w:w="1743"/>
        <w:gridCol w:w="1743"/>
        <w:gridCol w:w="1743"/>
      </w:tblGrid>
      <w:tr w:rsidR="008A4D55" w:rsidRPr="008A4D55" w14:paraId="60E4E380" w14:textId="77777777" w:rsidTr="00E90F7D">
        <w:tc>
          <w:tcPr>
            <w:tcW w:w="1742" w:type="dxa"/>
          </w:tcPr>
          <w:p w14:paraId="2CD8DE95" w14:textId="77777777" w:rsidR="008A4D55" w:rsidRPr="008A4D55" w:rsidRDefault="008A4D55" w:rsidP="005F5AE9">
            <w:pPr>
              <w:pStyle w:val="Paragraph"/>
            </w:pPr>
            <w:r w:rsidRPr="008A4D55">
              <w:t>0.401580779</w:t>
            </w:r>
          </w:p>
        </w:tc>
        <w:tc>
          <w:tcPr>
            <w:tcW w:w="1742" w:type="dxa"/>
          </w:tcPr>
          <w:p w14:paraId="16DFC73C" w14:textId="77777777" w:rsidR="008A4D55" w:rsidRPr="008A4D55" w:rsidRDefault="008A4D55" w:rsidP="005F5AE9">
            <w:pPr>
              <w:pStyle w:val="Paragraph"/>
            </w:pPr>
            <w:r w:rsidRPr="008A4D55">
              <w:t>0.12771011</w:t>
            </w:r>
          </w:p>
        </w:tc>
        <w:tc>
          <w:tcPr>
            <w:tcW w:w="1743" w:type="dxa"/>
          </w:tcPr>
          <w:p w14:paraId="21EAF8C1" w14:textId="77777777" w:rsidR="008A4D55" w:rsidRPr="008A4D55" w:rsidRDefault="008A4D55" w:rsidP="005F5AE9">
            <w:pPr>
              <w:pStyle w:val="Paragraph"/>
            </w:pPr>
            <w:r w:rsidRPr="008A4D55">
              <w:t>-0.000290217</w:t>
            </w:r>
          </w:p>
        </w:tc>
        <w:tc>
          <w:tcPr>
            <w:tcW w:w="1743" w:type="dxa"/>
          </w:tcPr>
          <w:p w14:paraId="4E55C12E" w14:textId="77777777" w:rsidR="008A4D55" w:rsidRPr="008A4D55" w:rsidRDefault="008A4D55" w:rsidP="005F5AE9">
            <w:pPr>
              <w:pStyle w:val="Paragraph"/>
            </w:pPr>
            <w:r w:rsidRPr="008A4D55">
              <w:t>0.009668813</w:t>
            </w:r>
          </w:p>
        </w:tc>
        <w:tc>
          <w:tcPr>
            <w:tcW w:w="1743" w:type="dxa"/>
          </w:tcPr>
          <w:p w14:paraId="4AE0DCF9" w14:textId="77777777" w:rsidR="008A4D55" w:rsidRPr="008A4D55" w:rsidRDefault="008A4D55" w:rsidP="005F5AE9">
            <w:pPr>
              <w:pStyle w:val="Paragraph"/>
            </w:pPr>
            <w:r w:rsidRPr="008A4D55">
              <w:t>-0.000409892</w:t>
            </w:r>
          </w:p>
        </w:tc>
        <w:tc>
          <w:tcPr>
            <w:tcW w:w="1743" w:type="dxa"/>
          </w:tcPr>
          <w:p w14:paraId="2F8A1F70" w14:textId="77777777" w:rsidR="008A4D55" w:rsidRPr="008A4D55" w:rsidRDefault="008A4D55" w:rsidP="005F5AE9">
            <w:pPr>
              <w:pStyle w:val="Paragraph"/>
            </w:pPr>
            <w:r w:rsidRPr="008A4D55">
              <w:t>-0.000154337</w:t>
            </w:r>
          </w:p>
        </w:tc>
      </w:tr>
    </w:tbl>
    <w:p w14:paraId="6B13A4E4" w14:textId="3FDC6D2A" w:rsidR="006059E6" w:rsidRDefault="006059E6" w:rsidP="008E15B1">
      <w:pPr>
        <w:pStyle w:val="Paragraph"/>
      </w:pPr>
    </w:p>
    <w:p w14:paraId="0654C931" w14:textId="56F3DAF6" w:rsidR="006059E6" w:rsidRDefault="00000000" w:rsidP="008E15B1">
      <w:pPr>
        <w:pStyle w:val="Paragraph"/>
      </w:pPr>
      <m:oMath>
        <m:acc>
          <m:accPr>
            <m:ctrlPr>
              <w:rPr>
                <w:rFonts w:ascii="Cambria Math" w:hAnsi="Cambria Math"/>
                <w:i/>
              </w:rPr>
            </m:ctrlPr>
          </m:accPr>
          <m:e>
            <m:r>
              <w:rPr>
                <w:rFonts w:ascii="Cambria Math" w:hAnsi="Cambria Math"/>
              </w:rPr>
              <m:t>θ</m:t>
            </m:r>
          </m:e>
        </m:acc>
        <m:r>
          <w:rPr>
            <w:rFonts w:ascii="Cambria Math" w:hAnsi="Cambria Math"/>
          </w:rPr>
          <m:t xml:space="preserve"> </m:t>
        </m:r>
      </m:oMath>
      <w:r w:rsidR="006059E6">
        <w:t>values for model 2,</w:t>
      </w:r>
    </w:p>
    <w:tbl>
      <w:tblPr>
        <w:tblStyle w:val="TableGrid"/>
        <w:tblW w:w="0" w:type="auto"/>
        <w:tblLook w:val="04A0" w:firstRow="1" w:lastRow="0" w:firstColumn="1" w:lastColumn="0" w:noHBand="0" w:noVBand="1"/>
      </w:tblPr>
      <w:tblGrid>
        <w:gridCol w:w="2614"/>
        <w:gridCol w:w="2614"/>
        <w:gridCol w:w="2614"/>
        <w:gridCol w:w="2614"/>
      </w:tblGrid>
      <w:tr w:rsidR="00A36549" w:rsidRPr="00A36549" w14:paraId="749DDE42" w14:textId="77777777" w:rsidTr="006059E6">
        <w:tc>
          <w:tcPr>
            <w:tcW w:w="2614" w:type="dxa"/>
          </w:tcPr>
          <w:p w14:paraId="284D43D3" w14:textId="77777777" w:rsidR="00A36549" w:rsidRPr="00A36549" w:rsidRDefault="00A36549" w:rsidP="00002DE7">
            <w:pPr>
              <w:pStyle w:val="Paragraph"/>
            </w:pPr>
            <w:r w:rsidRPr="00A36549">
              <w:t>0.483065688</w:t>
            </w:r>
          </w:p>
        </w:tc>
        <w:tc>
          <w:tcPr>
            <w:tcW w:w="2614" w:type="dxa"/>
          </w:tcPr>
          <w:p w14:paraId="372FB9C3" w14:textId="77777777" w:rsidR="00A36549" w:rsidRPr="00A36549" w:rsidRDefault="00A36549" w:rsidP="00002DE7">
            <w:pPr>
              <w:pStyle w:val="Paragraph"/>
            </w:pPr>
            <w:r w:rsidRPr="00A36549">
              <w:t>0.143578928</w:t>
            </w:r>
          </w:p>
        </w:tc>
        <w:tc>
          <w:tcPr>
            <w:tcW w:w="2614" w:type="dxa"/>
          </w:tcPr>
          <w:p w14:paraId="3CF64BF3" w14:textId="77777777" w:rsidR="00A36549" w:rsidRPr="00A36549" w:rsidRDefault="00A36549" w:rsidP="00002DE7">
            <w:pPr>
              <w:pStyle w:val="Paragraph"/>
            </w:pPr>
            <w:r w:rsidRPr="00A36549">
              <w:t>0.010038614</w:t>
            </w:r>
          </w:p>
        </w:tc>
        <w:tc>
          <w:tcPr>
            <w:tcW w:w="2614" w:type="dxa"/>
          </w:tcPr>
          <w:p w14:paraId="4FCC8883" w14:textId="77777777" w:rsidR="00A36549" w:rsidRPr="00A36549" w:rsidRDefault="00A36549" w:rsidP="00002DE7">
            <w:pPr>
              <w:pStyle w:val="Paragraph"/>
            </w:pPr>
            <w:r w:rsidRPr="00A36549">
              <w:t>-0.001912836</w:t>
            </w:r>
          </w:p>
        </w:tc>
      </w:tr>
    </w:tbl>
    <w:p w14:paraId="1A4C8DCD" w14:textId="3F5210FD" w:rsidR="006059E6" w:rsidRDefault="006059E6" w:rsidP="006059E6">
      <w:pPr>
        <w:pStyle w:val="Paragraph"/>
      </w:pPr>
      <w:r>
        <w:br/>
      </w:r>
      <m:oMath>
        <m:acc>
          <m:accPr>
            <m:ctrlPr>
              <w:rPr>
                <w:rFonts w:ascii="Cambria Math" w:hAnsi="Cambria Math"/>
                <w:i/>
              </w:rPr>
            </m:ctrlPr>
          </m:accPr>
          <m:e>
            <m:r>
              <w:rPr>
                <w:rFonts w:ascii="Cambria Math" w:hAnsi="Cambria Math"/>
              </w:rPr>
              <m:t>θ</m:t>
            </m:r>
          </m:e>
        </m:acc>
        <m:r>
          <w:rPr>
            <w:rFonts w:ascii="Cambria Math" w:hAnsi="Cambria Math"/>
          </w:rPr>
          <m:t xml:space="preserve"> </m:t>
        </m:r>
      </m:oMath>
      <w:r>
        <w:t>values for model 3,</w:t>
      </w:r>
    </w:p>
    <w:tbl>
      <w:tblPr>
        <w:tblStyle w:val="TableGrid"/>
        <w:tblW w:w="0" w:type="auto"/>
        <w:tblLook w:val="04A0" w:firstRow="1" w:lastRow="0" w:firstColumn="1" w:lastColumn="0" w:noHBand="0" w:noVBand="1"/>
      </w:tblPr>
      <w:tblGrid>
        <w:gridCol w:w="3485"/>
        <w:gridCol w:w="3485"/>
        <w:gridCol w:w="3486"/>
      </w:tblGrid>
      <w:tr w:rsidR="00A36549" w:rsidRPr="00A36549" w14:paraId="490C9180" w14:textId="77777777" w:rsidTr="00A36549">
        <w:tc>
          <w:tcPr>
            <w:tcW w:w="3485" w:type="dxa"/>
          </w:tcPr>
          <w:p w14:paraId="12CBC9DD" w14:textId="77777777" w:rsidR="00A36549" w:rsidRPr="00A36549" w:rsidRDefault="00A36549" w:rsidP="00A36549">
            <w:pPr>
              <w:pStyle w:val="Paragraph"/>
            </w:pPr>
            <w:r w:rsidRPr="00A36549">
              <w:t>0.340561975</w:t>
            </w:r>
          </w:p>
        </w:tc>
        <w:tc>
          <w:tcPr>
            <w:tcW w:w="3485" w:type="dxa"/>
          </w:tcPr>
          <w:p w14:paraId="2F0BDEA1" w14:textId="77777777" w:rsidR="00A36549" w:rsidRPr="00A36549" w:rsidRDefault="00A36549" w:rsidP="00A36549">
            <w:pPr>
              <w:pStyle w:val="Paragraph"/>
            </w:pPr>
            <w:r w:rsidRPr="00A36549">
              <w:t>0.021330543</w:t>
            </w:r>
          </w:p>
        </w:tc>
        <w:tc>
          <w:tcPr>
            <w:tcW w:w="3486" w:type="dxa"/>
          </w:tcPr>
          <w:p w14:paraId="75689AEE" w14:textId="77777777" w:rsidR="00A36549" w:rsidRPr="00A36549" w:rsidRDefault="00A36549" w:rsidP="00A36549">
            <w:pPr>
              <w:pStyle w:val="Paragraph"/>
            </w:pPr>
            <w:r w:rsidRPr="00A36549">
              <w:t>-0.002857744</w:t>
            </w:r>
          </w:p>
        </w:tc>
      </w:tr>
    </w:tbl>
    <w:p w14:paraId="269F88EA" w14:textId="77777777" w:rsidR="00570798" w:rsidRDefault="006059E6">
      <w:r>
        <w:br/>
      </w:r>
    </w:p>
    <w:p w14:paraId="2B0F3F9A" w14:textId="77777777" w:rsidR="00570798" w:rsidRDefault="00570798">
      <w:r>
        <w:br w:type="page"/>
      </w:r>
    </w:p>
    <w:p w14:paraId="0B1C869E" w14:textId="7145D475" w:rsidR="006059E6" w:rsidRDefault="00000000" w:rsidP="006059E6">
      <w:pPr>
        <w:pStyle w:val="Paragraph"/>
      </w:pPr>
      <m:oMath>
        <m:acc>
          <m:accPr>
            <m:ctrlPr>
              <w:rPr>
                <w:rFonts w:ascii="Cambria Math" w:hAnsi="Cambria Math"/>
                <w:i/>
              </w:rPr>
            </m:ctrlPr>
          </m:accPr>
          <m:e>
            <m:r>
              <w:rPr>
                <w:rFonts w:ascii="Cambria Math" w:hAnsi="Cambria Math"/>
              </w:rPr>
              <m:t>θ</m:t>
            </m:r>
          </m:e>
        </m:acc>
        <m:r>
          <w:rPr>
            <w:rFonts w:ascii="Cambria Math" w:hAnsi="Cambria Math"/>
          </w:rPr>
          <m:t xml:space="preserve"> </m:t>
        </m:r>
      </m:oMath>
      <w:r w:rsidR="006059E6">
        <w:t>values for model 4,</w:t>
      </w:r>
    </w:p>
    <w:tbl>
      <w:tblPr>
        <w:tblStyle w:val="TableGrid"/>
        <w:tblW w:w="0" w:type="auto"/>
        <w:tblLook w:val="04A0" w:firstRow="1" w:lastRow="0" w:firstColumn="1" w:lastColumn="0" w:noHBand="0" w:noVBand="1"/>
      </w:tblPr>
      <w:tblGrid>
        <w:gridCol w:w="2614"/>
        <w:gridCol w:w="2614"/>
        <w:gridCol w:w="2614"/>
        <w:gridCol w:w="2614"/>
      </w:tblGrid>
      <w:tr w:rsidR="00A36549" w:rsidRPr="00A36549" w14:paraId="080BAEDE" w14:textId="77777777" w:rsidTr="00A36549">
        <w:tc>
          <w:tcPr>
            <w:tcW w:w="2614" w:type="dxa"/>
          </w:tcPr>
          <w:p w14:paraId="06452E63" w14:textId="77777777" w:rsidR="00A36549" w:rsidRPr="00A36549" w:rsidRDefault="00A36549" w:rsidP="00A36549">
            <w:pPr>
              <w:pStyle w:val="Paragraph"/>
            </w:pPr>
            <w:r w:rsidRPr="00A36549">
              <w:t>0.509013488</w:t>
            </w:r>
          </w:p>
        </w:tc>
        <w:tc>
          <w:tcPr>
            <w:tcW w:w="2614" w:type="dxa"/>
          </w:tcPr>
          <w:p w14:paraId="2711407E" w14:textId="77777777" w:rsidR="00A36549" w:rsidRPr="00A36549" w:rsidRDefault="00A36549" w:rsidP="00A36549">
            <w:pPr>
              <w:pStyle w:val="Paragraph"/>
            </w:pPr>
            <w:r w:rsidRPr="00A36549">
              <w:t>0.053322048</w:t>
            </w:r>
          </w:p>
        </w:tc>
        <w:tc>
          <w:tcPr>
            <w:tcW w:w="2614" w:type="dxa"/>
          </w:tcPr>
          <w:p w14:paraId="5BE3F8E8" w14:textId="77777777" w:rsidR="00A36549" w:rsidRPr="00A36549" w:rsidRDefault="00A36549" w:rsidP="00A36549">
            <w:pPr>
              <w:pStyle w:val="Paragraph"/>
            </w:pPr>
            <w:r w:rsidRPr="00A36549">
              <w:t>0.012067145</w:t>
            </w:r>
          </w:p>
        </w:tc>
        <w:tc>
          <w:tcPr>
            <w:tcW w:w="2614" w:type="dxa"/>
          </w:tcPr>
          <w:p w14:paraId="53D0B063" w14:textId="77777777" w:rsidR="00A36549" w:rsidRPr="00A36549" w:rsidRDefault="00A36549" w:rsidP="00A36549">
            <w:pPr>
              <w:pStyle w:val="Paragraph"/>
            </w:pPr>
            <w:r w:rsidRPr="00A36549">
              <w:t>-0.001855997</w:t>
            </w:r>
          </w:p>
        </w:tc>
      </w:tr>
    </w:tbl>
    <w:p w14:paraId="5823DD67" w14:textId="25739CC3" w:rsidR="006059E6" w:rsidRDefault="006059E6" w:rsidP="006059E6">
      <w:pPr>
        <w:pStyle w:val="Paragraph"/>
      </w:pPr>
      <w:r>
        <w:br/>
      </w:r>
      <m:oMath>
        <m:acc>
          <m:accPr>
            <m:ctrlPr>
              <w:rPr>
                <w:rFonts w:ascii="Cambria Math" w:hAnsi="Cambria Math"/>
                <w:i/>
              </w:rPr>
            </m:ctrlPr>
          </m:accPr>
          <m:e>
            <m:r>
              <w:rPr>
                <w:rFonts w:ascii="Cambria Math" w:hAnsi="Cambria Math"/>
              </w:rPr>
              <m:t>θ</m:t>
            </m:r>
          </m:e>
        </m:acc>
        <m:r>
          <w:rPr>
            <w:rFonts w:ascii="Cambria Math" w:hAnsi="Cambria Math"/>
          </w:rPr>
          <m:t xml:space="preserve"> </m:t>
        </m:r>
      </m:oMath>
      <w:r>
        <w:t>values for model 5,</w:t>
      </w:r>
    </w:p>
    <w:tbl>
      <w:tblPr>
        <w:tblStyle w:val="TableGrid"/>
        <w:tblW w:w="0" w:type="auto"/>
        <w:tblLook w:val="04A0" w:firstRow="1" w:lastRow="0" w:firstColumn="1" w:lastColumn="0" w:noHBand="0" w:noVBand="1"/>
      </w:tblPr>
      <w:tblGrid>
        <w:gridCol w:w="2091"/>
        <w:gridCol w:w="2091"/>
        <w:gridCol w:w="2091"/>
        <w:gridCol w:w="2091"/>
        <w:gridCol w:w="2092"/>
      </w:tblGrid>
      <w:tr w:rsidR="00A36549" w:rsidRPr="00A36549" w14:paraId="6D83A0D8" w14:textId="77777777" w:rsidTr="00A36549">
        <w:tc>
          <w:tcPr>
            <w:tcW w:w="2091" w:type="dxa"/>
          </w:tcPr>
          <w:p w14:paraId="11EB3FA4" w14:textId="77777777" w:rsidR="00A36549" w:rsidRPr="00A36549" w:rsidRDefault="00A36549" w:rsidP="005971AB">
            <w:pPr>
              <w:pStyle w:val="Paragraph"/>
            </w:pPr>
            <w:r w:rsidRPr="00A36549">
              <w:t>0.479828463</w:t>
            </w:r>
          </w:p>
        </w:tc>
        <w:tc>
          <w:tcPr>
            <w:tcW w:w="2091" w:type="dxa"/>
          </w:tcPr>
          <w:p w14:paraId="08F54362" w14:textId="77777777" w:rsidR="00A36549" w:rsidRPr="00A36549" w:rsidRDefault="00A36549" w:rsidP="005971AB">
            <w:pPr>
              <w:pStyle w:val="Paragraph"/>
            </w:pPr>
            <w:r w:rsidRPr="00A36549">
              <w:t>0.14344607</w:t>
            </w:r>
          </w:p>
        </w:tc>
        <w:tc>
          <w:tcPr>
            <w:tcW w:w="2091" w:type="dxa"/>
          </w:tcPr>
          <w:p w14:paraId="4426C10C" w14:textId="77777777" w:rsidR="00A36549" w:rsidRPr="00A36549" w:rsidRDefault="00A36549" w:rsidP="005971AB">
            <w:pPr>
              <w:pStyle w:val="Paragraph"/>
            </w:pPr>
            <w:r w:rsidRPr="00A36549">
              <w:t>0.000325464</w:t>
            </w:r>
          </w:p>
        </w:tc>
        <w:tc>
          <w:tcPr>
            <w:tcW w:w="2091" w:type="dxa"/>
          </w:tcPr>
          <w:p w14:paraId="1DC8B6EA" w14:textId="77777777" w:rsidR="00A36549" w:rsidRPr="00A36549" w:rsidRDefault="00A36549" w:rsidP="005971AB">
            <w:pPr>
              <w:pStyle w:val="Paragraph"/>
            </w:pPr>
            <w:r w:rsidRPr="00A36549">
              <w:t>0.010056276</w:t>
            </w:r>
          </w:p>
        </w:tc>
        <w:tc>
          <w:tcPr>
            <w:tcW w:w="2092" w:type="dxa"/>
          </w:tcPr>
          <w:p w14:paraId="381DE269" w14:textId="77777777" w:rsidR="00A36549" w:rsidRPr="00A36549" w:rsidRDefault="00A36549" w:rsidP="005971AB">
            <w:pPr>
              <w:pStyle w:val="Paragraph"/>
              <w:rPr>
                <w:rFonts w:asciiTheme="minorHAnsi" w:hAnsiTheme="minorHAnsi"/>
                <w:sz w:val="22"/>
              </w:rPr>
            </w:pPr>
            <w:r w:rsidRPr="00A36549">
              <w:t>-0.001919875</w:t>
            </w:r>
          </w:p>
        </w:tc>
      </w:tr>
    </w:tbl>
    <w:p w14:paraId="427BEA44" w14:textId="79D9B496" w:rsidR="00670B4C" w:rsidRDefault="00670B4C" w:rsidP="002128BC">
      <w:pPr>
        <w:pStyle w:val="Paragraph"/>
      </w:pPr>
    </w:p>
    <w:p w14:paraId="655E4F74" w14:textId="17808253" w:rsidR="00274B6C" w:rsidRPr="00274B6C" w:rsidRDefault="00190CDF" w:rsidP="00B768EE">
      <w:pPr>
        <w:pStyle w:val="Paragraph"/>
        <w:rPr>
          <w:lang w:bidi="ar-SA"/>
        </w:rPr>
      </w:pPr>
      <w:r>
        <w:t xml:space="preserve">After calculating the </w:t>
      </w:r>
      <m:oMath>
        <m:acc>
          <m:accPr>
            <m:ctrlPr>
              <w:rPr>
                <w:rFonts w:ascii="Cambria Math" w:hAnsi="Cambria Math"/>
                <w:i/>
              </w:rPr>
            </m:ctrlPr>
          </m:accPr>
          <m:e>
            <m:r>
              <w:rPr>
                <w:rFonts w:ascii="Cambria Math" w:hAnsi="Cambria Math"/>
              </w:rPr>
              <m:t>θ</m:t>
            </m:r>
          </m:e>
        </m:acc>
        <m:r>
          <w:rPr>
            <w:rFonts w:ascii="Cambria Math" w:hAnsi="Cambria Math"/>
          </w:rPr>
          <m:t xml:space="preserve"> </m:t>
        </m:r>
      </m:oMath>
      <w:r>
        <w:t xml:space="preserve">values for all the models, those values are used to calculated the </w:t>
      </w:r>
      <m:oMath>
        <m:acc>
          <m:accPr>
            <m:ctrlPr>
              <w:rPr>
                <w:rFonts w:ascii="Cambria Math" w:hAnsi="Cambria Math"/>
                <w:i/>
              </w:rPr>
            </m:ctrlPr>
          </m:accPr>
          <m:e>
            <m:r>
              <w:rPr>
                <w:rFonts w:ascii="Cambria Math" w:hAnsi="Cambria Math"/>
              </w:rPr>
              <m:t>Y</m:t>
            </m:r>
          </m:e>
        </m:acc>
      </m:oMath>
      <w:r>
        <w:rPr>
          <w:rFonts w:eastAsiaTheme="minorEastAsia"/>
        </w:rPr>
        <w:t xml:space="preserve"> of all the models. </w:t>
      </w:r>
    </w:p>
    <w:p w14:paraId="63C51140" w14:textId="77777777" w:rsidR="00190CDF" w:rsidRDefault="00190CDF" w:rsidP="00190CDF">
      <w:pPr>
        <w:pStyle w:val="Heading2"/>
      </w:pPr>
      <w:r>
        <w:t>Task 2.2</w:t>
      </w:r>
    </w:p>
    <w:p w14:paraId="73B4416F" w14:textId="77777777" w:rsidR="00190CDF" w:rsidRDefault="00190CDF" w:rsidP="00190CDF">
      <w:pPr>
        <w:pStyle w:val="Heading2"/>
      </w:pPr>
      <w:r>
        <w:t>Computing the Model Residual Sum of Squared Errors (RSS)</w:t>
      </w:r>
    </w:p>
    <w:p w14:paraId="316B5A52" w14:textId="2E1A4AD5" w:rsidR="006B4A48" w:rsidRDefault="002128BC" w:rsidP="002128BC">
      <w:pPr>
        <w:pStyle w:val="Paragraph"/>
        <w:rPr>
          <w:rFonts w:eastAsiaTheme="minorEastAsia"/>
        </w:rPr>
      </w:pPr>
      <w:r>
        <w:t xml:space="preserve">The </w:t>
      </w:r>
      <w:r>
        <w:rPr>
          <w:rFonts w:eastAsiaTheme="minorEastAsia"/>
        </w:rPr>
        <w:t xml:space="preserve"> </w:t>
      </w:r>
      <m:oMath>
        <m:acc>
          <m:accPr>
            <m:ctrlPr>
              <w:rPr>
                <w:rFonts w:ascii="Cambria Math" w:hAnsi="Cambria Math"/>
                <w:i/>
              </w:rPr>
            </m:ctrlPr>
          </m:accPr>
          <m:e>
            <m:r>
              <w:rPr>
                <w:rFonts w:ascii="Cambria Math" w:hAnsi="Cambria Math"/>
              </w:rPr>
              <m:t>Y</m:t>
            </m:r>
          </m:e>
        </m:acc>
      </m:oMath>
      <w:r>
        <w:rPr>
          <w:rFonts w:eastAsiaTheme="minorEastAsia"/>
        </w:rPr>
        <w:t xml:space="preserve"> values calculated in the previous step are all</w:t>
      </w:r>
      <w:r w:rsidR="00735A81">
        <w:rPr>
          <w:rFonts w:eastAsiaTheme="minorEastAsia"/>
        </w:rPr>
        <w:t xml:space="preserve"> estimated using the models</w:t>
      </w:r>
      <w:r>
        <w:rPr>
          <w:rFonts w:eastAsiaTheme="minorEastAsia"/>
        </w:rPr>
        <w:t xml:space="preserve">. </w:t>
      </w:r>
      <w:r w:rsidR="00735A81">
        <w:rPr>
          <w:rFonts w:eastAsiaTheme="minorEastAsia"/>
        </w:rPr>
        <w:t xml:space="preserve">The </w:t>
      </w:r>
      <w:r w:rsidR="006D78CE">
        <w:rPr>
          <w:rFonts w:eastAsiaTheme="minorEastAsia"/>
        </w:rPr>
        <w:t>actua</w:t>
      </w:r>
      <w:r w:rsidR="00735A81">
        <w:rPr>
          <w:rFonts w:eastAsiaTheme="minorEastAsia"/>
        </w:rPr>
        <w:t xml:space="preserve">l values of Y are already present in the provided dataset. All five models have their own estimated  </w:t>
      </w:r>
      <m:oMath>
        <m:acc>
          <m:accPr>
            <m:ctrlPr>
              <w:rPr>
                <w:rFonts w:ascii="Cambria Math" w:hAnsi="Cambria Math"/>
                <w:i/>
              </w:rPr>
            </m:ctrlPr>
          </m:accPr>
          <m:e>
            <m:r>
              <w:rPr>
                <w:rFonts w:ascii="Cambria Math" w:hAnsi="Cambria Math"/>
              </w:rPr>
              <m:t>Y</m:t>
            </m:r>
          </m:e>
        </m:acc>
      </m:oMath>
      <w:r w:rsidR="00735A81">
        <w:rPr>
          <w:rFonts w:eastAsiaTheme="minorEastAsia"/>
        </w:rPr>
        <w:t xml:space="preserve">. </w:t>
      </w:r>
      <w:r w:rsidR="00735A81">
        <w:rPr>
          <w:rFonts w:eastAsiaTheme="minorEastAsia"/>
        </w:rPr>
        <w:br/>
        <w:t xml:space="preserve">The difference between the </w:t>
      </w:r>
      <w:r w:rsidR="00D869E5">
        <w:rPr>
          <w:rFonts w:eastAsiaTheme="minorEastAsia"/>
        </w:rPr>
        <w:t xml:space="preserve">actual </w:t>
      </w:r>
      <w:r w:rsidR="006B4A48">
        <w:rPr>
          <w:rFonts w:eastAsiaTheme="minorEastAsia"/>
        </w:rPr>
        <w:t xml:space="preserve">value and the value predicted by the model is called error or residual. </w:t>
      </w:r>
      <w:r w:rsidR="00570798">
        <w:rPr>
          <w:rFonts w:eastAsiaTheme="minorEastAsia"/>
        </w:rPr>
        <w:t xml:space="preserve">The error can be represented as, </w:t>
      </w:r>
    </w:p>
    <w:p w14:paraId="2EA2A7B6" w14:textId="29A1CB9C" w:rsidR="00570798" w:rsidRDefault="00570798" w:rsidP="00570798">
      <w:pPr>
        <w:pStyle w:val="Paragraph"/>
        <w:jc w:val="center"/>
        <w:rPr>
          <w:rFonts w:eastAsiaTheme="minorEastAsia"/>
        </w:rPr>
      </w:pPr>
      <m:oMathPara>
        <m:oMath>
          <m:r>
            <w:rPr>
              <w:rFonts w:ascii="Cambria Math" w:hAnsi="Cambria Math"/>
            </w:rPr>
            <m:t xml:space="preserve">error= Y- </m:t>
          </m:r>
          <m:acc>
            <m:accPr>
              <m:ctrlPr>
                <w:rPr>
                  <w:rFonts w:ascii="Cambria Math" w:hAnsi="Cambria Math"/>
                  <w:i/>
                </w:rPr>
              </m:ctrlPr>
            </m:accPr>
            <m:e>
              <m:r>
                <w:rPr>
                  <w:rFonts w:ascii="Cambria Math" w:hAnsi="Cambria Math"/>
                </w:rPr>
                <m:t>Y</m:t>
              </m:r>
            </m:e>
          </m:acc>
        </m:oMath>
      </m:oMathPara>
    </w:p>
    <w:p w14:paraId="5569BDE3" w14:textId="456976DF" w:rsidR="0085316B" w:rsidRDefault="00570798" w:rsidP="002128BC">
      <w:pPr>
        <w:pStyle w:val="Paragraph"/>
      </w:pPr>
      <w:r>
        <w:t>The sum of squares of all those errors is called RSS.</w:t>
      </w:r>
      <w:r w:rsidR="00A05DE1">
        <w:t xml:space="preserve"> </w:t>
      </w:r>
      <w:r w:rsidR="00790872">
        <w:t xml:space="preserve">It </w:t>
      </w:r>
      <w:r w:rsidR="00790872" w:rsidRPr="00790872">
        <w:t>measures the variance in the value of the observed data when compared to its predicted value as per the regression model</w:t>
      </w:r>
      <w:r w:rsidR="00790872">
        <w:t xml:space="preserve"> as also seen in the figure below. (wallstreetmojo.com)</w:t>
      </w:r>
    </w:p>
    <w:p w14:paraId="4D0DE88C" w14:textId="77777777" w:rsidR="00A86A85" w:rsidRDefault="0085316B" w:rsidP="00A86A85">
      <w:pPr>
        <w:pStyle w:val="Paragraph"/>
        <w:keepNext/>
        <w:jc w:val="center"/>
      </w:pPr>
      <w:r>
        <w:rPr>
          <w:noProof/>
        </w:rPr>
        <w:drawing>
          <wp:inline distT="0" distB="0" distL="0" distR="0" wp14:anchorId="484351D7" wp14:editId="47EA59AC">
            <wp:extent cx="5326294" cy="3539066"/>
            <wp:effectExtent l="0" t="0" r="825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6854" cy="3546083"/>
                    </a:xfrm>
                    <a:prstGeom prst="rect">
                      <a:avLst/>
                    </a:prstGeom>
                    <a:noFill/>
                  </pic:spPr>
                </pic:pic>
              </a:graphicData>
            </a:graphic>
          </wp:inline>
        </w:drawing>
      </w:r>
    </w:p>
    <w:p w14:paraId="4BA76C21" w14:textId="6A8C6E2B" w:rsidR="00A86A85" w:rsidRDefault="00A86A85" w:rsidP="00A86A85">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w:t>
      </w:r>
      <w:r w:rsidRPr="004268EC">
        <w:t>Residual sum of squares (wallstreetmojo.com)</w:t>
      </w:r>
    </w:p>
    <w:p w14:paraId="3EE091E5" w14:textId="2F01D145" w:rsidR="00570798" w:rsidRDefault="00A86A85" w:rsidP="0008439C">
      <w:pPr>
        <w:pStyle w:val="Paragraph"/>
      </w:pPr>
      <w:r>
        <w:br w:type="page"/>
      </w:r>
      <w:r w:rsidR="00570798">
        <w:lastRenderedPageBreak/>
        <w:t>It can be denoted as</w:t>
      </w:r>
      <w:r w:rsidR="00E56B98">
        <w:t xml:space="preserve">: </w:t>
      </w:r>
    </w:p>
    <w:p w14:paraId="77FDC289" w14:textId="493C9BEB" w:rsidR="00570798" w:rsidRDefault="00570798" w:rsidP="00570798">
      <w:pPr>
        <w:pStyle w:val="Paragraph"/>
        <w:jc w:val="center"/>
        <w:rPr>
          <w:rFonts w:eastAsiaTheme="minorEastAsia"/>
        </w:rPr>
      </w:pPr>
      <m:oMathPara>
        <m:oMath>
          <m:r>
            <w:rPr>
              <w:rFonts w:ascii="Cambria Math" w:hAnsi="Cambria Math"/>
            </w:rPr>
            <m:t xml:space="preserve">RSS </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r>
                    <w:rPr>
                      <w:rFonts w:ascii="Cambria Math" w:hAnsi="Cambria Math"/>
                    </w:rPr>
                    <m:t xml:space="preserve">Y- </m:t>
                  </m:r>
                  <m:acc>
                    <m:accPr>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m:oMathPara>
    </w:p>
    <w:p w14:paraId="5DA8A8BA" w14:textId="1BD3DB16" w:rsidR="00B768EE" w:rsidRDefault="007D39AF" w:rsidP="00570798">
      <w:pPr>
        <w:pStyle w:val="Paragraph"/>
        <w:rPr>
          <w:rFonts w:eastAsiaTheme="minorEastAsia"/>
        </w:rPr>
      </w:pPr>
      <w:proofErr w:type="gramStart"/>
      <w:r>
        <w:t>w</w:t>
      </w:r>
      <w:r w:rsidR="00570798">
        <w:t>here</w:t>
      </w:r>
      <w:proofErr w:type="gramEnd"/>
      <w:r w:rsidR="00570798">
        <w:t>,</w:t>
      </w:r>
      <m:oMath>
        <m:r>
          <w:rPr>
            <w:rFonts w:ascii="Cambria Math" w:hAnsi="Cambria Math"/>
          </w:rPr>
          <m:t xml:space="preserve"> </m:t>
        </m:r>
        <m:acc>
          <m:accPr>
            <m:ctrlPr>
              <w:rPr>
                <w:rFonts w:ascii="Cambria Math" w:hAnsi="Cambria Math"/>
                <w:i/>
              </w:rPr>
            </m:ctrlPr>
          </m:accPr>
          <m:e>
            <m:r>
              <w:rPr>
                <w:rFonts w:ascii="Cambria Math" w:hAnsi="Cambria Math"/>
              </w:rPr>
              <m:t>Y</m:t>
            </m:r>
          </m:e>
        </m:acc>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acc>
          <m:accPr>
            <m:ctrlPr>
              <w:rPr>
                <w:rFonts w:ascii="Cambria Math" w:hAnsi="Cambria Math"/>
                <w:i/>
              </w:rPr>
            </m:ctrlPr>
          </m:accPr>
          <m:e>
            <m:r>
              <w:rPr>
                <w:rFonts w:ascii="Cambria Math" w:hAnsi="Cambria Math"/>
              </w:rPr>
              <m:t>θ</m:t>
            </m:r>
          </m:e>
        </m:acc>
      </m:oMath>
      <w:r>
        <w:rPr>
          <w:rFonts w:eastAsiaTheme="minorEastAsia"/>
        </w:rPr>
        <w:t>.</w:t>
      </w:r>
    </w:p>
    <w:p w14:paraId="2A5DCEC0" w14:textId="77777777" w:rsidR="00B768EE" w:rsidRDefault="00B768EE" w:rsidP="00B768EE">
      <w:pPr>
        <w:pStyle w:val="Paragraph"/>
        <w:rPr>
          <w:rFonts w:eastAsiaTheme="minorEastAsia"/>
        </w:rPr>
      </w:pPr>
      <w:r>
        <w:rPr>
          <w:rFonts w:eastAsiaTheme="minorEastAsia"/>
        </w:rPr>
        <w:t xml:space="preserve">In R, the </w:t>
      </w:r>
      <m:oMath>
        <m:acc>
          <m:accPr>
            <m:ctrlPr>
              <w:rPr>
                <w:rFonts w:ascii="Cambria Math" w:hAnsi="Cambria Math"/>
                <w:i/>
              </w:rPr>
            </m:ctrlPr>
          </m:accPr>
          <m:e>
            <m:r>
              <w:rPr>
                <w:rFonts w:ascii="Cambria Math" w:hAnsi="Cambria Math"/>
              </w:rPr>
              <m:t>Y</m:t>
            </m:r>
          </m:e>
        </m:acc>
      </m:oMath>
      <w:r>
        <w:rPr>
          <w:rFonts w:eastAsiaTheme="minorEastAsia"/>
        </w:rPr>
        <w:t xml:space="preserve"> of model 1 is calculated as, </w:t>
      </w:r>
    </w:p>
    <w:p w14:paraId="6BD153CB" w14:textId="77777777" w:rsidR="00B768EE" w:rsidRDefault="00B768EE" w:rsidP="00B768EE">
      <w:pPr>
        <w:shd w:val="clear" w:color="auto" w:fill="FFFFFF"/>
        <w:spacing w:after="0"/>
        <w:jc w:val="center"/>
        <w:rPr>
          <w:rFonts w:ascii="Arial" w:eastAsia="Times New Roman" w:hAnsi="Arial" w:cs="Arial"/>
          <w:color w:val="24292E"/>
          <w:sz w:val="24"/>
          <w:szCs w:val="24"/>
          <w:lang w:bidi="ar-SA"/>
        </w:rPr>
      </w:pPr>
      <w:r w:rsidRPr="004155CC">
        <w:rPr>
          <w:rFonts w:ascii="Arial" w:eastAsia="Times New Roman" w:hAnsi="Arial" w:cs="Arial"/>
          <w:color w:val="E36209"/>
          <w:sz w:val="24"/>
          <w:szCs w:val="24"/>
          <w:lang w:bidi="ar-SA"/>
        </w:rPr>
        <w:t>Y_hat_m1</w:t>
      </w:r>
      <w:r w:rsidRPr="004155CC">
        <w:rPr>
          <w:rFonts w:ascii="Arial" w:eastAsia="Times New Roman" w:hAnsi="Arial" w:cs="Arial"/>
          <w:color w:val="24292E"/>
          <w:sz w:val="24"/>
          <w:szCs w:val="24"/>
          <w:lang w:bidi="ar-SA"/>
        </w:rPr>
        <w:t xml:space="preserve"> </w:t>
      </w:r>
      <w:r w:rsidRPr="004155CC">
        <w:rPr>
          <w:rFonts w:ascii="Arial" w:eastAsia="Times New Roman" w:hAnsi="Arial" w:cs="Arial"/>
          <w:color w:val="D73A49"/>
          <w:sz w:val="24"/>
          <w:szCs w:val="24"/>
          <w:lang w:bidi="ar-SA"/>
        </w:rPr>
        <w:t>=</w:t>
      </w:r>
      <w:r w:rsidRPr="004155CC">
        <w:rPr>
          <w:rFonts w:ascii="Arial" w:eastAsia="Times New Roman" w:hAnsi="Arial" w:cs="Arial"/>
          <w:color w:val="24292E"/>
          <w:sz w:val="24"/>
          <w:szCs w:val="24"/>
          <w:lang w:bidi="ar-SA"/>
        </w:rPr>
        <w:t xml:space="preserve"> Xmodel1 </w:t>
      </w:r>
      <w:r w:rsidRPr="004155CC">
        <w:rPr>
          <w:rFonts w:ascii="Arial" w:eastAsia="Times New Roman" w:hAnsi="Arial" w:cs="Arial"/>
          <w:color w:val="D73A49"/>
          <w:sz w:val="24"/>
          <w:szCs w:val="24"/>
          <w:lang w:bidi="ar-SA"/>
        </w:rPr>
        <w:t>%*%</w:t>
      </w:r>
      <w:r w:rsidRPr="004155CC">
        <w:rPr>
          <w:rFonts w:ascii="Arial" w:eastAsia="Times New Roman" w:hAnsi="Arial" w:cs="Arial"/>
          <w:color w:val="24292E"/>
          <w:sz w:val="24"/>
          <w:szCs w:val="24"/>
          <w:lang w:bidi="ar-SA"/>
        </w:rPr>
        <w:t xml:space="preserve"> model1_thetahat</w:t>
      </w:r>
    </w:p>
    <w:p w14:paraId="58888DDA" w14:textId="39DAE2E1" w:rsidR="00B768EE" w:rsidRDefault="00B768EE" w:rsidP="00B768EE">
      <w:pPr>
        <w:pStyle w:val="Paragraph"/>
        <w:rPr>
          <w:rFonts w:eastAsiaTheme="minorEastAsia"/>
        </w:rPr>
      </w:pPr>
      <w:r>
        <w:rPr>
          <w:lang w:bidi="ar-SA"/>
        </w:rPr>
        <w:t xml:space="preserve">Similarly, the </w:t>
      </w:r>
      <w:r>
        <w:rPr>
          <w:rFonts w:eastAsiaTheme="minorEastAsia"/>
        </w:rPr>
        <w:t xml:space="preserve"> </w:t>
      </w:r>
      <m:oMath>
        <m:acc>
          <m:accPr>
            <m:ctrlPr>
              <w:rPr>
                <w:rFonts w:ascii="Cambria Math" w:hAnsi="Cambria Math"/>
                <w:i/>
              </w:rPr>
            </m:ctrlPr>
          </m:accPr>
          <m:e>
            <m:r>
              <w:rPr>
                <w:rFonts w:ascii="Cambria Math" w:hAnsi="Cambria Math"/>
              </w:rPr>
              <m:t>Y</m:t>
            </m:r>
          </m:e>
        </m:acc>
      </m:oMath>
      <w:r>
        <w:rPr>
          <w:rFonts w:eastAsiaTheme="minorEastAsia"/>
        </w:rPr>
        <w:t xml:space="preserve"> of all other remaining models is also calculated</w:t>
      </w:r>
      <w:r w:rsidR="006D78CE">
        <w:rPr>
          <w:rFonts w:eastAsiaTheme="minorEastAsia"/>
        </w:rPr>
        <w:t xml:space="preserve"> and then used to further calculate the RSS of all the models. </w:t>
      </w:r>
    </w:p>
    <w:p w14:paraId="1D3EAFB3" w14:textId="41B8DC95" w:rsidR="00E00FA4" w:rsidRDefault="00E00FA4" w:rsidP="00B768EE">
      <w:pPr>
        <w:pStyle w:val="Paragraph"/>
        <w:rPr>
          <w:rFonts w:eastAsiaTheme="minorEastAsia"/>
        </w:rPr>
      </w:pPr>
      <w:r>
        <w:rPr>
          <w:rFonts w:eastAsiaTheme="minorEastAsia"/>
        </w:rPr>
        <w:t xml:space="preserve">The RSS is calculated in R as, </w:t>
      </w:r>
    </w:p>
    <w:p w14:paraId="4B56E928" w14:textId="6426041D" w:rsidR="00E00FA4" w:rsidRDefault="00E00FA4" w:rsidP="00E00FA4">
      <w:pPr>
        <w:shd w:val="clear" w:color="auto" w:fill="FFFFFF"/>
        <w:jc w:val="center"/>
        <w:rPr>
          <w:rFonts w:ascii="Arial" w:eastAsia="Times New Roman" w:hAnsi="Arial" w:cs="Arial"/>
          <w:color w:val="24292E"/>
          <w:sz w:val="24"/>
          <w:szCs w:val="24"/>
          <w:lang w:bidi="ar-SA"/>
        </w:rPr>
      </w:pPr>
      <w:r w:rsidRPr="00E00FA4">
        <w:rPr>
          <w:rFonts w:ascii="Arial" w:eastAsia="Times New Roman" w:hAnsi="Arial" w:cs="Arial"/>
          <w:color w:val="E36209"/>
          <w:sz w:val="24"/>
          <w:szCs w:val="24"/>
          <w:lang w:bidi="ar-SA"/>
        </w:rPr>
        <w:t>RSS_Model_1</w:t>
      </w:r>
      <w:r w:rsidRPr="00E00FA4">
        <w:rPr>
          <w:rFonts w:ascii="Arial" w:eastAsia="Times New Roman" w:hAnsi="Arial" w:cs="Arial"/>
          <w:color w:val="D73A49"/>
          <w:sz w:val="24"/>
          <w:szCs w:val="24"/>
          <w:lang w:bidi="ar-SA"/>
        </w:rPr>
        <w:t>=</w:t>
      </w:r>
      <w:r w:rsidRPr="00E00FA4">
        <w:rPr>
          <w:rFonts w:ascii="Arial" w:eastAsia="Times New Roman" w:hAnsi="Arial" w:cs="Arial"/>
          <w:color w:val="005CC5"/>
          <w:sz w:val="24"/>
          <w:szCs w:val="24"/>
          <w:lang w:bidi="ar-SA"/>
        </w:rPr>
        <w:t>sum</w:t>
      </w:r>
      <w:r w:rsidRPr="00E00FA4">
        <w:rPr>
          <w:rFonts w:ascii="Arial" w:eastAsia="Times New Roman" w:hAnsi="Arial" w:cs="Arial"/>
          <w:color w:val="24292E"/>
          <w:sz w:val="24"/>
          <w:szCs w:val="24"/>
          <w:lang w:bidi="ar-SA"/>
        </w:rPr>
        <w:t>((Y</w:t>
      </w:r>
      <w:r w:rsidRPr="00E00FA4">
        <w:rPr>
          <w:rFonts w:ascii="Arial" w:eastAsia="Times New Roman" w:hAnsi="Arial" w:cs="Arial"/>
          <w:color w:val="D73A49"/>
          <w:sz w:val="24"/>
          <w:szCs w:val="24"/>
          <w:lang w:bidi="ar-SA"/>
        </w:rPr>
        <w:t>-</w:t>
      </w:r>
      <w:r w:rsidRPr="00E00FA4">
        <w:rPr>
          <w:rFonts w:ascii="Arial" w:eastAsia="Times New Roman" w:hAnsi="Arial" w:cs="Arial"/>
          <w:color w:val="24292E"/>
          <w:sz w:val="24"/>
          <w:szCs w:val="24"/>
          <w:lang w:bidi="ar-SA"/>
        </w:rPr>
        <w:t>Y_hat_m</w:t>
      </w:r>
      <w:proofErr w:type="gramStart"/>
      <w:r w:rsidRPr="00E00FA4">
        <w:rPr>
          <w:rFonts w:ascii="Arial" w:eastAsia="Times New Roman" w:hAnsi="Arial" w:cs="Arial"/>
          <w:color w:val="24292E"/>
          <w:sz w:val="24"/>
          <w:szCs w:val="24"/>
          <w:lang w:bidi="ar-SA"/>
        </w:rPr>
        <w:t>1)</w:t>
      </w:r>
      <w:r w:rsidRPr="00E00FA4">
        <w:rPr>
          <w:rFonts w:ascii="Arial" w:eastAsia="Times New Roman" w:hAnsi="Arial" w:cs="Arial"/>
          <w:color w:val="D73A49"/>
          <w:sz w:val="24"/>
          <w:szCs w:val="24"/>
          <w:lang w:bidi="ar-SA"/>
        </w:rPr>
        <w:t>^</w:t>
      </w:r>
      <w:proofErr w:type="gramEnd"/>
      <w:r w:rsidRPr="00E00FA4">
        <w:rPr>
          <w:rFonts w:ascii="Arial" w:eastAsia="Times New Roman" w:hAnsi="Arial" w:cs="Arial"/>
          <w:color w:val="005CC5"/>
          <w:sz w:val="24"/>
          <w:szCs w:val="24"/>
          <w:lang w:bidi="ar-SA"/>
        </w:rPr>
        <w:t>2</w:t>
      </w:r>
      <w:r w:rsidRPr="00E00FA4">
        <w:rPr>
          <w:rFonts w:ascii="Arial" w:eastAsia="Times New Roman" w:hAnsi="Arial" w:cs="Arial"/>
          <w:color w:val="24292E"/>
          <w:sz w:val="24"/>
          <w:szCs w:val="24"/>
          <w:lang w:bidi="ar-SA"/>
        </w:rPr>
        <w:t>)</w:t>
      </w:r>
    </w:p>
    <w:p w14:paraId="798187AA" w14:textId="40775C25" w:rsidR="00E00FA4" w:rsidRDefault="00E00FA4" w:rsidP="00E00FA4">
      <w:pPr>
        <w:shd w:val="clear" w:color="auto" w:fill="FFFFFF"/>
        <w:rPr>
          <w:rFonts w:ascii="Arial" w:eastAsia="Times New Roman" w:hAnsi="Arial" w:cs="Arial"/>
          <w:color w:val="24292E"/>
          <w:sz w:val="24"/>
          <w:szCs w:val="24"/>
          <w:lang w:bidi="ar-SA"/>
        </w:rPr>
      </w:pPr>
      <w:r>
        <w:rPr>
          <w:rFonts w:ascii="Arial" w:eastAsia="Times New Roman" w:hAnsi="Arial" w:cs="Arial"/>
          <w:color w:val="24292E"/>
          <w:sz w:val="24"/>
          <w:szCs w:val="24"/>
          <w:lang w:bidi="ar-SA"/>
        </w:rPr>
        <w:t>The above equation is for calculating RSS of model 1. The RSS of remaining models is calculated in similar way.</w:t>
      </w:r>
    </w:p>
    <w:tbl>
      <w:tblPr>
        <w:tblStyle w:val="PlainTable1"/>
        <w:tblW w:w="0" w:type="auto"/>
        <w:jc w:val="center"/>
        <w:tblLook w:val="04A0" w:firstRow="1" w:lastRow="0" w:firstColumn="1" w:lastColumn="0" w:noHBand="0" w:noVBand="1"/>
      </w:tblPr>
      <w:tblGrid>
        <w:gridCol w:w="3538"/>
        <w:gridCol w:w="3538"/>
      </w:tblGrid>
      <w:tr w:rsidR="00E00FA4" w14:paraId="2DF48A33" w14:textId="77777777" w:rsidTr="00265047">
        <w:trPr>
          <w:cnfStyle w:val="100000000000" w:firstRow="1" w:lastRow="0" w:firstColumn="0" w:lastColumn="0" w:oddVBand="0" w:evenVBand="0" w:oddHBand="0"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3538" w:type="dxa"/>
          </w:tcPr>
          <w:p w14:paraId="2E14EE1D" w14:textId="39E8FEC4" w:rsidR="00E00FA4" w:rsidRDefault="00E00FA4" w:rsidP="009E79F1">
            <w:pPr>
              <w:jc w:val="center"/>
              <w:rPr>
                <w:rFonts w:ascii="Arial" w:eastAsia="Times New Roman" w:hAnsi="Arial" w:cs="Arial"/>
                <w:color w:val="24292E"/>
                <w:sz w:val="24"/>
                <w:szCs w:val="24"/>
                <w:lang w:bidi="ar-SA"/>
              </w:rPr>
            </w:pPr>
            <w:r>
              <w:rPr>
                <w:rFonts w:ascii="Arial" w:eastAsia="Times New Roman" w:hAnsi="Arial" w:cs="Arial"/>
                <w:color w:val="24292E"/>
                <w:sz w:val="24"/>
                <w:szCs w:val="24"/>
                <w:lang w:bidi="ar-SA"/>
              </w:rPr>
              <w:t>Model</w:t>
            </w:r>
          </w:p>
        </w:tc>
        <w:tc>
          <w:tcPr>
            <w:tcW w:w="3538" w:type="dxa"/>
          </w:tcPr>
          <w:p w14:paraId="73FF8DEC" w14:textId="2A340FDF" w:rsidR="00E00FA4" w:rsidRDefault="009E79F1" w:rsidP="009E79F1">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4292E"/>
                <w:sz w:val="24"/>
                <w:szCs w:val="24"/>
                <w:lang w:bidi="ar-SA"/>
              </w:rPr>
            </w:pPr>
            <w:r>
              <w:rPr>
                <w:rFonts w:ascii="Arial" w:eastAsia="Times New Roman" w:hAnsi="Arial" w:cs="Arial"/>
                <w:color w:val="24292E"/>
                <w:sz w:val="24"/>
                <w:szCs w:val="24"/>
                <w:lang w:bidi="ar-SA"/>
              </w:rPr>
              <w:t xml:space="preserve">RSS </w:t>
            </w:r>
            <w:r w:rsidR="00E00FA4">
              <w:rPr>
                <w:rFonts w:ascii="Arial" w:eastAsia="Times New Roman" w:hAnsi="Arial" w:cs="Arial"/>
                <w:color w:val="24292E"/>
                <w:sz w:val="24"/>
                <w:szCs w:val="24"/>
                <w:lang w:bidi="ar-SA"/>
              </w:rPr>
              <w:t>Value</w:t>
            </w:r>
          </w:p>
        </w:tc>
      </w:tr>
      <w:tr w:rsidR="00E00FA4" w14:paraId="3748D5B5" w14:textId="77777777" w:rsidTr="00265047">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3538" w:type="dxa"/>
          </w:tcPr>
          <w:p w14:paraId="19669CEC" w14:textId="01CE11A7" w:rsidR="00E00FA4" w:rsidRDefault="00E00FA4" w:rsidP="009E79F1">
            <w:pPr>
              <w:jc w:val="center"/>
              <w:rPr>
                <w:rFonts w:ascii="Arial" w:eastAsia="Times New Roman" w:hAnsi="Arial" w:cs="Arial"/>
                <w:color w:val="24292E"/>
                <w:sz w:val="24"/>
                <w:szCs w:val="24"/>
                <w:lang w:bidi="ar-SA"/>
              </w:rPr>
            </w:pPr>
            <w:r>
              <w:rPr>
                <w:rFonts w:ascii="Arial" w:eastAsia="Times New Roman" w:hAnsi="Arial" w:cs="Arial"/>
                <w:color w:val="24292E"/>
                <w:sz w:val="24"/>
                <w:szCs w:val="24"/>
                <w:lang w:bidi="ar-SA"/>
              </w:rPr>
              <w:t>Model 1</w:t>
            </w:r>
          </w:p>
        </w:tc>
        <w:tc>
          <w:tcPr>
            <w:tcW w:w="3538" w:type="dxa"/>
          </w:tcPr>
          <w:p w14:paraId="109ECDC6" w14:textId="3EA86017" w:rsidR="00E00FA4" w:rsidRDefault="00E00FA4" w:rsidP="009E79F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E"/>
                <w:sz w:val="24"/>
                <w:szCs w:val="24"/>
                <w:lang w:bidi="ar-SA"/>
              </w:rPr>
            </w:pPr>
            <w:r w:rsidRPr="00E00FA4">
              <w:rPr>
                <w:rFonts w:ascii="Arial" w:eastAsia="Times New Roman" w:hAnsi="Arial" w:cs="Arial"/>
                <w:color w:val="24292E"/>
                <w:sz w:val="24"/>
                <w:szCs w:val="24"/>
                <w:lang w:bidi="ar-SA"/>
              </w:rPr>
              <w:t>35.39663</w:t>
            </w:r>
          </w:p>
        </w:tc>
      </w:tr>
      <w:tr w:rsidR="00E00FA4" w14:paraId="1AA76E56" w14:textId="77777777" w:rsidTr="00265047">
        <w:trPr>
          <w:trHeight w:val="334"/>
          <w:jc w:val="center"/>
        </w:trPr>
        <w:tc>
          <w:tcPr>
            <w:cnfStyle w:val="001000000000" w:firstRow="0" w:lastRow="0" w:firstColumn="1" w:lastColumn="0" w:oddVBand="0" w:evenVBand="0" w:oddHBand="0" w:evenHBand="0" w:firstRowFirstColumn="0" w:firstRowLastColumn="0" w:lastRowFirstColumn="0" w:lastRowLastColumn="0"/>
            <w:tcW w:w="3538" w:type="dxa"/>
          </w:tcPr>
          <w:p w14:paraId="003B641D" w14:textId="03F4626B" w:rsidR="00E00FA4" w:rsidRDefault="00E00FA4" w:rsidP="009E79F1">
            <w:pPr>
              <w:jc w:val="center"/>
              <w:rPr>
                <w:rFonts w:ascii="Arial" w:eastAsia="Times New Roman" w:hAnsi="Arial" w:cs="Arial"/>
                <w:color w:val="24292E"/>
                <w:sz w:val="24"/>
                <w:szCs w:val="24"/>
                <w:lang w:bidi="ar-SA"/>
              </w:rPr>
            </w:pPr>
            <w:r>
              <w:rPr>
                <w:rFonts w:ascii="Arial" w:eastAsia="Times New Roman" w:hAnsi="Arial" w:cs="Arial"/>
                <w:color w:val="24292E"/>
                <w:sz w:val="24"/>
                <w:szCs w:val="24"/>
                <w:lang w:bidi="ar-SA"/>
              </w:rPr>
              <w:t>Model 2</w:t>
            </w:r>
          </w:p>
        </w:tc>
        <w:tc>
          <w:tcPr>
            <w:tcW w:w="3538" w:type="dxa"/>
          </w:tcPr>
          <w:p w14:paraId="017C5A78" w14:textId="37526693" w:rsidR="00E00FA4" w:rsidRDefault="00E00FA4" w:rsidP="009E79F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E"/>
                <w:sz w:val="24"/>
                <w:szCs w:val="24"/>
                <w:lang w:bidi="ar-SA"/>
              </w:rPr>
            </w:pPr>
            <w:r w:rsidRPr="00E00FA4">
              <w:rPr>
                <w:rFonts w:ascii="Arial" w:eastAsia="Times New Roman" w:hAnsi="Arial" w:cs="Arial"/>
                <w:color w:val="24292E"/>
                <w:sz w:val="24"/>
                <w:szCs w:val="24"/>
                <w:lang w:bidi="ar-SA"/>
              </w:rPr>
              <w:t>2.139762</w:t>
            </w:r>
          </w:p>
        </w:tc>
      </w:tr>
      <w:tr w:rsidR="00E00FA4" w14:paraId="62BCEA26" w14:textId="77777777" w:rsidTr="00265047">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3538" w:type="dxa"/>
          </w:tcPr>
          <w:p w14:paraId="244098B2" w14:textId="7A3E07BB" w:rsidR="00E00FA4" w:rsidRDefault="00E00FA4" w:rsidP="009E79F1">
            <w:pPr>
              <w:jc w:val="center"/>
              <w:rPr>
                <w:rFonts w:ascii="Arial" w:eastAsia="Times New Roman" w:hAnsi="Arial" w:cs="Arial"/>
                <w:color w:val="24292E"/>
                <w:sz w:val="24"/>
                <w:szCs w:val="24"/>
                <w:lang w:bidi="ar-SA"/>
              </w:rPr>
            </w:pPr>
            <w:r>
              <w:rPr>
                <w:rFonts w:ascii="Arial" w:eastAsia="Times New Roman" w:hAnsi="Arial" w:cs="Arial"/>
                <w:color w:val="24292E"/>
                <w:sz w:val="24"/>
                <w:szCs w:val="24"/>
                <w:lang w:bidi="ar-SA"/>
              </w:rPr>
              <w:t>Model 3</w:t>
            </w:r>
          </w:p>
        </w:tc>
        <w:tc>
          <w:tcPr>
            <w:tcW w:w="3538" w:type="dxa"/>
          </w:tcPr>
          <w:p w14:paraId="5D2EAD58" w14:textId="1BE39C88" w:rsidR="00E00FA4" w:rsidRDefault="00A84263" w:rsidP="009E79F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E"/>
                <w:sz w:val="24"/>
                <w:szCs w:val="24"/>
                <w:lang w:bidi="ar-SA"/>
              </w:rPr>
            </w:pPr>
            <w:r w:rsidRPr="00A84263">
              <w:rPr>
                <w:rFonts w:ascii="Arial" w:eastAsia="Times New Roman" w:hAnsi="Arial" w:cs="Arial"/>
                <w:color w:val="24292E"/>
                <w:sz w:val="24"/>
                <w:szCs w:val="24"/>
                <w:lang w:bidi="ar-SA"/>
              </w:rPr>
              <w:t>463.3124</w:t>
            </w:r>
          </w:p>
        </w:tc>
      </w:tr>
      <w:tr w:rsidR="00E00FA4" w14:paraId="3CE31584" w14:textId="77777777" w:rsidTr="00265047">
        <w:trPr>
          <w:trHeight w:val="326"/>
          <w:jc w:val="center"/>
        </w:trPr>
        <w:tc>
          <w:tcPr>
            <w:cnfStyle w:val="001000000000" w:firstRow="0" w:lastRow="0" w:firstColumn="1" w:lastColumn="0" w:oddVBand="0" w:evenVBand="0" w:oddHBand="0" w:evenHBand="0" w:firstRowFirstColumn="0" w:firstRowLastColumn="0" w:lastRowFirstColumn="0" w:lastRowLastColumn="0"/>
            <w:tcW w:w="3538" w:type="dxa"/>
          </w:tcPr>
          <w:p w14:paraId="046FA433" w14:textId="6A3ED5A7" w:rsidR="00E00FA4" w:rsidRDefault="00E00FA4" w:rsidP="009E79F1">
            <w:pPr>
              <w:jc w:val="center"/>
              <w:rPr>
                <w:rFonts w:ascii="Arial" w:eastAsia="Times New Roman" w:hAnsi="Arial" w:cs="Arial"/>
                <w:color w:val="24292E"/>
                <w:sz w:val="24"/>
                <w:szCs w:val="24"/>
                <w:lang w:bidi="ar-SA"/>
              </w:rPr>
            </w:pPr>
            <w:r>
              <w:rPr>
                <w:rFonts w:ascii="Arial" w:eastAsia="Times New Roman" w:hAnsi="Arial" w:cs="Arial"/>
                <w:color w:val="24292E"/>
                <w:sz w:val="24"/>
                <w:szCs w:val="24"/>
                <w:lang w:bidi="ar-SA"/>
              </w:rPr>
              <w:t>Model 4</w:t>
            </w:r>
          </w:p>
        </w:tc>
        <w:tc>
          <w:tcPr>
            <w:tcW w:w="3538" w:type="dxa"/>
          </w:tcPr>
          <w:p w14:paraId="49FAFDB0" w14:textId="29EC4656" w:rsidR="00E00FA4" w:rsidRDefault="00A84263" w:rsidP="009E79F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E"/>
                <w:sz w:val="24"/>
                <w:szCs w:val="24"/>
                <w:lang w:bidi="ar-SA"/>
              </w:rPr>
            </w:pPr>
            <w:r w:rsidRPr="00A84263">
              <w:rPr>
                <w:rFonts w:ascii="Arial" w:eastAsia="Times New Roman" w:hAnsi="Arial" w:cs="Arial"/>
                <w:color w:val="24292E"/>
                <w:sz w:val="24"/>
                <w:szCs w:val="24"/>
                <w:lang w:bidi="ar-SA"/>
              </w:rPr>
              <w:t>20.259</w:t>
            </w:r>
          </w:p>
        </w:tc>
      </w:tr>
      <w:tr w:rsidR="00E00FA4" w14:paraId="3009ED99" w14:textId="77777777" w:rsidTr="00265047">
        <w:trPr>
          <w:cnfStyle w:val="000000100000" w:firstRow="0" w:lastRow="0" w:firstColumn="0" w:lastColumn="0" w:oddVBand="0" w:evenVBand="0" w:oddHBand="1" w:evenHBand="0" w:firstRowFirstColumn="0" w:firstRowLastColumn="0" w:lastRowFirstColumn="0" w:lastRowLastColumn="0"/>
          <w:trHeight w:val="334"/>
          <w:jc w:val="center"/>
        </w:trPr>
        <w:tc>
          <w:tcPr>
            <w:cnfStyle w:val="001000000000" w:firstRow="0" w:lastRow="0" w:firstColumn="1" w:lastColumn="0" w:oddVBand="0" w:evenVBand="0" w:oddHBand="0" w:evenHBand="0" w:firstRowFirstColumn="0" w:firstRowLastColumn="0" w:lastRowFirstColumn="0" w:lastRowLastColumn="0"/>
            <w:tcW w:w="3538" w:type="dxa"/>
          </w:tcPr>
          <w:p w14:paraId="6EBD34DA" w14:textId="4C3B6DC5" w:rsidR="00E00FA4" w:rsidRDefault="00E00FA4" w:rsidP="009E79F1">
            <w:pPr>
              <w:jc w:val="center"/>
              <w:rPr>
                <w:rFonts w:ascii="Arial" w:eastAsia="Times New Roman" w:hAnsi="Arial" w:cs="Arial"/>
                <w:color w:val="24292E"/>
                <w:sz w:val="24"/>
                <w:szCs w:val="24"/>
                <w:lang w:bidi="ar-SA"/>
              </w:rPr>
            </w:pPr>
            <w:r>
              <w:rPr>
                <w:rFonts w:ascii="Arial" w:eastAsia="Times New Roman" w:hAnsi="Arial" w:cs="Arial"/>
                <w:color w:val="24292E"/>
                <w:sz w:val="24"/>
                <w:szCs w:val="24"/>
                <w:lang w:bidi="ar-SA"/>
              </w:rPr>
              <w:t>Model 5</w:t>
            </w:r>
          </w:p>
        </w:tc>
        <w:tc>
          <w:tcPr>
            <w:tcW w:w="3538" w:type="dxa"/>
          </w:tcPr>
          <w:p w14:paraId="6BA18F78" w14:textId="1CE036CD" w:rsidR="00E00FA4" w:rsidRDefault="00A84263" w:rsidP="009E79F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E"/>
                <w:sz w:val="24"/>
                <w:szCs w:val="24"/>
                <w:lang w:bidi="ar-SA"/>
              </w:rPr>
            </w:pPr>
            <w:r w:rsidRPr="00A84263">
              <w:rPr>
                <w:rFonts w:ascii="Arial" w:eastAsia="Times New Roman" w:hAnsi="Arial" w:cs="Arial"/>
                <w:color w:val="24292E"/>
                <w:sz w:val="24"/>
                <w:szCs w:val="24"/>
                <w:lang w:bidi="ar-SA"/>
              </w:rPr>
              <w:t>2.135503</w:t>
            </w:r>
          </w:p>
        </w:tc>
      </w:tr>
    </w:tbl>
    <w:p w14:paraId="6D129376" w14:textId="037F5EBB" w:rsidR="00E00FA4" w:rsidRDefault="00E00FA4" w:rsidP="004B2D2A">
      <w:pPr>
        <w:shd w:val="clear" w:color="auto" w:fill="FFFFFF"/>
        <w:jc w:val="both"/>
        <w:rPr>
          <w:rFonts w:ascii="Arial" w:eastAsia="Times New Roman" w:hAnsi="Arial" w:cs="Arial"/>
          <w:color w:val="24292E"/>
          <w:sz w:val="24"/>
          <w:szCs w:val="24"/>
          <w:lang w:bidi="ar-SA"/>
        </w:rPr>
      </w:pPr>
    </w:p>
    <w:p w14:paraId="4861EC72" w14:textId="6F0B6823" w:rsidR="00E37306" w:rsidRDefault="00E37306" w:rsidP="004B2D2A">
      <w:pPr>
        <w:shd w:val="clear" w:color="auto" w:fill="FFFFFF"/>
        <w:jc w:val="both"/>
        <w:rPr>
          <w:rFonts w:ascii="Arial" w:eastAsia="Times New Roman" w:hAnsi="Arial" w:cs="Arial"/>
          <w:color w:val="24292E"/>
          <w:sz w:val="24"/>
          <w:szCs w:val="24"/>
          <w:lang w:bidi="ar-SA"/>
        </w:rPr>
      </w:pPr>
      <w:r>
        <w:rPr>
          <w:rFonts w:ascii="Arial" w:eastAsia="Times New Roman" w:hAnsi="Arial" w:cs="Arial"/>
          <w:color w:val="24292E"/>
          <w:sz w:val="24"/>
          <w:szCs w:val="24"/>
          <w:lang w:bidi="ar-SA"/>
        </w:rPr>
        <w:t>The table shows the RSS values obtained in R for all the models. Generally, when calculating RSS</w:t>
      </w:r>
      <w:r w:rsidR="004B2D2A">
        <w:rPr>
          <w:rFonts w:ascii="Arial" w:eastAsia="Times New Roman" w:hAnsi="Arial" w:cs="Arial"/>
          <w:color w:val="24292E"/>
          <w:sz w:val="24"/>
          <w:szCs w:val="24"/>
          <w:lang w:bidi="ar-SA"/>
        </w:rPr>
        <w:t xml:space="preserve"> </w:t>
      </w:r>
      <w:r w:rsidR="00587169">
        <w:rPr>
          <w:rFonts w:ascii="Arial" w:eastAsia="Times New Roman" w:hAnsi="Arial" w:cs="Arial"/>
          <w:color w:val="24292E"/>
          <w:sz w:val="24"/>
          <w:szCs w:val="24"/>
          <w:lang w:bidi="ar-SA"/>
        </w:rPr>
        <w:t>of a</w:t>
      </w:r>
      <w:r w:rsidR="004B2D2A">
        <w:rPr>
          <w:rFonts w:ascii="Arial" w:eastAsia="Times New Roman" w:hAnsi="Arial" w:cs="Arial"/>
          <w:color w:val="24292E"/>
          <w:sz w:val="24"/>
          <w:szCs w:val="24"/>
          <w:lang w:bidi="ar-SA"/>
        </w:rPr>
        <w:t xml:space="preserve"> model with reference to provided potential models, the model which has the minimum RSS is said to be the model which fits the actual dataset better than other models.</w:t>
      </w:r>
    </w:p>
    <w:p w14:paraId="45DB0259" w14:textId="0964C2C1" w:rsidR="00587169" w:rsidRDefault="00491A24" w:rsidP="004B2D2A">
      <w:pPr>
        <w:shd w:val="clear" w:color="auto" w:fill="FFFFFF"/>
        <w:jc w:val="both"/>
        <w:rPr>
          <w:rFonts w:ascii="Arial" w:eastAsia="Times New Roman" w:hAnsi="Arial" w:cs="Arial"/>
          <w:color w:val="24292E"/>
          <w:sz w:val="24"/>
          <w:szCs w:val="24"/>
          <w:lang w:bidi="ar-SA"/>
        </w:rPr>
      </w:pPr>
      <w:r>
        <w:rPr>
          <w:rFonts w:ascii="Arial" w:eastAsia="Times New Roman" w:hAnsi="Arial" w:cs="Arial"/>
          <w:color w:val="24292E"/>
          <w:sz w:val="24"/>
          <w:szCs w:val="24"/>
          <w:lang w:bidi="ar-SA"/>
        </w:rPr>
        <w:t xml:space="preserve">Taking a look at </w:t>
      </w:r>
      <w:r w:rsidR="00587169">
        <w:rPr>
          <w:rFonts w:ascii="Arial" w:eastAsia="Times New Roman" w:hAnsi="Arial" w:cs="Arial"/>
          <w:color w:val="24292E"/>
          <w:sz w:val="24"/>
          <w:szCs w:val="24"/>
          <w:lang w:bidi="ar-SA"/>
        </w:rPr>
        <w:t xml:space="preserve">our table, the models 2 and 5 have the most minimum values of RSS comparing to all other models. </w:t>
      </w:r>
      <w:r>
        <w:rPr>
          <w:rFonts w:ascii="Arial" w:eastAsia="Times New Roman" w:hAnsi="Arial" w:cs="Arial"/>
          <w:color w:val="24292E"/>
          <w:sz w:val="24"/>
          <w:szCs w:val="24"/>
          <w:lang w:bidi="ar-SA"/>
        </w:rPr>
        <w:t>So, the regression models 2 and 5 must fit the actual dataset better than any other model</w:t>
      </w:r>
      <w:r w:rsidR="00146B7A">
        <w:rPr>
          <w:rFonts w:ascii="Arial" w:eastAsia="Times New Roman" w:hAnsi="Arial" w:cs="Arial"/>
          <w:color w:val="24292E"/>
          <w:sz w:val="24"/>
          <w:szCs w:val="24"/>
          <w:lang w:bidi="ar-SA"/>
        </w:rPr>
        <w:t xml:space="preserve"> present. </w:t>
      </w:r>
    </w:p>
    <w:p w14:paraId="79900A4D" w14:textId="77777777" w:rsidR="0085316B" w:rsidRDefault="0085316B" w:rsidP="004B2D2A">
      <w:pPr>
        <w:shd w:val="clear" w:color="auto" w:fill="FFFFFF"/>
        <w:jc w:val="both"/>
        <w:rPr>
          <w:rFonts w:ascii="Arial" w:eastAsia="Times New Roman" w:hAnsi="Arial" w:cs="Arial"/>
          <w:color w:val="24292E"/>
          <w:sz w:val="24"/>
          <w:szCs w:val="24"/>
          <w:lang w:bidi="ar-SA"/>
        </w:rPr>
      </w:pPr>
    </w:p>
    <w:p w14:paraId="5DF85AE6" w14:textId="77777777" w:rsidR="00E00FA4" w:rsidRDefault="00E00FA4" w:rsidP="00E00FA4">
      <w:pPr>
        <w:shd w:val="clear" w:color="auto" w:fill="FFFFFF"/>
        <w:jc w:val="center"/>
        <w:rPr>
          <w:rFonts w:ascii="Arial" w:eastAsia="Times New Roman" w:hAnsi="Arial" w:cs="Arial"/>
          <w:color w:val="24292E"/>
          <w:sz w:val="24"/>
          <w:szCs w:val="24"/>
          <w:lang w:bidi="ar-SA"/>
        </w:rPr>
      </w:pPr>
    </w:p>
    <w:p w14:paraId="021C6051" w14:textId="77777777" w:rsidR="00E00FA4" w:rsidRPr="00E00FA4" w:rsidRDefault="00E00FA4" w:rsidP="00E00FA4">
      <w:pPr>
        <w:shd w:val="clear" w:color="auto" w:fill="FFFFFF"/>
        <w:jc w:val="center"/>
        <w:rPr>
          <w:rFonts w:ascii="Arial" w:eastAsia="Times New Roman" w:hAnsi="Arial" w:cs="Arial"/>
          <w:color w:val="24292E"/>
          <w:sz w:val="24"/>
          <w:szCs w:val="24"/>
          <w:lang w:bidi="ar-SA"/>
        </w:rPr>
      </w:pPr>
    </w:p>
    <w:p w14:paraId="6BF3067C" w14:textId="05AC699E" w:rsidR="00E00FA4" w:rsidRPr="00274B6C" w:rsidRDefault="00E00FA4" w:rsidP="00B768EE">
      <w:pPr>
        <w:pStyle w:val="Paragraph"/>
        <w:rPr>
          <w:lang w:bidi="ar-SA"/>
        </w:rPr>
      </w:pPr>
    </w:p>
    <w:p w14:paraId="6129273A" w14:textId="1B3F122A" w:rsidR="002128BC" w:rsidRPr="00735A81" w:rsidRDefault="002128BC" w:rsidP="00570798">
      <w:pPr>
        <w:pStyle w:val="Paragraph"/>
        <w:rPr>
          <w:rFonts w:eastAsiaTheme="minorEastAsia"/>
        </w:rPr>
      </w:pPr>
      <w:r>
        <w:br w:type="page"/>
      </w:r>
    </w:p>
    <w:p w14:paraId="016262E1" w14:textId="77777777" w:rsidR="004F1100" w:rsidRDefault="004F1100" w:rsidP="004F1100">
      <w:pPr>
        <w:pStyle w:val="Heading2"/>
      </w:pPr>
      <w:r>
        <w:lastRenderedPageBreak/>
        <w:t>Task 2.3</w:t>
      </w:r>
    </w:p>
    <w:p w14:paraId="7EE7F735" w14:textId="77777777" w:rsidR="004F1100" w:rsidRDefault="004F1100" w:rsidP="004F1100">
      <w:pPr>
        <w:pStyle w:val="Heading2"/>
      </w:pPr>
      <w:r>
        <w:t>Computing the Log-Likelihood Function</w:t>
      </w:r>
    </w:p>
    <w:p w14:paraId="55BB44E6" w14:textId="0C4F0971" w:rsidR="001837C3" w:rsidRDefault="001B4A39" w:rsidP="00D175B5">
      <w:pPr>
        <w:pStyle w:val="Paragraph"/>
      </w:pPr>
      <w:r>
        <w:t>From the above tasks, the values of the various parameters of the models have been estimated. The parameters are a part of the model and has a great role in the output or the actual data. Likelihood method is a measure that explains how well th</w:t>
      </w:r>
      <w:r w:rsidR="005A2A29">
        <w:t>ose</w:t>
      </w:r>
      <w:r>
        <w:t xml:space="preserve"> parameters describes the data.</w:t>
      </w:r>
      <w:r w:rsidR="001837C3">
        <w:br/>
        <w:t>It is a measure of the likeliness of getting or estimating data that resembles the actual data, given the parameters and the model.</w:t>
      </w:r>
    </w:p>
    <w:p w14:paraId="4744564E" w14:textId="77777777" w:rsidR="00DE05C1" w:rsidRDefault="00633146" w:rsidP="00D175B5">
      <w:pPr>
        <w:pStyle w:val="Paragraph"/>
      </w:pPr>
      <w:r>
        <w:t xml:space="preserve">Log-likelihood is simply a likelihood function but it uses the logs of likelihood. </w:t>
      </w:r>
      <w:r w:rsidR="000B52D4">
        <w:t>The log is taken generally because it is usually computationally simpler and easier to optimize. (Stati</w:t>
      </w:r>
      <w:r w:rsidR="0036361E">
        <w:t>sti</w:t>
      </w:r>
      <w:r w:rsidR="000B52D4">
        <w:t>csHowTo n.d.)</w:t>
      </w:r>
    </w:p>
    <w:p w14:paraId="2295AA57" w14:textId="77777777" w:rsidR="00DE05C1" w:rsidRDefault="00DE05C1" w:rsidP="00D175B5">
      <w:pPr>
        <w:pStyle w:val="Paragraph"/>
      </w:pPr>
      <w:r>
        <w:t xml:space="preserve">The equation for log-likelihood function is, </w:t>
      </w:r>
    </w:p>
    <w:p w14:paraId="6AF649C5" w14:textId="77777777" w:rsidR="002C3216" w:rsidRDefault="00DE05C1" w:rsidP="00DE05C1">
      <w:pPr>
        <w:pStyle w:val="Paragraph"/>
        <w:jc w:val="center"/>
        <w:rPr>
          <w:rFonts w:eastAsiaTheme="minorEastAsia"/>
        </w:rPr>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endChr m:val="|"/>
                  <m:ctrlPr>
                    <w:rPr>
                      <w:rFonts w:ascii="Cambria Math" w:hAnsi="Cambria Math"/>
                      <w:i/>
                    </w:rPr>
                  </m:ctrlPr>
                </m:dPr>
                <m:e>
                  <m:r>
                    <w:rPr>
                      <w:rFonts w:ascii="Cambria Math" w:hAnsi="Cambria Math"/>
                    </w:rPr>
                    <m:t xml:space="preserve">D </m:t>
                  </m:r>
                </m:e>
              </m:d>
              <m:r>
                <w:rPr>
                  <w:rFonts w:ascii="Cambria Math" w:hAnsi="Cambria Math"/>
                </w:rPr>
                <m:t xml:space="preserve"> </m:t>
              </m:r>
            </m:e>
          </m:func>
          <m:acc>
            <m:accPr>
              <m:ctrlPr>
                <w:rPr>
                  <w:rFonts w:ascii="Cambria Math" w:hAnsi="Cambria Math"/>
                  <w:i/>
                </w:rPr>
              </m:ctrlPr>
            </m:accPr>
            <m:e>
              <m:r>
                <w:rPr>
                  <w:rFonts w:ascii="Cambria Math" w:hAnsi="Cambria Math"/>
                </w:rPr>
                <m:t>θ</m:t>
              </m:r>
            </m:e>
          </m:acc>
          <m:r>
            <w:rPr>
              <w:rFonts w:ascii="Cambria Math" w:hAnsi="Cambria Math"/>
            </w:rPr>
            <m:t xml:space="preserve"> )</m:t>
          </m:r>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2π</m:t>
                  </m:r>
                </m:e>
              </m:d>
            </m:e>
          </m:func>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σ</m:t>
                          </m:r>
                        </m:e>
                      </m:acc>
                    </m:e>
                    <m:sup>
                      <m:r>
                        <w:rPr>
                          <w:rFonts w:ascii="Cambria Math" w:eastAsiaTheme="minorEastAsia" w:hAnsi="Cambria Math"/>
                        </w:rPr>
                        <m:t>2</m:t>
                      </m:r>
                    </m:sup>
                  </m:sSup>
                </m:e>
              </m:d>
            </m:e>
          </m:func>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σ</m:t>
                      </m:r>
                    </m:e>
                  </m:acc>
                </m:e>
                <m:sup>
                  <m:r>
                    <w:rPr>
                      <w:rFonts w:ascii="Cambria Math" w:eastAsiaTheme="minorEastAsia" w:hAnsi="Cambria Math"/>
                    </w:rPr>
                    <m:t>2</m:t>
                  </m:r>
                </m:sup>
              </m:sSup>
            </m:den>
          </m:f>
          <m:r>
            <w:rPr>
              <w:rFonts w:ascii="Cambria Math" w:eastAsiaTheme="minorEastAsia" w:hAnsi="Cambria Math"/>
            </w:rPr>
            <m:t>RSS</m:t>
          </m:r>
        </m:oMath>
      </m:oMathPara>
    </w:p>
    <w:p w14:paraId="2D096DBD" w14:textId="77777777" w:rsidR="002C3216" w:rsidRDefault="002C3216" w:rsidP="002C3216">
      <w:pPr>
        <w:pStyle w:val="Paragraph"/>
      </w:pPr>
      <w:proofErr w:type="gramStart"/>
      <w:r>
        <w:t>Where</w:t>
      </w:r>
      <w:proofErr w:type="gramEnd"/>
      <w:r>
        <w:t>,</w:t>
      </w:r>
    </w:p>
    <w:p w14:paraId="01F2E213" w14:textId="77777777" w:rsidR="002C3216" w:rsidRDefault="002C3216" w:rsidP="002C3216">
      <w:pPr>
        <w:pStyle w:val="Paragraph"/>
        <w:rPr>
          <w:rFonts w:eastAsiaTheme="minorEastAsia"/>
        </w:rPr>
      </w:pPr>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endChr m:val="|"/>
                <m:ctrlPr>
                  <w:rPr>
                    <w:rFonts w:ascii="Cambria Math" w:hAnsi="Cambria Math"/>
                    <w:i/>
                  </w:rPr>
                </m:ctrlPr>
              </m:dPr>
              <m:e>
                <m:r>
                  <w:rPr>
                    <w:rFonts w:ascii="Cambria Math" w:hAnsi="Cambria Math"/>
                  </w:rPr>
                  <m:t xml:space="preserve">D </m:t>
                </m:r>
              </m:e>
            </m:d>
            <m:r>
              <w:rPr>
                <w:rFonts w:ascii="Cambria Math" w:hAnsi="Cambria Math"/>
              </w:rPr>
              <m:t xml:space="preserve"> </m:t>
            </m:r>
          </m:e>
        </m:func>
        <m:acc>
          <m:accPr>
            <m:ctrlPr>
              <w:rPr>
                <w:rFonts w:ascii="Cambria Math" w:hAnsi="Cambria Math"/>
                <w:i/>
              </w:rPr>
            </m:ctrlPr>
          </m:accPr>
          <m:e>
            <m:r>
              <w:rPr>
                <w:rFonts w:ascii="Cambria Math" w:hAnsi="Cambria Math"/>
              </w:rPr>
              <m:t>θ</m:t>
            </m:r>
          </m:e>
        </m:acc>
        <m:r>
          <w:rPr>
            <w:rFonts w:ascii="Cambria Math" w:hAnsi="Cambria Math"/>
          </w:rPr>
          <m:t xml:space="preserve"> )</m:t>
        </m:r>
      </m:oMath>
      <w:r>
        <w:rPr>
          <w:rFonts w:eastAsiaTheme="minorEastAsia"/>
        </w:rPr>
        <w:t xml:space="preserve"> is the log-likelihood.</w:t>
      </w:r>
    </w:p>
    <w:p w14:paraId="4D294F82" w14:textId="6CAA2C93" w:rsidR="002C3216" w:rsidRDefault="002C3216" w:rsidP="002C3216">
      <w:pPr>
        <w:pStyle w:val="Paragraph"/>
        <w:rPr>
          <w:rFonts w:eastAsiaTheme="minorEastAsia"/>
        </w:rPr>
      </w:pPr>
      <m:oMath>
        <m:r>
          <w:rPr>
            <w:rFonts w:ascii="Cambria Math" w:hAnsi="Cambria Math"/>
          </w:rPr>
          <m:t>n</m:t>
        </m:r>
      </m:oMath>
      <w:r>
        <w:rPr>
          <w:rFonts w:eastAsiaTheme="minorEastAsia"/>
        </w:rPr>
        <w:t xml:space="preserve"> is the total number of Y signals.</w:t>
      </w:r>
    </w:p>
    <w:p w14:paraId="577D04E1" w14:textId="605DB4C6" w:rsidR="002C3216" w:rsidRDefault="002C3216" w:rsidP="002C3216">
      <w:pPr>
        <w:pStyle w:val="Paragraph"/>
        <w:rPr>
          <w:rFonts w:eastAsiaTheme="minorEastAsia"/>
        </w:rPr>
      </w:pPr>
      <m:oMath>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σ</m:t>
                </m:r>
              </m:e>
            </m:acc>
          </m:e>
          <m:sup>
            <m:r>
              <w:rPr>
                <w:rFonts w:ascii="Cambria Math" w:eastAsiaTheme="minorEastAsia" w:hAnsi="Cambria Math"/>
              </w:rPr>
              <m:t>2</m:t>
            </m:r>
          </m:sup>
        </m:sSup>
      </m:oMath>
      <w:r>
        <w:rPr>
          <w:rFonts w:eastAsiaTheme="minorEastAsia"/>
        </w:rPr>
        <w:t xml:space="preserve"> is the variance, which can be calcuated using RSS from previous task as,</w:t>
      </w:r>
    </w:p>
    <w:p w14:paraId="05ECE726" w14:textId="5AE6B858" w:rsidR="002C3216" w:rsidRPr="002C3216" w:rsidRDefault="002C3216" w:rsidP="002C3216">
      <w:pPr>
        <w:pStyle w:val="Paragraph"/>
        <w:jc w:val="center"/>
        <w:rPr>
          <w:rFonts w:eastAsiaTheme="minorEastAsia"/>
        </w:rPr>
      </w:pPr>
      <m:oMathPara>
        <m:oMathParaPr>
          <m:jc m:val="center"/>
        </m:oMathParaPr>
        <m:oMath>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σ</m:t>
                  </m:r>
                </m:e>
              </m:acc>
            </m:e>
            <m:sup>
              <m:r>
                <w:rPr>
                  <w:rFonts w:ascii="Cambria Math" w:eastAsiaTheme="minorEastAsia" w:hAnsi="Cambria Math"/>
                </w:rPr>
                <m:t>2</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RSS</m:t>
              </m:r>
            </m:num>
            <m:den>
              <m:r>
                <w:rPr>
                  <w:rFonts w:ascii="Cambria Math" w:eastAsiaTheme="minorEastAsia" w:hAnsi="Cambria Math"/>
                </w:rPr>
                <m:t>n-1</m:t>
              </m:r>
            </m:den>
          </m:f>
        </m:oMath>
      </m:oMathPara>
    </w:p>
    <w:p w14:paraId="39BD7150" w14:textId="77777777" w:rsidR="002C3216" w:rsidRDefault="002C3216" w:rsidP="002C3216">
      <w:pPr>
        <w:pStyle w:val="Paragraph"/>
      </w:pPr>
      <w:r>
        <w:t xml:space="preserve">The equation of log-likelihood can be represented and used in R as, </w:t>
      </w:r>
    </w:p>
    <w:p w14:paraId="1B424114" w14:textId="3550180F" w:rsidR="00D04B6B" w:rsidRDefault="00D04B6B" w:rsidP="00D04B6B">
      <w:pPr>
        <w:shd w:val="clear" w:color="auto" w:fill="FFFFFF"/>
        <w:spacing w:after="0" w:line="360" w:lineRule="atLeast"/>
        <w:jc w:val="center"/>
        <w:rPr>
          <w:rFonts w:ascii="Arial" w:eastAsia="Times New Roman" w:hAnsi="Arial" w:cs="Arial"/>
          <w:color w:val="24292E"/>
          <w:sz w:val="24"/>
          <w:szCs w:val="24"/>
          <w:lang w:bidi="ar-SA"/>
        </w:rPr>
      </w:pPr>
      <w:r w:rsidRPr="00D04B6B">
        <w:rPr>
          <w:rFonts w:ascii="Arial" w:eastAsia="Times New Roman" w:hAnsi="Arial" w:cs="Arial"/>
          <w:color w:val="E36209"/>
          <w:sz w:val="24"/>
          <w:szCs w:val="24"/>
          <w:lang w:bidi="ar-SA"/>
        </w:rPr>
        <w:t>likelihood_1</w:t>
      </w:r>
      <w:r w:rsidRPr="00D04B6B">
        <w:rPr>
          <w:rFonts w:ascii="Arial" w:eastAsia="Times New Roman" w:hAnsi="Arial" w:cs="Arial"/>
          <w:color w:val="D73A49"/>
          <w:sz w:val="24"/>
          <w:szCs w:val="24"/>
          <w:lang w:bidi="ar-SA"/>
        </w:rPr>
        <w:t>=</w:t>
      </w:r>
      <w:r>
        <w:rPr>
          <w:rFonts w:ascii="Arial" w:eastAsia="Times New Roman" w:hAnsi="Arial" w:cs="Arial"/>
          <w:color w:val="D73A49"/>
          <w:sz w:val="24"/>
          <w:szCs w:val="24"/>
          <w:lang w:bidi="ar-SA"/>
        </w:rPr>
        <w:t>(</w:t>
      </w:r>
      <w:r w:rsidRPr="00D04B6B">
        <w:rPr>
          <w:rFonts w:ascii="Arial" w:eastAsia="Times New Roman" w:hAnsi="Arial" w:cs="Arial"/>
          <w:color w:val="24292E"/>
          <w:sz w:val="24"/>
          <w:szCs w:val="24"/>
          <w:lang w:bidi="ar-SA"/>
        </w:rPr>
        <w:t>N</w:t>
      </w:r>
      <w:r w:rsidRPr="00D04B6B">
        <w:rPr>
          <w:rFonts w:ascii="Arial" w:eastAsia="Times New Roman" w:hAnsi="Arial" w:cs="Arial"/>
          <w:color w:val="D73A49"/>
          <w:sz w:val="24"/>
          <w:szCs w:val="24"/>
          <w:lang w:bidi="ar-SA"/>
        </w:rPr>
        <w:t>/</w:t>
      </w:r>
      <w:proofErr w:type="gramStart"/>
      <w:r w:rsidRPr="00D04B6B">
        <w:rPr>
          <w:rFonts w:ascii="Arial" w:eastAsia="Times New Roman" w:hAnsi="Arial" w:cs="Arial"/>
          <w:color w:val="005CC5"/>
          <w:sz w:val="24"/>
          <w:szCs w:val="24"/>
          <w:lang w:bidi="ar-SA"/>
        </w:rPr>
        <w:t>2</w:t>
      </w:r>
      <w:r w:rsidRPr="00D04B6B">
        <w:rPr>
          <w:rFonts w:ascii="Arial" w:eastAsia="Times New Roman" w:hAnsi="Arial" w:cs="Arial"/>
          <w:color w:val="24292E"/>
          <w:sz w:val="24"/>
          <w:szCs w:val="24"/>
          <w:lang w:bidi="ar-SA"/>
        </w:rPr>
        <w:t>)</w:t>
      </w:r>
      <w:r w:rsidRPr="00D04B6B">
        <w:rPr>
          <w:rFonts w:ascii="Arial" w:eastAsia="Times New Roman" w:hAnsi="Arial" w:cs="Arial"/>
          <w:color w:val="D73A49"/>
          <w:sz w:val="24"/>
          <w:szCs w:val="24"/>
          <w:lang w:bidi="ar-SA"/>
        </w:rPr>
        <w:t>*</w:t>
      </w:r>
      <w:proofErr w:type="gramEnd"/>
      <w:r w:rsidRPr="00D04B6B">
        <w:rPr>
          <w:rFonts w:ascii="Arial" w:eastAsia="Times New Roman" w:hAnsi="Arial" w:cs="Arial"/>
          <w:color w:val="24292E"/>
          <w:sz w:val="24"/>
          <w:szCs w:val="24"/>
          <w:lang w:bidi="ar-SA"/>
        </w:rPr>
        <w:t>(</w:t>
      </w:r>
      <w:r w:rsidRPr="00D04B6B">
        <w:rPr>
          <w:rFonts w:ascii="Arial" w:eastAsia="Times New Roman" w:hAnsi="Arial" w:cs="Arial"/>
          <w:color w:val="005CC5"/>
          <w:sz w:val="24"/>
          <w:szCs w:val="24"/>
          <w:lang w:bidi="ar-SA"/>
        </w:rPr>
        <w:t>log</w:t>
      </w:r>
      <w:r w:rsidRPr="00D04B6B">
        <w:rPr>
          <w:rFonts w:ascii="Arial" w:eastAsia="Times New Roman" w:hAnsi="Arial" w:cs="Arial"/>
          <w:color w:val="24292E"/>
          <w:sz w:val="24"/>
          <w:szCs w:val="24"/>
          <w:lang w:bidi="ar-SA"/>
        </w:rPr>
        <w:t>(</w:t>
      </w:r>
      <w:r w:rsidRPr="00D04B6B">
        <w:rPr>
          <w:rFonts w:ascii="Arial" w:eastAsia="Times New Roman" w:hAnsi="Arial" w:cs="Arial"/>
          <w:color w:val="005CC5"/>
          <w:sz w:val="24"/>
          <w:szCs w:val="24"/>
          <w:lang w:bidi="ar-SA"/>
        </w:rPr>
        <w:t>2</w:t>
      </w:r>
      <w:r w:rsidRPr="00D04B6B">
        <w:rPr>
          <w:rFonts w:ascii="Arial" w:eastAsia="Times New Roman" w:hAnsi="Arial" w:cs="Arial"/>
          <w:color w:val="D73A49"/>
          <w:sz w:val="24"/>
          <w:szCs w:val="24"/>
          <w:lang w:bidi="ar-SA"/>
        </w:rPr>
        <w:t>*</w:t>
      </w:r>
      <w:r w:rsidRPr="00D04B6B">
        <w:rPr>
          <w:rFonts w:ascii="Arial" w:eastAsia="Times New Roman" w:hAnsi="Arial" w:cs="Arial"/>
          <w:color w:val="005CC5"/>
          <w:sz w:val="24"/>
          <w:szCs w:val="24"/>
          <w:lang w:bidi="ar-SA"/>
        </w:rPr>
        <w:t>pi</w:t>
      </w:r>
      <w:r w:rsidRPr="00D04B6B">
        <w:rPr>
          <w:rFonts w:ascii="Arial" w:eastAsia="Times New Roman" w:hAnsi="Arial" w:cs="Arial"/>
          <w:color w:val="24292E"/>
          <w:sz w:val="24"/>
          <w:szCs w:val="24"/>
          <w:lang w:bidi="ar-SA"/>
        </w:rPr>
        <w:t>))(N</w:t>
      </w:r>
      <w:r w:rsidRPr="00D04B6B">
        <w:rPr>
          <w:rFonts w:ascii="Arial" w:eastAsia="Times New Roman" w:hAnsi="Arial" w:cs="Arial"/>
          <w:color w:val="D73A49"/>
          <w:sz w:val="24"/>
          <w:szCs w:val="24"/>
          <w:lang w:bidi="ar-SA"/>
        </w:rPr>
        <w:t>/</w:t>
      </w:r>
      <w:r w:rsidRPr="00D04B6B">
        <w:rPr>
          <w:rFonts w:ascii="Arial" w:eastAsia="Times New Roman" w:hAnsi="Arial" w:cs="Arial"/>
          <w:color w:val="005CC5"/>
          <w:sz w:val="24"/>
          <w:szCs w:val="24"/>
          <w:lang w:bidi="ar-SA"/>
        </w:rPr>
        <w:t>2</w:t>
      </w:r>
      <w:r w:rsidRPr="00D04B6B">
        <w:rPr>
          <w:rFonts w:ascii="Arial" w:eastAsia="Times New Roman" w:hAnsi="Arial" w:cs="Arial"/>
          <w:color w:val="24292E"/>
          <w:sz w:val="24"/>
          <w:szCs w:val="24"/>
          <w:lang w:bidi="ar-SA"/>
        </w:rPr>
        <w:t>)</w:t>
      </w:r>
      <w:r w:rsidRPr="00D04B6B">
        <w:rPr>
          <w:rFonts w:ascii="Arial" w:eastAsia="Times New Roman" w:hAnsi="Arial" w:cs="Arial"/>
          <w:color w:val="D73A49"/>
          <w:sz w:val="24"/>
          <w:szCs w:val="24"/>
          <w:lang w:bidi="ar-SA"/>
        </w:rPr>
        <w:t>*</w:t>
      </w:r>
      <w:r w:rsidRPr="00D04B6B">
        <w:rPr>
          <w:rFonts w:ascii="Arial" w:eastAsia="Times New Roman" w:hAnsi="Arial" w:cs="Arial"/>
          <w:color w:val="24292E"/>
          <w:sz w:val="24"/>
          <w:szCs w:val="24"/>
          <w:lang w:bidi="ar-SA"/>
        </w:rPr>
        <w:t>(</w:t>
      </w:r>
      <w:r w:rsidRPr="00D04B6B">
        <w:rPr>
          <w:rFonts w:ascii="Arial" w:eastAsia="Times New Roman" w:hAnsi="Arial" w:cs="Arial"/>
          <w:color w:val="005CC5"/>
          <w:sz w:val="24"/>
          <w:szCs w:val="24"/>
          <w:lang w:bidi="ar-SA"/>
        </w:rPr>
        <w:t>log</w:t>
      </w:r>
      <w:r w:rsidRPr="00D04B6B">
        <w:rPr>
          <w:rFonts w:ascii="Arial" w:eastAsia="Times New Roman" w:hAnsi="Arial" w:cs="Arial"/>
          <w:color w:val="24292E"/>
          <w:sz w:val="24"/>
          <w:szCs w:val="24"/>
          <w:lang w:bidi="ar-SA"/>
        </w:rPr>
        <w:t>(variance_model1))(</w:t>
      </w:r>
      <w:r w:rsidRPr="00D04B6B">
        <w:rPr>
          <w:rFonts w:ascii="Arial" w:eastAsia="Times New Roman" w:hAnsi="Arial" w:cs="Arial"/>
          <w:color w:val="005CC5"/>
          <w:sz w:val="24"/>
          <w:szCs w:val="24"/>
          <w:lang w:bidi="ar-SA"/>
        </w:rPr>
        <w:t>1</w:t>
      </w:r>
      <w:r w:rsidRPr="00D04B6B">
        <w:rPr>
          <w:rFonts w:ascii="Arial" w:eastAsia="Times New Roman" w:hAnsi="Arial" w:cs="Arial"/>
          <w:color w:val="D73A49"/>
          <w:sz w:val="24"/>
          <w:szCs w:val="24"/>
          <w:lang w:bidi="ar-SA"/>
        </w:rPr>
        <w:t>/</w:t>
      </w:r>
      <w:r w:rsidRPr="00D04B6B">
        <w:rPr>
          <w:rFonts w:ascii="Arial" w:eastAsia="Times New Roman" w:hAnsi="Arial" w:cs="Arial"/>
          <w:color w:val="24292E"/>
          <w:sz w:val="24"/>
          <w:szCs w:val="24"/>
          <w:lang w:bidi="ar-SA"/>
        </w:rPr>
        <w:t>(</w:t>
      </w:r>
      <w:r w:rsidRPr="00D04B6B">
        <w:rPr>
          <w:rFonts w:ascii="Arial" w:eastAsia="Times New Roman" w:hAnsi="Arial" w:cs="Arial"/>
          <w:color w:val="005CC5"/>
          <w:sz w:val="24"/>
          <w:szCs w:val="24"/>
          <w:lang w:bidi="ar-SA"/>
        </w:rPr>
        <w:t>2</w:t>
      </w:r>
      <w:r w:rsidRPr="00D04B6B">
        <w:rPr>
          <w:rFonts w:ascii="Arial" w:eastAsia="Times New Roman" w:hAnsi="Arial" w:cs="Arial"/>
          <w:color w:val="D73A49"/>
          <w:sz w:val="24"/>
          <w:szCs w:val="24"/>
          <w:lang w:bidi="ar-SA"/>
        </w:rPr>
        <w:t>*</w:t>
      </w:r>
      <w:r w:rsidRPr="00D04B6B">
        <w:rPr>
          <w:rFonts w:ascii="Arial" w:eastAsia="Times New Roman" w:hAnsi="Arial" w:cs="Arial"/>
          <w:color w:val="24292E"/>
          <w:sz w:val="24"/>
          <w:szCs w:val="24"/>
          <w:lang w:bidi="ar-SA"/>
        </w:rPr>
        <w:t>variance_model1))</w:t>
      </w:r>
      <w:r w:rsidRPr="00D04B6B">
        <w:rPr>
          <w:rFonts w:ascii="Arial" w:eastAsia="Times New Roman" w:hAnsi="Arial" w:cs="Arial"/>
          <w:color w:val="D73A49"/>
          <w:sz w:val="24"/>
          <w:szCs w:val="24"/>
          <w:lang w:bidi="ar-SA"/>
        </w:rPr>
        <w:t>*</w:t>
      </w:r>
      <w:r w:rsidRPr="00D04B6B">
        <w:rPr>
          <w:rFonts w:ascii="Arial" w:eastAsia="Times New Roman" w:hAnsi="Arial" w:cs="Arial"/>
          <w:color w:val="24292E"/>
          <w:sz w:val="24"/>
          <w:szCs w:val="24"/>
          <w:lang w:bidi="ar-SA"/>
        </w:rPr>
        <w:t>RSS_Model_1</w:t>
      </w:r>
    </w:p>
    <w:p w14:paraId="5CB7D8DB" w14:textId="77777777" w:rsidR="008C0F3C" w:rsidRPr="00D04B6B" w:rsidRDefault="008C0F3C" w:rsidP="00D04B6B">
      <w:pPr>
        <w:shd w:val="clear" w:color="auto" w:fill="FFFFFF"/>
        <w:spacing w:after="0" w:line="360" w:lineRule="atLeast"/>
        <w:jc w:val="center"/>
        <w:rPr>
          <w:rFonts w:ascii="Arial" w:eastAsia="Times New Roman" w:hAnsi="Arial" w:cs="Arial"/>
          <w:color w:val="24292E"/>
          <w:sz w:val="24"/>
          <w:szCs w:val="24"/>
          <w:lang w:bidi="ar-SA"/>
        </w:rPr>
      </w:pPr>
    </w:p>
    <w:p w14:paraId="2B4D29A2" w14:textId="77777777" w:rsidR="008C0F3C" w:rsidRDefault="008C0F3C" w:rsidP="002C3216">
      <w:pPr>
        <w:pStyle w:val="Paragraph"/>
      </w:pPr>
      <w:r>
        <w:t>Similary calculating the log-likelihood of all the models gives the following values.</w:t>
      </w:r>
    </w:p>
    <w:tbl>
      <w:tblPr>
        <w:tblStyle w:val="PlainTable1"/>
        <w:tblW w:w="0" w:type="auto"/>
        <w:tblLook w:val="04A0" w:firstRow="1" w:lastRow="0" w:firstColumn="1" w:lastColumn="0" w:noHBand="0" w:noVBand="1"/>
      </w:tblPr>
      <w:tblGrid>
        <w:gridCol w:w="5228"/>
        <w:gridCol w:w="5228"/>
      </w:tblGrid>
      <w:tr w:rsidR="00AE2E00" w14:paraId="45437673" w14:textId="77777777" w:rsidTr="00AE2E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BC97B31" w14:textId="050F0D70" w:rsidR="00AE2E00" w:rsidRDefault="00AE2E00" w:rsidP="007E0100">
            <w:pPr>
              <w:pStyle w:val="Paragraph"/>
              <w:jc w:val="center"/>
            </w:pPr>
            <w:r>
              <w:t>Model</w:t>
            </w:r>
          </w:p>
        </w:tc>
        <w:tc>
          <w:tcPr>
            <w:tcW w:w="5228" w:type="dxa"/>
          </w:tcPr>
          <w:p w14:paraId="1B87D6AD" w14:textId="78A940BC" w:rsidR="00AE2E00" w:rsidRDefault="00AE2E00" w:rsidP="007E0100">
            <w:pPr>
              <w:pStyle w:val="Paragraph"/>
              <w:jc w:val="center"/>
              <w:cnfStyle w:val="100000000000" w:firstRow="1" w:lastRow="0" w:firstColumn="0" w:lastColumn="0" w:oddVBand="0" w:evenVBand="0" w:oddHBand="0" w:evenHBand="0" w:firstRowFirstColumn="0" w:firstRowLastColumn="0" w:lastRowFirstColumn="0" w:lastRowLastColumn="0"/>
            </w:pPr>
            <w:r>
              <w:t>Likelihood Value</w:t>
            </w:r>
          </w:p>
        </w:tc>
      </w:tr>
      <w:tr w:rsidR="00AE2E00" w14:paraId="1A94CC84" w14:textId="77777777" w:rsidTr="00AE2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4823FE2E" w14:textId="102577AB" w:rsidR="00AE2E00" w:rsidRDefault="00AE2E00" w:rsidP="007E0100">
            <w:pPr>
              <w:pStyle w:val="Paragraph"/>
              <w:jc w:val="center"/>
            </w:pPr>
            <w:r>
              <w:t>1</w:t>
            </w:r>
          </w:p>
        </w:tc>
        <w:tc>
          <w:tcPr>
            <w:tcW w:w="5228" w:type="dxa"/>
          </w:tcPr>
          <w:p w14:paraId="27DB13D6" w14:textId="5470E32C" w:rsidR="00AE2E00" w:rsidRDefault="00AE2E00" w:rsidP="007E0100">
            <w:pPr>
              <w:pStyle w:val="Paragraph"/>
              <w:jc w:val="center"/>
              <w:cnfStyle w:val="000000100000" w:firstRow="0" w:lastRow="0" w:firstColumn="0" w:lastColumn="0" w:oddVBand="0" w:evenVBand="0" w:oddHBand="1" w:evenHBand="0" w:firstRowFirstColumn="0" w:firstRowLastColumn="0" w:lastRowFirstColumn="0" w:lastRowLastColumn="0"/>
            </w:pPr>
            <w:r w:rsidRPr="00AE2E00">
              <w:t>-110.6707</w:t>
            </w:r>
          </w:p>
        </w:tc>
      </w:tr>
      <w:tr w:rsidR="00AE2E00" w14:paraId="21436017" w14:textId="77777777" w:rsidTr="00AE2E00">
        <w:tc>
          <w:tcPr>
            <w:cnfStyle w:val="001000000000" w:firstRow="0" w:lastRow="0" w:firstColumn="1" w:lastColumn="0" w:oddVBand="0" w:evenVBand="0" w:oddHBand="0" w:evenHBand="0" w:firstRowFirstColumn="0" w:firstRowLastColumn="0" w:lastRowFirstColumn="0" w:lastRowLastColumn="0"/>
            <w:tcW w:w="5228" w:type="dxa"/>
          </w:tcPr>
          <w:p w14:paraId="59769A46" w14:textId="086C88E8" w:rsidR="00AE2E00" w:rsidRDefault="00AE2E00" w:rsidP="007E0100">
            <w:pPr>
              <w:pStyle w:val="Paragraph"/>
              <w:jc w:val="center"/>
            </w:pPr>
            <w:r>
              <w:t>2</w:t>
            </w:r>
          </w:p>
        </w:tc>
        <w:tc>
          <w:tcPr>
            <w:tcW w:w="5228" w:type="dxa"/>
          </w:tcPr>
          <w:p w14:paraId="360963B8" w14:textId="58E07849" w:rsidR="00AE2E00" w:rsidRDefault="00AE2E00" w:rsidP="007E0100">
            <w:pPr>
              <w:pStyle w:val="Paragraph"/>
              <w:jc w:val="center"/>
              <w:cnfStyle w:val="000000000000" w:firstRow="0" w:lastRow="0" w:firstColumn="0" w:lastColumn="0" w:oddVBand="0" w:evenVBand="0" w:oddHBand="0" w:evenHBand="0" w:firstRowFirstColumn="0" w:firstRowLastColumn="0" w:lastRowFirstColumn="0" w:lastRowLastColumn="0"/>
            </w:pPr>
            <w:r w:rsidRPr="00AE2E00">
              <w:t>171.3245</w:t>
            </w:r>
          </w:p>
        </w:tc>
      </w:tr>
      <w:tr w:rsidR="00AE2E00" w14:paraId="614CDC49" w14:textId="77777777" w:rsidTr="00AE2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30CA0874" w14:textId="46CCDF15" w:rsidR="00AE2E00" w:rsidRDefault="00AE2E00" w:rsidP="007E0100">
            <w:pPr>
              <w:pStyle w:val="Paragraph"/>
              <w:jc w:val="center"/>
            </w:pPr>
            <w:r>
              <w:t>3</w:t>
            </w:r>
          </w:p>
        </w:tc>
        <w:tc>
          <w:tcPr>
            <w:tcW w:w="5228" w:type="dxa"/>
          </w:tcPr>
          <w:p w14:paraId="51B32986" w14:textId="2AD3EB39" w:rsidR="00AE2E00" w:rsidRDefault="00AE2E00" w:rsidP="007E0100">
            <w:pPr>
              <w:pStyle w:val="Paragraph"/>
              <w:jc w:val="center"/>
              <w:cnfStyle w:val="000000100000" w:firstRow="0" w:lastRow="0" w:firstColumn="0" w:lastColumn="0" w:oddVBand="0" w:evenVBand="0" w:oddHBand="1" w:evenHBand="0" w:firstRowFirstColumn="0" w:firstRowLastColumn="0" w:lastRowFirstColumn="0" w:lastRowLastColumn="0"/>
            </w:pPr>
            <w:r w:rsidRPr="00AE2E00">
              <w:t>-369.1351</w:t>
            </w:r>
          </w:p>
        </w:tc>
      </w:tr>
      <w:tr w:rsidR="00AE2E00" w14:paraId="566CECEC" w14:textId="77777777" w:rsidTr="00AE2E00">
        <w:tc>
          <w:tcPr>
            <w:cnfStyle w:val="001000000000" w:firstRow="0" w:lastRow="0" w:firstColumn="1" w:lastColumn="0" w:oddVBand="0" w:evenVBand="0" w:oddHBand="0" w:evenHBand="0" w:firstRowFirstColumn="0" w:firstRowLastColumn="0" w:lastRowFirstColumn="0" w:lastRowLastColumn="0"/>
            <w:tcW w:w="5228" w:type="dxa"/>
          </w:tcPr>
          <w:p w14:paraId="5CABB7DB" w14:textId="3C970850" w:rsidR="00AE2E00" w:rsidRDefault="00AE2E00" w:rsidP="007E0100">
            <w:pPr>
              <w:pStyle w:val="Paragraph"/>
              <w:jc w:val="center"/>
            </w:pPr>
            <w:r>
              <w:t>4</w:t>
            </w:r>
          </w:p>
        </w:tc>
        <w:tc>
          <w:tcPr>
            <w:tcW w:w="5228" w:type="dxa"/>
          </w:tcPr>
          <w:p w14:paraId="42B93682" w14:textId="0B667DE3" w:rsidR="00AE2E00" w:rsidRDefault="00AE2E00" w:rsidP="007E0100">
            <w:pPr>
              <w:pStyle w:val="Paragraph"/>
              <w:jc w:val="center"/>
              <w:cnfStyle w:val="000000000000" w:firstRow="0" w:lastRow="0" w:firstColumn="0" w:lastColumn="0" w:oddVBand="0" w:evenVBand="0" w:oddHBand="0" w:evenHBand="0" w:firstRowFirstColumn="0" w:firstRowLastColumn="0" w:lastRowFirstColumn="0" w:lastRowLastColumn="0"/>
            </w:pPr>
            <w:r w:rsidRPr="00AE2E00">
              <w:t>-54.58995</w:t>
            </w:r>
          </w:p>
        </w:tc>
      </w:tr>
      <w:tr w:rsidR="00AE2E00" w14:paraId="38C4924E" w14:textId="77777777" w:rsidTr="00AE2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2BC9EF74" w14:textId="0926BD2F" w:rsidR="00AE2E00" w:rsidRDefault="00AE2E00" w:rsidP="007E0100">
            <w:pPr>
              <w:pStyle w:val="Paragraph"/>
              <w:jc w:val="center"/>
            </w:pPr>
            <w:r>
              <w:t>5</w:t>
            </w:r>
          </w:p>
        </w:tc>
        <w:tc>
          <w:tcPr>
            <w:tcW w:w="5228" w:type="dxa"/>
          </w:tcPr>
          <w:p w14:paraId="7CF4072F" w14:textId="4130132C" w:rsidR="00AE2E00" w:rsidRDefault="00AE2E00" w:rsidP="007E0100">
            <w:pPr>
              <w:pStyle w:val="Paragraph"/>
              <w:jc w:val="center"/>
              <w:cnfStyle w:val="000000100000" w:firstRow="0" w:lastRow="0" w:firstColumn="0" w:lastColumn="0" w:oddVBand="0" w:evenVBand="0" w:oddHBand="1" w:evenHBand="0" w:firstRowFirstColumn="0" w:firstRowLastColumn="0" w:lastRowFirstColumn="0" w:lastRowLastColumn="0"/>
            </w:pPr>
            <w:r w:rsidRPr="00AE2E00">
              <w:t>171.5247</w:t>
            </w:r>
          </w:p>
        </w:tc>
      </w:tr>
    </w:tbl>
    <w:p w14:paraId="0F40A72F" w14:textId="77777777" w:rsidR="00C8165F" w:rsidRDefault="00AE2E00" w:rsidP="002C3216">
      <w:pPr>
        <w:pStyle w:val="Paragraph"/>
      </w:pPr>
      <w:r>
        <w:br/>
      </w:r>
      <w:r w:rsidR="00682AED">
        <w:t xml:space="preserve">The log-likelihood values above show that for models 2 and 5, the values are close and highest. </w:t>
      </w:r>
      <w:r w:rsidR="00C06B84">
        <w:t xml:space="preserve">The high values of log-likelihood in those models show that they fit the dataset better than the other models. </w:t>
      </w:r>
    </w:p>
    <w:p w14:paraId="2EF487DC" w14:textId="77777777" w:rsidR="00C8165F" w:rsidRDefault="00C8165F">
      <w:pPr>
        <w:rPr>
          <w:rFonts w:ascii="Arial" w:hAnsi="Arial"/>
          <w:sz w:val="24"/>
        </w:rPr>
      </w:pPr>
      <w:r>
        <w:br w:type="page"/>
      </w:r>
    </w:p>
    <w:p w14:paraId="02FA0E2D" w14:textId="77777777" w:rsidR="006551A9" w:rsidRDefault="006551A9" w:rsidP="006551A9">
      <w:pPr>
        <w:pStyle w:val="Heading2"/>
      </w:pPr>
      <w:r>
        <w:lastRenderedPageBreak/>
        <w:t>Taks 2.4</w:t>
      </w:r>
    </w:p>
    <w:p w14:paraId="65C5CA3D" w14:textId="77777777" w:rsidR="007440B2" w:rsidRDefault="006551A9" w:rsidP="006551A9">
      <w:pPr>
        <w:pStyle w:val="Heading2"/>
      </w:pPr>
      <w:r>
        <w:t>Computing the Akaike Information Criterion (AIC) and Bayesian Information Criterion (BIC)</w:t>
      </w:r>
    </w:p>
    <w:p w14:paraId="5152D355" w14:textId="77777777" w:rsidR="00190168" w:rsidRDefault="000C719D" w:rsidP="007440B2">
      <w:pPr>
        <w:pStyle w:val="Paragraph"/>
      </w:pPr>
      <w:r>
        <w:t xml:space="preserve">Selecting a good model that is not too complex but can still describe the dataset well is </w:t>
      </w:r>
      <w:r w:rsidR="00190168">
        <w:t>crucial</w:t>
      </w:r>
      <w:r>
        <w:t>. As adding or having more parameters in a model makes it complex whereas it might not be as explanatory as other model</w:t>
      </w:r>
      <w:r w:rsidR="00190168">
        <w:t>s</w:t>
      </w:r>
      <w:r>
        <w:t xml:space="preserve"> with lesser parameters or lesser complexity. </w:t>
      </w:r>
    </w:p>
    <w:p w14:paraId="2B2832CF" w14:textId="180D8AA1" w:rsidR="00964D48" w:rsidRDefault="00190168" w:rsidP="007440B2">
      <w:pPr>
        <w:pStyle w:val="Paragraph"/>
      </w:pPr>
      <w:r>
        <w:t xml:space="preserve">Akaike Information Criterion (AIC) is one of the methods which helps in choosing a better model with the help of number of prameters used in a model and the log-likelihood function. </w:t>
      </w:r>
      <w:r w:rsidR="00B37A1B">
        <w:t>It entertains parsimoniousness in the use of number of parameters in a model as it penalizes the model more if it has more parameters</w:t>
      </w:r>
      <w:r w:rsidR="00452A10">
        <w:t xml:space="preserve"> and also prevents overfitting of model.</w:t>
      </w:r>
      <w:r w:rsidR="00B37A1B">
        <w:t xml:space="preserve"> </w:t>
      </w:r>
      <w:r w:rsidR="00C72C86">
        <w:t>(Kutz</w:t>
      </w:r>
      <w:r w:rsidR="002507BF">
        <w:t>,</w:t>
      </w:r>
      <w:r w:rsidR="00C72C86">
        <w:t xml:space="preserve"> 2020)</w:t>
      </w:r>
      <w:r w:rsidR="0003674D">
        <w:t xml:space="preserve">  </w:t>
      </w:r>
    </w:p>
    <w:p w14:paraId="6A206BBA" w14:textId="7FFD1554" w:rsidR="00BC290D" w:rsidRDefault="00C518E5" w:rsidP="007440B2">
      <w:pPr>
        <w:pStyle w:val="Paragraph"/>
      </w:pPr>
      <w:r>
        <w:t>AIC can be represented as:</w:t>
      </w:r>
    </w:p>
    <w:p w14:paraId="6271FB83" w14:textId="083E3317" w:rsidR="00C518E5" w:rsidRPr="00C518E5" w:rsidRDefault="00C518E5" w:rsidP="007440B2">
      <w:pPr>
        <w:pStyle w:val="Paragraph"/>
        <w:rPr>
          <w:rFonts w:eastAsiaTheme="minorEastAsia"/>
        </w:rPr>
      </w:pPr>
      <m:oMathPara>
        <m:oMath>
          <m:r>
            <w:rPr>
              <w:rFonts w:ascii="Cambria Math" w:hAnsi="Cambria Math"/>
            </w:rPr>
            <m:t>AIC=2k-2</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acc>
                    <m:accPr>
                      <m:ctrlPr>
                        <w:rPr>
                          <w:rFonts w:ascii="Cambria Math" w:hAnsi="Cambria Math"/>
                          <w:i/>
                        </w:rPr>
                      </m:ctrlPr>
                    </m:accPr>
                    <m:e>
                      <m:r>
                        <w:rPr>
                          <w:rFonts w:ascii="Cambria Math" w:hAnsi="Cambria Math"/>
                        </w:rPr>
                        <m:t>L</m:t>
                      </m:r>
                    </m:e>
                  </m:acc>
                </m:e>
              </m:d>
            </m:e>
          </m:func>
        </m:oMath>
      </m:oMathPara>
    </w:p>
    <w:p w14:paraId="1052C083" w14:textId="5EB5E757" w:rsidR="00D45323" w:rsidRDefault="00D45323" w:rsidP="00D45323">
      <w:pPr>
        <w:pStyle w:val="Paragraph"/>
      </w:pPr>
      <w:r>
        <w:t xml:space="preserve">where, </w:t>
      </w:r>
      <w:r>
        <w:br/>
        <w:t xml:space="preserve">k </w:t>
      </w:r>
      <w:r w:rsidR="004B3BED">
        <w:t>is</w:t>
      </w:r>
      <w:r>
        <w:t xml:space="preserve"> the number of parameters used in a model</w:t>
      </w:r>
      <w:r w:rsidR="004B3BED">
        <w:t>.</w:t>
      </w:r>
    </w:p>
    <w:p w14:paraId="39D54052" w14:textId="271697AF" w:rsidR="004B3BED" w:rsidRDefault="004B3BED" w:rsidP="00D45323">
      <w:pPr>
        <w:pStyle w:val="Paragraph"/>
      </w:pPr>
      <m:oMath>
        <m:acc>
          <m:accPr>
            <m:ctrlPr>
              <w:rPr>
                <w:rFonts w:ascii="Cambria Math" w:hAnsi="Cambria Math"/>
                <w:i/>
              </w:rPr>
            </m:ctrlPr>
          </m:accPr>
          <m:e>
            <m:r>
              <w:rPr>
                <w:rFonts w:ascii="Cambria Math" w:hAnsi="Cambria Math"/>
              </w:rPr>
              <m:t>L</m:t>
            </m:r>
          </m:e>
        </m:acc>
      </m:oMath>
      <w:r>
        <w:rPr>
          <w:rFonts w:eastAsiaTheme="minorEastAsia"/>
        </w:rPr>
        <w:t xml:space="preserve"> </w:t>
      </w:r>
      <w:r>
        <w:t xml:space="preserve">is the log-likelihood function. </w:t>
      </w:r>
    </w:p>
    <w:p w14:paraId="487876CC" w14:textId="77777777" w:rsidR="0003674D" w:rsidRDefault="0003674D" w:rsidP="0003674D">
      <w:pPr>
        <w:pStyle w:val="Paragraph"/>
      </w:pPr>
      <w:r>
        <w:t>Bayesian Information Criterion (BIC) is a method similar to AIC but it has a different penalty factor. BIC can be represented as:</w:t>
      </w:r>
    </w:p>
    <w:p w14:paraId="28C5D491" w14:textId="487E668D" w:rsidR="0003674D" w:rsidRPr="0003674D" w:rsidRDefault="0003674D" w:rsidP="00D45323">
      <w:pPr>
        <w:pStyle w:val="Paragraph"/>
        <w:rPr>
          <w:rFonts w:eastAsiaTheme="minorEastAsia"/>
        </w:rPr>
      </w:pPr>
      <m:oMathPara>
        <m:oMath>
          <m:r>
            <w:rPr>
              <w:rFonts w:ascii="Cambria Math" w:hAnsi="Cambria Math"/>
            </w:rPr>
            <m:t>BIC=</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m:t>
                  </m:r>
                </m:e>
              </m:d>
            </m:e>
          </m:func>
          <m:r>
            <w:rPr>
              <w:rFonts w:ascii="Cambria Math" w:hAnsi="Cambria Math"/>
            </w:rPr>
            <m:t>k-2</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acc>
                    <m:accPr>
                      <m:ctrlPr>
                        <w:rPr>
                          <w:rFonts w:ascii="Cambria Math" w:hAnsi="Cambria Math"/>
                          <w:i/>
                        </w:rPr>
                      </m:ctrlPr>
                    </m:accPr>
                    <m:e>
                      <m:r>
                        <w:rPr>
                          <w:rFonts w:ascii="Cambria Math" w:hAnsi="Cambria Math"/>
                        </w:rPr>
                        <m:t>L</m:t>
                      </m:r>
                    </m:e>
                  </m:acc>
                </m:e>
              </m:d>
            </m:e>
          </m:func>
        </m:oMath>
      </m:oMathPara>
    </w:p>
    <w:p w14:paraId="343113B4" w14:textId="6B0BC13E" w:rsidR="0003674D" w:rsidRPr="0003674D" w:rsidRDefault="0003674D" w:rsidP="00D45323">
      <w:pPr>
        <w:pStyle w:val="Paragraph"/>
        <w:rPr>
          <w:rFonts w:eastAsiaTheme="minorEastAsia"/>
        </w:rPr>
      </w:pPr>
      <w:r>
        <w:rPr>
          <w:rFonts w:eastAsiaTheme="minorEastAsia"/>
        </w:rPr>
        <w:t xml:space="preserve">As both AIC and BIC </w:t>
      </w:r>
      <w:r w:rsidR="007551E8">
        <w:rPr>
          <w:rFonts w:eastAsiaTheme="minorEastAsia"/>
        </w:rPr>
        <w:t>provide</w:t>
      </w:r>
      <w:r>
        <w:rPr>
          <w:rFonts w:eastAsiaTheme="minorEastAsia"/>
        </w:rPr>
        <w:t xml:space="preserve"> scores based on how complex a model is and how better the model explains the data, the model which has a smaller score than other models </w:t>
      </w:r>
      <w:proofErr w:type="gramStart"/>
      <w:r>
        <w:rPr>
          <w:rFonts w:eastAsiaTheme="minorEastAsia"/>
        </w:rPr>
        <w:t>is</w:t>
      </w:r>
      <w:proofErr w:type="gramEnd"/>
      <w:r>
        <w:rPr>
          <w:rFonts w:eastAsiaTheme="minorEastAsia"/>
        </w:rPr>
        <w:t xml:space="preserve"> considered to be performing well.</w:t>
      </w:r>
    </w:p>
    <w:p w14:paraId="5C257F6B" w14:textId="04C06474" w:rsidR="00084DA1" w:rsidRDefault="00084DA1" w:rsidP="00D45323">
      <w:pPr>
        <w:pStyle w:val="Paragraph"/>
      </w:pPr>
      <w:r>
        <w:t>The 5 regression models have different number of parameters as already seen in previous tasks. Using it and the log-likelhood calculated in previous taks, the table below shows the values of AIC for different models.</w:t>
      </w:r>
    </w:p>
    <w:tbl>
      <w:tblPr>
        <w:tblStyle w:val="PlainTable1"/>
        <w:tblW w:w="0" w:type="auto"/>
        <w:tblLook w:val="04A0" w:firstRow="1" w:lastRow="0" w:firstColumn="1" w:lastColumn="0" w:noHBand="0" w:noVBand="1"/>
      </w:tblPr>
      <w:tblGrid>
        <w:gridCol w:w="5228"/>
        <w:gridCol w:w="5228"/>
      </w:tblGrid>
      <w:tr w:rsidR="00084DA1" w14:paraId="1B010974" w14:textId="77777777" w:rsidTr="006539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30125A25" w14:textId="5783010A" w:rsidR="00084DA1" w:rsidRDefault="00084DA1" w:rsidP="00C07227">
            <w:pPr>
              <w:pStyle w:val="Paragraph"/>
              <w:jc w:val="center"/>
            </w:pPr>
            <w:r>
              <w:t>Model</w:t>
            </w:r>
          </w:p>
        </w:tc>
        <w:tc>
          <w:tcPr>
            <w:tcW w:w="5228" w:type="dxa"/>
          </w:tcPr>
          <w:p w14:paraId="4B190C7E" w14:textId="4EFAF9C9" w:rsidR="00084DA1" w:rsidRDefault="00084DA1" w:rsidP="00C07227">
            <w:pPr>
              <w:pStyle w:val="Paragraph"/>
              <w:jc w:val="center"/>
              <w:cnfStyle w:val="100000000000" w:firstRow="1" w:lastRow="0" w:firstColumn="0" w:lastColumn="0" w:oddVBand="0" w:evenVBand="0" w:oddHBand="0" w:evenHBand="0" w:firstRowFirstColumn="0" w:firstRowLastColumn="0" w:lastRowFirstColumn="0" w:lastRowLastColumn="0"/>
            </w:pPr>
            <w:r>
              <w:t>AIC Value</w:t>
            </w:r>
          </w:p>
        </w:tc>
      </w:tr>
      <w:tr w:rsidR="00084DA1" w14:paraId="1AB52359" w14:textId="77777777" w:rsidTr="00653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1D46C27" w14:textId="5B8FF635" w:rsidR="00084DA1" w:rsidRDefault="00084DA1" w:rsidP="00C07227">
            <w:pPr>
              <w:pStyle w:val="Paragraph"/>
              <w:jc w:val="center"/>
            </w:pPr>
            <w:r>
              <w:t>1</w:t>
            </w:r>
          </w:p>
        </w:tc>
        <w:tc>
          <w:tcPr>
            <w:tcW w:w="5228" w:type="dxa"/>
          </w:tcPr>
          <w:p w14:paraId="1D45D2CF" w14:textId="2B8FAC2E" w:rsidR="00084DA1" w:rsidRDefault="00084DA1" w:rsidP="00C07227">
            <w:pPr>
              <w:pStyle w:val="Paragraph"/>
              <w:jc w:val="center"/>
              <w:cnfStyle w:val="000000100000" w:firstRow="0" w:lastRow="0" w:firstColumn="0" w:lastColumn="0" w:oddVBand="0" w:evenVBand="0" w:oddHBand="1" w:evenHBand="0" w:firstRowFirstColumn="0" w:firstRowLastColumn="0" w:lastRowFirstColumn="0" w:lastRowLastColumn="0"/>
            </w:pPr>
            <w:r w:rsidRPr="00084DA1">
              <w:t>233.3414</w:t>
            </w:r>
          </w:p>
        </w:tc>
      </w:tr>
      <w:tr w:rsidR="00084DA1" w14:paraId="345D0963" w14:textId="77777777" w:rsidTr="006539C2">
        <w:tc>
          <w:tcPr>
            <w:cnfStyle w:val="001000000000" w:firstRow="0" w:lastRow="0" w:firstColumn="1" w:lastColumn="0" w:oddVBand="0" w:evenVBand="0" w:oddHBand="0" w:evenHBand="0" w:firstRowFirstColumn="0" w:firstRowLastColumn="0" w:lastRowFirstColumn="0" w:lastRowLastColumn="0"/>
            <w:tcW w:w="5228" w:type="dxa"/>
          </w:tcPr>
          <w:p w14:paraId="3219C022" w14:textId="3CE53BD3" w:rsidR="00084DA1" w:rsidRDefault="00084DA1" w:rsidP="00C07227">
            <w:pPr>
              <w:pStyle w:val="Paragraph"/>
              <w:jc w:val="center"/>
            </w:pPr>
            <w:r>
              <w:t>2</w:t>
            </w:r>
          </w:p>
        </w:tc>
        <w:tc>
          <w:tcPr>
            <w:tcW w:w="5228" w:type="dxa"/>
          </w:tcPr>
          <w:p w14:paraId="20ECB80A" w14:textId="182FED44" w:rsidR="00084DA1" w:rsidRDefault="00084DA1" w:rsidP="00C07227">
            <w:pPr>
              <w:pStyle w:val="Paragraph"/>
              <w:jc w:val="center"/>
              <w:cnfStyle w:val="000000000000" w:firstRow="0" w:lastRow="0" w:firstColumn="0" w:lastColumn="0" w:oddVBand="0" w:evenVBand="0" w:oddHBand="0" w:evenHBand="0" w:firstRowFirstColumn="0" w:firstRowLastColumn="0" w:lastRowFirstColumn="0" w:lastRowLastColumn="0"/>
            </w:pPr>
            <w:r w:rsidRPr="00084DA1">
              <w:t>-334.6489</w:t>
            </w:r>
          </w:p>
        </w:tc>
      </w:tr>
      <w:tr w:rsidR="00084DA1" w14:paraId="38E51EA2" w14:textId="77777777" w:rsidTr="00653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03DE5D1" w14:textId="4134EF0F" w:rsidR="00084DA1" w:rsidRDefault="00084DA1" w:rsidP="00C07227">
            <w:pPr>
              <w:pStyle w:val="Paragraph"/>
              <w:jc w:val="center"/>
            </w:pPr>
            <w:r>
              <w:t>3</w:t>
            </w:r>
          </w:p>
        </w:tc>
        <w:tc>
          <w:tcPr>
            <w:tcW w:w="5228" w:type="dxa"/>
          </w:tcPr>
          <w:p w14:paraId="11A66E60" w14:textId="36CA82CC" w:rsidR="00084DA1" w:rsidRDefault="00084DA1" w:rsidP="00C07227">
            <w:pPr>
              <w:pStyle w:val="Paragraph"/>
              <w:jc w:val="center"/>
              <w:cnfStyle w:val="000000100000" w:firstRow="0" w:lastRow="0" w:firstColumn="0" w:lastColumn="0" w:oddVBand="0" w:evenVBand="0" w:oddHBand="1" w:evenHBand="0" w:firstRowFirstColumn="0" w:firstRowLastColumn="0" w:lastRowFirstColumn="0" w:lastRowLastColumn="0"/>
            </w:pPr>
            <w:r w:rsidRPr="00084DA1">
              <w:t>744.2702</w:t>
            </w:r>
          </w:p>
        </w:tc>
      </w:tr>
      <w:tr w:rsidR="00084DA1" w14:paraId="6F373AD5" w14:textId="77777777" w:rsidTr="006539C2">
        <w:tc>
          <w:tcPr>
            <w:cnfStyle w:val="001000000000" w:firstRow="0" w:lastRow="0" w:firstColumn="1" w:lastColumn="0" w:oddVBand="0" w:evenVBand="0" w:oddHBand="0" w:evenHBand="0" w:firstRowFirstColumn="0" w:firstRowLastColumn="0" w:lastRowFirstColumn="0" w:lastRowLastColumn="0"/>
            <w:tcW w:w="5228" w:type="dxa"/>
          </w:tcPr>
          <w:p w14:paraId="48D50AD0" w14:textId="26C3F163" w:rsidR="00084DA1" w:rsidRDefault="00084DA1" w:rsidP="00C07227">
            <w:pPr>
              <w:pStyle w:val="Paragraph"/>
              <w:jc w:val="center"/>
            </w:pPr>
            <w:r>
              <w:t>4</w:t>
            </w:r>
          </w:p>
        </w:tc>
        <w:tc>
          <w:tcPr>
            <w:tcW w:w="5228" w:type="dxa"/>
          </w:tcPr>
          <w:p w14:paraId="300C9EDC" w14:textId="0661DF73" w:rsidR="00084DA1" w:rsidRDefault="00084DA1" w:rsidP="00C07227">
            <w:pPr>
              <w:pStyle w:val="Paragraph"/>
              <w:jc w:val="center"/>
              <w:cnfStyle w:val="000000000000" w:firstRow="0" w:lastRow="0" w:firstColumn="0" w:lastColumn="0" w:oddVBand="0" w:evenVBand="0" w:oddHBand="0" w:evenHBand="0" w:firstRowFirstColumn="0" w:firstRowLastColumn="0" w:lastRowFirstColumn="0" w:lastRowLastColumn="0"/>
            </w:pPr>
            <w:r w:rsidRPr="00084DA1">
              <w:t>117.1799</w:t>
            </w:r>
          </w:p>
        </w:tc>
      </w:tr>
      <w:tr w:rsidR="00084DA1" w14:paraId="46C66298" w14:textId="77777777" w:rsidTr="00653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34D8E036" w14:textId="46101BC3" w:rsidR="00084DA1" w:rsidRDefault="00084DA1" w:rsidP="00C07227">
            <w:pPr>
              <w:pStyle w:val="Paragraph"/>
              <w:jc w:val="center"/>
            </w:pPr>
            <w:r>
              <w:t>5</w:t>
            </w:r>
          </w:p>
        </w:tc>
        <w:tc>
          <w:tcPr>
            <w:tcW w:w="5228" w:type="dxa"/>
          </w:tcPr>
          <w:p w14:paraId="7F1E4191" w14:textId="796BD188" w:rsidR="00084DA1" w:rsidRDefault="00084DA1" w:rsidP="00C07227">
            <w:pPr>
              <w:pStyle w:val="Paragraph"/>
              <w:jc w:val="center"/>
              <w:cnfStyle w:val="000000100000" w:firstRow="0" w:lastRow="0" w:firstColumn="0" w:lastColumn="0" w:oddVBand="0" w:evenVBand="0" w:oddHBand="1" w:evenHBand="0" w:firstRowFirstColumn="0" w:firstRowLastColumn="0" w:lastRowFirstColumn="0" w:lastRowLastColumn="0"/>
            </w:pPr>
            <w:r w:rsidRPr="00084DA1">
              <w:t>-333.0493</w:t>
            </w:r>
          </w:p>
        </w:tc>
      </w:tr>
    </w:tbl>
    <w:p w14:paraId="5376B6A6" w14:textId="7B5F92B3" w:rsidR="00084DA1" w:rsidRDefault="00084DA1"/>
    <w:p w14:paraId="2A8DC59E" w14:textId="77777777" w:rsidR="004579FB" w:rsidRDefault="004579FB">
      <w:pPr>
        <w:rPr>
          <w:rFonts w:ascii="Arial" w:eastAsiaTheme="minorEastAsia" w:hAnsi="Arial"/>
          <w:sz w:val="24"/>
        </w:rPr>
      </w:pPr>
      <w:r>
        <w:rPr>
          <w:rFonts w:eastAsiaTheme="minorEastAsia"/>
        </w:rPr>
        <w:br w:type="page"/>
      </w:r>
    </w:p>
    <w:p w14:paraId="711491C9" w14:textId="7315E8B8" w:rsidR="00BB4816" w:rsidRPr="00C518E5" w:rsidRDefault="00BB4816" w:rsidP="000D00B3">
      <w:pPr>
        <w:pStyle w:val="Paragraph"/>
        <w:rPr>
          <w:rFonts w:eastAsiaTheme="minorEastAsia"/>
        </w:rPr>
      </w:pPr>
      <w:r>
        <w:rPr>
          <w:rFonts w:eastAsiaTheme="minorEastAsia"/>
        </w:rPr>
        <w:lastRenderedPageBreak/>
        <w:t>The table below lists the calculated values of BIC for different models.</w:t>
      </w:r>
    </w:p>
    <w:tbl>
      <w:tblPr>
        <w:tblStyle w:val="PlainTable1"/>
        <w:tblW w:w="0" w:type="auto"/>
        <w:tblLook w:val="04A0" w:firstRow="1" w:lastRow="0" w:firstColumn="1" w:lastColumn="0" w:noHBand="0" w:noVBand="1"/>
      </w:tblPr>
      <w:tblGrid>
        <w:gridCol w:w="5228"/>
        <w:gridCol w:w="5228"/>
      </w:tblGrid>
      <w:tr w:rsidR="00084DA1" w14:paraId="0128B261" w14:textId="77777777" w:rsidTr="006539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0C49CEEE" w14:textId="77777777" w:rsidR="00084DA1" w:rsidRDefault="00084DA1" w:rsidP="0027280A">
            <w:pPr>
              <w:pStyle w:val="Paragraph"/>
            </w:pPr>
            <w:r>
              <w:t>Model</w:t>
            </w:r>
          </w:p>
        </w:tc>
        <w:tc>
          <w:tcPr>
            <w:tcW w:w="5228" w:type="dxa"/>
          </w:tcPr>
          <w:p w14:paraId="06944506" w14:textId="5E89F4F5" w:rsidR="00084DA1" w:rsidRDefault="00084DA1" w:rsidP="0027280A">
            <w:pPr>
              <w:pStyle w:val="Paragraph"/>
              <w:cnfStyle w:val="100000000000" w:firstRow="1" w:lastRow="0" w:firstColumn="0" w:lastColumn="0" w:oddVBand="0" w:evenVBand="0" w:oddHBand="0" w:evenHBand="0" w:firstRowFirstColumn="0" w:firstRowLastColumn="0" w:lastRowFirstColumn="0" w:lastRowLastColumn="0"/>
            </w:pPr>
            <w:r>
              <w:t>B</w:t>
            </w:r>
            <w:r>
              <w:t>IC Value</w:t>
            </w:r>
          </w:p>
        </w:tc>
      </w:tr>
      <w:tr w:rsidR="00084DA1" w14:paraId="7D782144" w14:textId="77777777" w:rsidTr="00653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14FD363" w14:textId="77777777" w:rsidR="00084DA1" w:rsidRDefault="00084DA1" w:rsidP="00C07227">
            <w:pPr>
              <w:pStyle w:val="Paragraph"/>
              <w:jc w:val="center"/>
            </w:pPr>
            <w:r>
              <w:t>1</w:t>
            </w:r>
          </w:p>
        </w:tc>
        <w:tc>
          <w:tcPr>
            <w:tcW w:w="5228" w:type="dxa"/>
          </w:tcPr>
          <w:p w14:paraId="3E6D2D85" w14:textId="750D7CDA" w:rsidR="00084DA1" w:rsidRDefault="00084DA1" w:rsidP="00C07227">
            <w:pPr>
              <w:pStyle w:val="Paragraph"/>
              <w:jc w:val="center"/>
              <w:cnfStyle w:val="000000100000" w:firstRow="0" w:lastRow="0" w:firstColumn="0" w:lastColumn="0" w:oddVBand="0" w:evenVBand="0" w:oddHBand="1" w:evenHBand="0" w:firstRowFirstColumn="0" w:firstRowLastColumn="0" w:lastRowFirstColumn="0" w:lastRowLastColumn="0"/>
            </w:pPr>
            <w:r w:rsidRPr="00084DA1">
              <w:t>253.1613</w:t>
            </w:r>
          </w:p>
        </w:tc>
      </w:tr>
      <w:tr w:rsidR="00084DA1" w14:paraId="53808E5F" w14:textId="77777777" w:rsidTr="006539C2">
        <w:tc>
          <w:tcPr>
            <w:cnfStyle w:val="001000000000" w:firstRow="0" w:lastRow="0" w:firstColumn="1" w:lastColumn="0" w:oddVBand="0" w:evenVBand="0" w:oddHBand="0" w:evenHBand="0" w:firstRowFirstColumn="0" w:firstRowLastColumn="0" w:lastRowFirstColumn="0" w:lastRowLastColumn="0"/>
            <w:tcW w:w="5228" w:type="dxa"/>
          </w:tcPr>
          <w:p w14:paraId="04A11D0D" w14:textId="77777777" w:rsidR="00084DA1" w:rsidRDefault="00084DA1" w:rsidP="00C07227">
            <w:pPr>
              <w:pStyle w:val="Paragraph"/>
              <w:jc w:val="center"/>
            </w:pPr>
            <w:r>
              <w:t>2</w:t>
            </w:r>
          </w:p>
        </w:tc>
        <w:tc>
          <w:tcPr>
            <w:tcW w:w="5228" w:type="dxa"/>
          </w:tcPr>
          <w:p w14:paraId="33E42C34" w14:textId="2B3ACD19" w:rsidR="00084DA1" w:rsidRDefault="00084DA1" w:rsidP="00C07227">
            <w:pPr>
              <w:pStyle w:val="Paragraph"/>
              <w:jc w:val="center"/>
              <w:cnfStyle w:val="000000000000" w:firstRow="0" w:lastRow="0" w:firstColumn="0" w:lastColumn="0" w:oddVBand="0" w:evenVBand="0" w:oddHBand="0" w:evenHBand="0" w:firstRowFirstColumn="0" w:firstRowLastColumn="0" w:lastRowFirstColumn="0" w:lastRowLastColumn="0"/>
            </w:pPr>
            <w:r w:rsidRPr="00084DA1">
              <w:t>-321.4357</w:t>
            </w:r>
          </w:p>
        </w:tc>
      </w:tr>
      <w:tr w:rsidR="00084DA1" w14:paraId="0B5AB594" w14:textId="77777777" w:rsidTr="00653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05E2B74B" w14:textId="77777777" w:rsidR="00084DA1" w:rsidRDefault="00084DA1" w:rsidP="00C07227">
            <w:pPr>
              <w:pStyle w:val="Paragraph"/>
              <w:jc w:val="center"/>
            </w:pPr>
            <w:r>
              <w:t>3</w:t>
            </w:r>
          </w:p>
        </w:tc>
        <w:tc>
          <w:tcPr>
            <w:tcW w:w="5228" w:type="dxa"/>
          </w:tcPr>
          <w:p w14:paraId="659E777C" w14:textId="11776AB1" w:rsidR="00084DA1" w:rsidRDefault="00084DA1" w:rsidP="00C07227">
            <w:pPr>
              <w:pStyle w:val="Paragraph"/>
              <w:jc w:val="center"/>
              <w:cnfStyle w:val="000000100000" w:firstRow="0" w:lastRow="0" w:firstColumn="0" w:lastColumn="0" w:oddVBand="0" w:evenVBand="0" w:oddHBand="1" w:evenHBand="0" w:firstRowFirstColumn="0" w:firstRowLastColumn="0" w:lastRowFirstColumn="0" w:lastRowLastColumn="0"/>
            </w:pPr>
            <w:r w:rsidRPr="00084DA1">
              <w:t>754.1801</w:t>
            </w:r>
          </w:p>
        </w:tc>
      </w:tr>
      <w:tr w:rsidR="00084DA1" w14:paraId="1045C4AB" w14:textId="77777777" w:rsidTr="006539C2">
        <w:tc>
          <w:tcPr>
            <w:cnfStyle w:val="001000000000" w:firstRow="0" w:lastRow="0" w:firstColumn="1" w:lastColumn="0" w:oddVBand="0" w:evenVBand="0" w:oddHBand="0" w:evenHBand="0" w:firstRowFirstColumn="0" w:firstRowLastColumn="0" w:lastRowFirstColumn="0" w:lastRowLastColumn="0"/>
            <w:tcW w:w="5228" w:type="dxa"/>
          </w:tcPr>
          <w:p w14:paraId="31F4A6F7" w14:textId="77777777" w:rsidR="00084DA1" w:rsidRDefault="00084DA1" w:rsidP="00C07227">
            <w:pPr>
              <w:pStyle w:val="Paragraph"/>
              <w:jc w:val="center"/>
            </w:pPr>
            <w:r>
              <w:t>4</w:t>
            </w:r>
          </w:p>
        </w:tc>
        <w:tc>
          <w:tcPr>
            <w:tcW w:w="5228" w:type="dxa"/>
          </w:tcPr>
          <w:p w14:paraId="11B60E0D" w14:textId="6627F995" w:rsidR="00084DA1" w:rsidRDefault="00084DA1" w:rsidP="00C07227">
            <w:pPr>
              <w:pStyle w:val="Paragraph"/>
              <w:jc w:val="center"/>
              <w:cnfStyle w:val="000000000000" w:firstRow="0" w:lastRow="0" w:firstColumn="0" w:lastColumn="0" w:oddVBand="0" w:evenVBand="0" w:oddHBand="0" w:evenHBand="0" w:firstRowFirstColumn="0" w:firstRowLastColumn="0" w:lastRowFirstColumn="0" w:lastRowLastColumn="0"/>
            </w:pPr>
            <w:r w:rsidRPr="00084DA1">
              <w:t>130.3931</w:t>
            </w:r>
          </w:p>
        </w:tc>
      </w:tr>
      <w:tr w:rsidR="00084DA1" w14:paraId="194A2783" w14:textId="77777777" w:rsidTr="00653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5F969395" w14:textId="77777777" w:rsidR="00084DA1" w:rsidRDefault="00084DA1" w:rsidP="00C07227">
            <w:pPr>
              <w:pStyle w:val="Paragraph"/>
              <w:jc w:val="center"/>
            </w:pPr>
            <w:r>
              <w:t>5</w:t>
            </w:r>
          </w:p>
        </w:tc>
        <w:tc>
          <w:tcPr>
            <w:tcW w:w="5228" w:type="dxa"/>
          </w:tcPr>
          <w:p w14:paraId="2EA8B590" w14:textId="7A1B09FF" w:rsidR="00084DA1" w:rsidRDefault="00084DA1" w:rsidP="00C07227">
            <w:pPr>
              <w:pStyle w:val="Paragraph"/>
              <w:jc w:val="center"/>
              <w:cnfStyle w:val="000000100000" w:firstRow="0" w:lastRow="0" w:firstColumn="0" w:lastColumn="0" w:oddVBand="0" w:evenVBand="0" w:oddHBand="1" w:evenHBand="0" w:firstRowFirstColumn="0" w:firstRowLastColumn="0" w:lastRowFirstColumn="0" w:lastRowLastColumn="0"/>
            </w:pPr>
            <w:r w:rsidRPr="00084DA1">
              <w:t>-316.5328</w:t>
            </w:r>
          </w:p>
        </w:tc>
      </w:tr>
    </w:tbl>
    <w:p w14:paraId="76B9418F" w14:textId="77777777" w:rsidR="007551E8" w:rsidRDefault="007551E8"/>
    <w:p w14:paraId="63DA66C4" w14:textId="57344740" w:rsidR="00084DA1" w:rsidRDefault="007551E8" w:rsidP="007551E8">
      <w:pPr>
        <w:pStyle w:val="Paragraph"/>
      </w:pPr>
      <w:r>
        <w:t xml:space="preserve">Looking at the scores from the tables above, it can be said that out of all models, model 2 and model 5 have the lowest AIC and BIC scores. </w:t>
      </w:r>
      <w:r w:rsidR="00084DA1">
        <w:br w:type="page"/>
      </w:r>
    </w:p>
    <w:p w14:paraId="00B96816" w14:textId="77777777" w:rsidR="00084DA1" w:rsidRDefault="00084DA1" w:rsidP="00D45323">
      <w:pPr>
        <w:pStyle w:val="Paragraph"/>
      </w:pPr>
    </w:p>
    <w:p w14:paraId="0A8F68FA" w14:textId="15576438" w:rsidR="004B3BED" w:rsidRDefault="004B3BED" w:rsidP="008530B9">
      <w:pPr>
        <w:pStyle w:val="Paragraph"/>
      </w:pPr>
    </w:p>
    <w:p w14:paraId="3C2164C7" w14:textId="77777777" w:rsidR="0008082B" w:rsidRDefault="0008082B">
      <w:pPr>
        <w:rPr>
          <w:rFonts w:ascii="Arial" w:hAnsi="Arial"/>
          <w:sz w:val="24"/>
        </w:rPr>
      </w:pPr>
      <w:r>
        <w:br w:type="page"/>
      </w:r>
    </w:p>
    <w:p w14:paraId="409B37D2" w14:textId="0B078FB9" w:rsidR="00B80230" w:rsidRDefault="00105A5A" w:rsidP="000B4496">
      <w:pPr>
        <w:pStyle w:val="Paragraph"/>
      </w:pPr>
      <w:r w:rsidRPr="00105A5A">
        <w:lastRenderedPageBreak/>
        <w:t>Wikipedia</w:t>
      </w:r>
      <w:r>
        <w:t xml:space="preserve"> </w:t>
      </w:r>
      <w:r w:rsidR="00B80230">
        <w:t>(2023)</w:t>
      </w:r>
      <w:r w:rsidRPr="00105A5A">
        <w:t xml:space="preserve"> </w:t>
      </w:r>
      <w:r w:rsidRPr="00105A5A">
        <w:rPr>
          <w:i/>
          <w:iCs/>
        </w:rPr>
        <w:t>Scatter Plot</w:t>
      </w:r>
      <w:r w:rsidR="00B80230">
        <w:t xml:space="preserve"> [online] available from &lt;</w:t>
      </w:r>
      <w:r w:rsidR="00B80230" w:rsidRPr="00B80230">
        <w:t xml:space="preserve"> https://en.wikipedia.org/wiki/Scatter_plot</w:t>
      </w:r>
      <w:r w:rsidR="00B80230">
        <w:t>&gt; [4 Feb 2023]</w:t>
      </w:r>
    </w:p>
    <w:p w14:paraId="1DB942A4" w14:textId="70B98607" w:rsidR="006B038C" w:rsidRDefault="00105A5A" w:rsidP="000B4496">
      <w:pPr>
        <w:pStyle w:val="Paragraph"/>
      </w:pPr>
      <w:r w:rsidRPr="00105A5A">
        <w:t>JMP Statitistical Discovery</w:t>
      </w:r>
      <w:r>
        <w:t xml:space="preserve"> </w:t>
      </w:r>
      <w:r w:rsidR="006B038C">
        <w:t>(n.d)</w:t>
      </w:r>
      <w:r>
        <w:t xml:space="preserve"> </w:t>
      </w:r>
      <w:r w:rsidRPr="00105A5A">
        <w:rPr>
          <w:i/>
          <w:iCs/>
        </w:rPr>
        <w:t>Correlation</w:t>
      </w:r>
      <w:r w:rsidR="006B038C">
        <w:t xml:space="preserve"> [online] available from &lt;</w:t>
      </w:r>
      <w:r w:rsidR="006B038C" w:rsidRPr="006B038C">
        <w:t>https://www.jmp.com/</w:t>
      </w:r>
      <w:r w:rsidR="006B038C">
        <w:br/>
      </w:r>
      <w:r w:rsidR="006B038C" w:rsidRPr="006B038C">
        <w:t>en_ca/statistics-knowledge-portal/what-is</w:t>
      </w:r>
      <w:r w:rsidR="006B038C">
        <w:t>-</w:t>
      </w:r>
      <w:r w:rsidR="006B038C" w:rsidRPr="006B038C">
        <w:t>correlation.html</w:t>
      </w:r>
      <w:proofErr w:type="gramStart"/>
      <w:r w:rsidR="006B038C" w:rsidRPr="006B038C">
        <w:t>#:~</w:t>
      </w:r>
      <w:proofErr w:type="gramEnd"/>
      <w:r w:rsidR="006B038C" w:rsidRPr="006B038C">
        <w:t>:text=Correlation%20is%20a%20</w:t>
      </w:r>
      <w:r w:rsidR="006B038C">
        <w:br/>
      </w:r>
      <w:r w:rsidR="006B038C" w:rsidRPr="006B038C">
        <w:t>statistical%20measure,statement%20about%20cause%20and%20effect.</w:t>
      </w:r>
      <w:r w:rsidR="006B038C">
        <w:t>&gt; [4 Feb 2023]</w:t>
      </w:r>
    </w:p>
    <w:p w14:paraId="7699C2C4" w14:textId="6A04272E" w:rsidR="008B2E99" w:rsidRDefault="008B2E99" w:rsidP="000B4496">
      <w:pPr>
        <w:pStyle w:val="Paragraph"/>
      </w:pPr>
      <w:r>
        <w:t xml:space="preserve"> </w:t>
      </w:r>
      <w:r w:rsidR="00DD55AE" w:rsidRPr="00DD55AE">
        <w:t>CFA Institute</w:t>
      </w:r>
      <w:r w:rsidR="00DD55AE">
        <w:t xml:space="preserve"> </w:t>
      </w:r>
      <w:r>
        <w:t>(n.d</w:t>
      </w:r>
      <w:r w:rsidR="000B52D4">
        <w:t>.</w:t>
      </w:r>
      <w:r>
        <w:t>)</w:t>
      </w:r>
      <w:r w:rsidR="00DD55AE">
        <w:t xml:space="preserve"> </w:t>
      </w:r>
      <w:r w:rsidR="00DD55AE" w:rsidRPr="00DD55AE">
        <w:rPr>
          <w:i/>
          <w:iCs/>
        </w:rPr>
        <w:t>Residual Sum of Squares</w:t>
      </w:r>
      <w:r w:rsidR="00DD55AE">
        <w:rPr>
          <w:i/>
          <w:iCs/>
        </w:rPr>
        <w:t xml:space="preserve"> </w:t>
      </w:r>
      <w:r w:rsidR="00DD55AE">
        <w:t>[online] available from &lt;</w:t>
      </w:r>
      <w:r w:rsidR="00DD55AE" w:rsidRPr="00DD55AE">
        <w:t xml:space="preserve"> </w:t>
      </w:r>
      <w:r w:rsidR="00DD55AE" w:rsidRPr="00DD55AE">
        <w:t>https://www.wallstreetmojo.</w:t>
      </w:r>
      <w:r w:rsidR="000B4496">
        <w:br/>
      </w:r>
      <w:r w:rsidR="00DD55AE" w:rsidRPr="00DD55AE">
        <w:t>com/residual-sum-of-squares/</w:t>
      </w:r>
      <w:r w:rsidR="00DD55AE">
        <w:t>&gt;</w:t>
      </w:r>
      <w:r w:rsidR="00DC328D">
        <w:t xml:space="preserve"> </w:t>
      </w:r>
      <w:r w:rsidR="000B4496">
        <w:t>[5 Feb 2023]</w:t>
      </w:r>
    </w:p>
    <w:p w14:paraId="2DE08AE9" w14:textId="74926BD9" w:rsidR="000B52D4" w:rsidRDefault="000B52D4" w:rsidP="0008082B">
      <w:pPr>
        <w:pStyle w:val="Paragraph"/>
      </w:pPr>
      <w:r>
        <w:t xml:space="preserve">G. Stephanie (n.d.) </w:t>
      </w:r>
      <w:r w:rsidRPr="000B52D4">
        <w:rPr>
          <w:i/>
          <w:iCs/>
        </w:rPr>
        <w:t>Log Likelihood Function</w:t>
      </w:r>
      <w:r>
        <w:rPr>
          <w:i/>
          <w:iCs/>
        </w:rPr>
        <w:t xml:space="preserve"> </w:t>
      </w:r>
      <w:r>
        <w:t>[online] available from &lt;</w:t>
      </w:r>
      <w:r w:rsidRPr="000B52D4">
        <w:t xml:space="preserve"> </w:t>
      </w:r>
      <w:r w:rsidRPr="000B52D4">
        <w:t>https://www.</w:t>
      </w:r>
      <w:r>
        <w:br/>
      </w:r>
      <w:r w:rsidRPr="000B52D4">
        <w:t>statisticshowto.com/log-likelihood-function/</w:t>
      </w:r>
      <w:r>
        <w:t>&gt; [5 Feb 2023]</w:t>
      </w:r>
    </w:p>
    <w:p w14:paraId="1F4751E8" w14:textId="05410E02" w:rsidR="004D5375" w:rsidRPr="004D5375" w:rsidRDefault="004D5375" w:rsidP="006E3D10">
      <w:pPr>
        <w:pStyle w:val="Paragraph"/>
      </w:pPr>
      <w:r>
        <w:t xml:space="preserve">K. Nathan (2020) </w:t>
      </w:r>
      <w:r w:rsidRPr="004D5375">
        <w:rPr>
          <w:i/>
          <w:iCs/>
        </w:rPr>
        <w:t>Model selection: Information criteria</w:t>
      </w:r>
      <w:r>
        <w:rPr>
          <w:i/>
          <w:iCs/>
        </w:rPr>
        <w:t xml:space="preserve">. </w:t>
      </w:r>
      <w:r>
        <w:t>Youtube [online video] available from</w:t>
      </w:r>
      <w:r w:rsidR="006E3D10">
        <w:t xml:space="preserve"> </w:t>
      </w:r>
      <w:r>
        <w:t>&lt;</w:t>
      </w:r>
      <w:r w:rsidRPr="004D5375">
        <w:t>https://www.youtube.com/watch?v=Gc9EzmfcSas&amp;ab_channel=NathanKutz</w:t>
      </w:r>
      <w:r>
        <w:t>&gt; [5 Feb 2023]</w:t>
      </w:r>
    </w:p>
    <w:sectPr w:rsidR="004D5375" w:rsidRPr="004D5375" w:rsidSect="00B451A0">
      <w:footerReference w:type="default" r:id="rId20"/>
      <w:pgSz w:w="11906" w:h="16838" w:code="9"/>
      <w:pgMar w:top="720" w:right="720" w:bottom="720" w:left="720" w:header="720" w:footer="46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B58DF" w14:textId="77777777" w:rsidR="006A1008" w:rsidRDefault="006A1008" w:rsidP="00930F8A">
      <w:pPr>
        <w:spacing w:after="0" w:line="240" w:lineRule="auto"/>
      </w:pPr>
      <w:r>
        <w:separator/>
      </w:r>
    </w:p>
  </w:endnote>
  <w:endnote w:type="continuationSeparator" w:id="0">
    <w:p w14:paraId="318B11EC" w14:textId="77777777" w:rsidR="006A1008" w:rsidRDefault="006A1008" w:rsidP="00930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6277096"/>
      <w:docPartObj>
        <w:docPartGallery w:val="Page Numbers (Bottom of Page)"/>
        <w:docPartUnique/>
      </w:docPartObj>
    </w:sdtPr>
    <w:sdtEndPr>
      <w:rPr>
        <w:noProof/>
      </w:rPr>
    </w:sdtEndPr>
    <w:sdtContent>
      <w:p w14:paraId="116AB202" w14:textId="77777777" w:rsidR="00CF0CAE" w:rsidRDefault="00CF0CAE">
        <w:pPr>
          <w:pStyle w:val="Footer"/>
          <w:jc w:val="right"/>
        </w:pPr>
      </w:p>
      <w:p w14:paraId="453B9EBD" w14:textId="77777777" w:rsidR="00CF0CAE" w:rsidRDefault="00CF0C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45925A" w14:textId="77777777" w:rsidR="00930F8A" w:rsidRDefault="00930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B8FB2" w14:textId="77777777" w:rsidR="006A1008" w:rsidRDefault="006A1008" w:rsidP="00930F8A">
      <w:pPr>
        <w:spacing w:after="0" w:line="240" w:lineRule="auto"/>
      </w:pPr>
      <w:r>
        <w:separator/>
      </w:r>
    </w:p>
  </w:footnote>
  <w:footnote w:type="continuationSeparator" w:id="0">
    <w:p w14:paraId="3C4977C9" w14:textId="77777777" w:rsidR="006A1008" w:rsidRDefault="006A1008" w:rsidP="00930F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BF7"/>
    <w:rsid w:val="000032AD"/>
    <w:rsid w:val="000275B0"/>
    <w:rsid w:val="0003674D"/>
    <w:rsid w:val="00042C23"/>
    <w:rsid w:val="00057333"/>
    <w:rsid w:val="00076CD2"/>
    <w:rsid w:val="0008082B"/>
    <w:rsid w:val="00081869"/>
    <w:rsid w:val="0008439C"/>
    <w:rsid w:val="00084DA1"/>
    <w:rsid w:val="000909CA"/>
    <w:rsid w:val="000A4826"/>
    <w:rsid w:val="000B253F"/>
    <w:rsid w:val="000B4496"/>
    <w:rsid w:val="000B51C8"/>
    <w:rsid w:val="000B52D4"/>
    <w:rsid w:val="000C719D"/>
    <w:rsid w:val="000D00B3"/>
    <w:rsid w:val="0010034F"/>
    <w:rsid w:val="00105A5A"/>
    <w:rsid w:val="00107A2B"/>
    <w:rsid w:val="001131E1"/>
    <w:rsid w:val="001364FA"/>
    <w:rsid w:val="00146A3E"/>
    <w:rsid w:val="00146B7A"/>
    <w:rsid w:val="00154D17"/>
    <w:rsid w:val="00165AD4"/>
    <w:rsid w:val="00170429"/>
    <w:rsid w:val="00177DF6"/>
    <w:rsid w:val="00180165"/>
    <w:rsid w:val="001837C3"/>
    <w:rsid w:val="00190168"/>
    <w:rsid w:val="00190CDF"/>
    <w:rsid w:val="00193390"/>
    <w:rsid w:val="00193BF7"/>
    <w:rsid w:val="001B4A39"/>
    <w:rsid w:val="001D3D08"/>
    <w:rsid w:val="001F0006"/>
    <w:rsid w:val="001F068A"/>
    <w:rsid w:val="001F5348"/>
    <w:rsid w:val="002101FC"/>
    <w:rsid w:val="002128BC"/>
    <w:rsid w:val="00216FA4"/>
    <w:rsid w:val="00227D3B"/>
    <w:rsid w:val="00237E15"/>
    <w:rsid w:val="002507BF"/>
    <w:rsid w:val="00265047"/>
    <w:rsid w:val="00274B6C"/>
    <w:rsid w:val="00277585"/>
    <w:rsid w:val="002C3216"/>
    <w:rsid w:val="002E38B3"/>
    <w:rsid w:val="002F6945"/>
    <w:rsid w:val="00337E6D"/>
    <w:rsid w:val="0034062B"/>
    <w:rsid w:val="003535F9"/>
    <w:rsid w:val="00362CAD"/>
    <w:rsid w:val="0036361E"/>
    <w:rsid w:val="0036625B"/>
    <w:rsid w:val="0038649A"/>
    <w:rsid w:val="00391521"/>
    <w:rsid w:val="003D3D12"/>
    <w:rsid w:val="003D74C8"/>
    <w:rsid w:val="004129AB"/>
    <w:rsid w:val="004155CC"/>
    <w:rsid w:val="004343C1"/>
    <w:rsid w:val="00452A10"/>
    <w:rsid w:val="004579FB"/>
    <w:rsid w:val="004615DD"/>
    <w:rsid w:val="00481D46"/>
    <w:rsid w:val="00491A24"/>
    <w:rsid w:val="004B2D2A"/>
    <w:rsid w:val="004B3BED"/>
    <w:rsid w:val="004B6429"/>
    <w:rsid w:val="004D5375"/>
    <w:rsid w:val="004E3D53"/>
    <w:rsid w:val="004F1100"/>
    <w:rsid w:val="004F44FC"/>
    <w:rsid w:val="005413E3"/>
    <w:rsid w:val="00550CD7"/>
    <w:rsid w:val="00570798"/>
    <w:rsid w:val="005711DD"/>
    <w:rsid w:val="00585864"/>
    <w:rsid w:val="00587169"/>
    <w:rsid w:val="00592215"/>
    <w:rsid w:val="005A2A29"/>
    <w:rsid w:val="005B1CCC"/>
    <w:rsid w:val="005C0926"/>
    <w:rsid w:val="005C17BA"/>
    <w:rsid w:val="005C6A9C"/>
    <w:rsid w:val="005E32AA"/>
    <w:rsid w:val="006059E6"/>
    <w:rsid w:val="00605C35"/>
    <w:rsid w:val="00633146"/>
    <w:rsid w:val="006539C2"/>
    <w:rsid w:val="006551A9"/>
    <w:rsid w:val="00667D41"/>
    <w:rsid w:val="00670B4C"/>
    <w:rsid w:val="00670BDA"/>
    <w:rsid w:val="006735E4"/>
    <w:rsid w:val="00682AED"/>
    <w:rsid w:val="006A1008"/>
    <w:rsid w:val="006B038C"/>
    <w:rsid w:val="006B4A48"/>
    <w:rsid w:val="006C1C2A"/>
    <w:rsid w:val="006D6268"/>
    <w:rsid w:val="006D78CE"/>
    <w:rsid w:val="006E3D10"/>
    <w:rsid w:val="00702A05"/>
    <w:rsid w:val="007157B2"/>
    <w:rsid w:val="00715FAB"/>
    <w:rsid w:val="00735A81"/>
    <w:rsid w:val="00741FB9"/>
    <w:rsid w:val="007440B2"/>
    <w:rsid w:val="00751D15"/>
    <w:rsid w:val="00751D8F"/>
    <w:rsid w:val="007551E8"/>
    <w:rsid w:val="007667BA"/>
    <w:rsid w:val="007739F4"/>
    <w:rsid w:val="00790872"/>
    <w:rsid w:val="007B1D6B"/>
    <w:rsid w:val="007C3FA1"/>
    <w:rsid w:val="007D39AF"/>
    <w:rsid w:val="007E0100"/>
    <w:rsid w:val="007E045C"/>
    <w:rsid w:val="00801FC4"/>
    <w:rsid w:val="008260E7"/>
    <w:rsid w:val="00835EE3"/>
    <w:rsid w:val="008530B9"/>
    <w:rsid w:val="0085316B"/>
    <w:rsid w:val="00857075"/>
    <w:rsid w:val="008A4D55"/>
    <w:rsid w:val="008B2E99"/>
    <w:rsid w:val="008C0F3C"/>
    <w:rsid w:val="008E15B1"/>
    <w:rsid w:val="00930F8A"/>
    <w:rsid w:val="00941215"/>
    <w:rsid w:val="00964D48"/>
    <w:rsid w:val="00987DAE"/>
    <w:rsid w:val="009A24C6"/>
    <w:rsid w:val="009A2B13"/>
    <w:rsid w:val="009D1DB1"/>
    <w:rsid w:val="009E43C3"/>
    <w:rsid w:val="009E79F1"/>
    <w:rsid w:val="00A01308"/>
    <w:rsid w:val="00A02F38"/>
    <w:rsid w:val="00A040E3"/>
    <w:rsid w:val="00A05DE1"/>
    <w:rsid w:val="00A2431A"/>
    <w:rsid w:val="00A36549"/>
    <w:rsid w:val="00A43297"/>
    <w:rsid w:val="00A47EC4"/>
    <w:rsid w:val="00A54B15"/>
    <w:rsid w:val="00A554A1"/>
    <w:rsid w:val="00A643F0"/>
    <w:rsid w:val="00A84263"/>
    <w:rsid w:val="00A86A85"/>
    <w:rsid w:val="00AA39F2"/>
    <w:rsid w:val="00AB1CE9"/>
    <w:rsid w:val="00AB4CBF"/>
    <w:rsid w:val="00AC4561"/>
    <w:rsid w:val="00AD38D4"/>
    <w:rsid w:val="00AD6F0F"/>
    <w:rsid w:val="00AD7F1E"/>
    <w:rsid w:val="00AE2E00"/>
    <w:rsid w:val="00AE73C7"/>
    <w:rsid w:val="00B37A1B"/>
    <w:rsid w:val="00B451A0"/>
    <w:rsid w:val="00B768EE"/>
    <w:rsid w:val="00B80230"/>
    <w:rsid w:val="00BB4816"/>
    <w:rsid w:val="00BC290D"/>
    <w:rsid w:val="00C06B84"/>
    <w:rsid w:val="00C07227"/>
    <w:rsid w:val="00C31486"/>
    <w:rsid w:val="00C518E5"/>
    <w:rsid w:val="00C55FC3"/>
    <w:rsid w:val="00C61ECF"/>
    <w:rsid w:val="00C71E59"/>
    <w:rsid w:val="00C72B10"/>
    <w:rsid w:val="00C72C86"/>
    <w:rsid w:val="00C8165F"/>
    <w:rsid w:val="00C844F5"/>
    <w:rsid w:val="00C970B4"/>
    <w:rsid w:val="00CC2CC4"/>
    <w:rsid w:val="00CF0CAE"/>
    <w:rsid w:val="00D04B6B"/>
    <w:rsid w:val="00D112FD"/>
    <w:rsid w:val="00D175B5"/>
    <w:rsid w:val="00D33186"/>
    <w:rsid w:val="00D45323"/>
    <w:rsid w:val="00D52472"/>
    <w:rsid w:val="00D609B2"/>
    <w:rsid w:val="00D66D19"/>
    <w:rsid w:val="00D869E5"/>
    <w:rsid w:val="00D91CC2"/>
    <w:rsid w:val="00DA5784"/>
    <w:rsid w:val="00DC328D"/>
    <w:rsid w:val="00DD55AE"/>
    <w:rsid w:val="00DD5F17"/>
    <w:rsid w:val="00DE05C1"/>
    <w:rsid w:val="00DE2F3B"/>
    <w:rsid w:val="00DE3278"/>
    <w:rsid w:val="00DE50D9"/>
    <w:rsid w:val="00E00FA4"/>
    <w:rsid w:val="00E01D74"/>
    <w:rsid w:val="00E158EE"/>
    <w:rsid w:val="00E37306"/>
    <w:rsid w:val="00E478D8"/>
    <w:rsid w:val="00E56B98"/>
    <w:rsid w:val="00E75205"/>
    <w:rsid w:val="00E849B1"/>
    <w:rsid w:val="00E86F26"/>
    <w:rsid w:val="00E90F7D"/>
    <w:rsid w:val="00E91E3C"/>
    <w:rsid w:val="00EF03FC"/>
    <w:rsid w:val="00EF54AE"/>
    <w:rsid w:val="00F045E3"/>
    <w:rsid w:val="00F45C95"/>
    <w:rsid w:val="00F96A93"/>
    <w:rsid w:val="00FA07BF"/>
    <w:rsid w:val="00FA74AA"/>
    <w:rsid w:val="00FE2B6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4D0BA75"/>
  <w15:chartTrackingRefBased/>
  <w15:docId w15:val="{F6C3F43A-7727-490F-A9DE-312F36DCE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F8A"/>
    <w:pPr>
      <w:keepNext/>
      <w:keepLines/>
      <w:spacing w:before="240" w:after="0"/>
      <w:outlineLvl w:val="0"/>
    </w:pPr>
    <w:rPr>
      <w:rFonts w:ascii="Arial" w:eastAsiaTheme="majorEastAsia" w:hAnsi="Arial" w:cstheme="majorBidi"/>
      <w:b/>
      <w:color w:val="000000" w:themeColor="text1"/>
      <w:sz w:val="28"/>
      <w:szCs w:val="29"/>
    </w:rPr>
  </w:style>
  <w:style w:type="paragraph" w:styleId="Heading2">
    <w:name w:val="heading 2"/>
    <w:basedOn w:val="Normal"/>
    <w:next w:val="Normal"/>
    <w:link w:val="Heading2Char"/>
    <w:uiPriority w:val="9"/>
    <w:unhideWhenUsed/>
    <w:qFormat/>
    <w:rsid w:val="00930F8A"/>
    <w:pPr>
      <w:keepNext/>
      <w:keepLines/>
      <w:spacing w:before="40" w:after="0"/>
      <w:outlineLvl w:val="1"/>
    </w:pPr>
    <w:rPr>
      <w:rFonts w:ascii="Arial" w:eastAsiaTheme="majorEastAsia" w:hAnsi="Arial" w:cstheme="majorBidi"/>
      <w:b/>
      <w:color w:val="000000" w:themeColor="text1"/>
      <w:sz w:val="24"/>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3BF7"/>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93BF7"/>
    <w:rPr>
      <w:rFonts w:asciiTheme="majorHAnsi" w:eastAsiaTheme="majorEastAsia" w:hAnsiTheme="majorHAnsi" w:cstheme="majorBidi"/>
      <w:spacing w:val="-10"/>
      <w:kern w:val="28"/>
      <w:sz w:val="56"/>
      <w:szCs w:val="50"/>
    </w:rPr>
  </w:style>
  <w:style w:type="paragraph" w:customStyle="1" w:styleId="Paragraph">
    <w:name w:val="Paragraph"/>
    <w:basedOn w:val="Normal"/>
    <w:link w:val="ParagraphChar"/>
    <w:qFormat/>
    <w:rsid w:val="00930F8A"/>
    <w:pPr>
      <w:jc w:val="both"/>
    </w:pPr>
    <w:rPr>
      <w:rFonts w:ascii="Arial" w:hAnsi="Arial"/>
      <w:sz w:val="24"/>
    </w:rPr>
  </w:style>
  <w:style w:type="paragraph" w:styleId="Header">
    <w:name w:val="header"/>
    <w:basedOn w:val="Normal"/>
    <w:link w:val="HeaderChar"/>
    <w:uiPriority w:val="99"/>
    <w:unhideWhenUsed/>
    <w:rsid w:val="00930F8A"/>
    <w:pPr>
      <w:tabs>
        <w:tab w:val="center" w:pos="4680"/>
        <w:tab w:val="right" w:pos="9360"/>
      </w:tabs>
      <w:spacing w:after="0" w:line="240" w:lineRule="auto"/>
    </w:pPr>
  </w:style>
  <w:style w:type="character" w:customStyle="1" w:styleId="ParagraphChar">
    <w:name w:val="Paragraph Char"/>
    <w:basedOn w:val="DefaultParagraphFont"/>
    <w:link w:val="Paragraph"/>
    <w:rsid w:val="00930F8A"/>
    <w:rPr>
      <w:rFonts w:ascii="Arial" w:hAnsi="Arial"/>
      <w:sz w:val="24"/>
    </w:rPr>
  </w:style>
  <w:style w:type="character" w:customStyle="1" w:styleId="HeaderChar">
    <w:name w:val="Header Char"/>
    <w:basedOn w:val="DefaultParagraphFont"/>
    <w:link w:val="Header"/>
    <w:uiPriority w:val="99"/>
    <w:rsid w:val="00930F8A"/>
  </w:style>
  <w:style w:type="paragraph" w:styleId="Footer">
    <w:name w:val="footer"/>
    <w:basedOn w:val="Normal"/>
    <w:link w:val="FooterChar"/>
    <w:uiPriority w:val="99"/>
    <w:unhideWhenUsed/>
    <w:rsid w:val="00930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F8A"/>
  </w:style>
  <w:style w:type="character" w:customStyle="1" w:styleId="Heading1Char">
    <w:name w:val="Heading 1 Char"/>
    <w:basedOn w:val="DefaultParagraphFont"/>
    <w:link w:val="Heading1"/>
    <w:uiPriority w:val="9"/>
    <w:rsid w:val="00930F8A"/>
    <w:rPr>
      <w:rFonts w:ascii="Arial" w:eastAsiaTheme="majorEastAsia" w:hAnsi="Arial" w:cstheme="majorBidi"/>
      <w:b/>
      <w:color w:val="000000" w:themeColor="text1"/>
      <w:sz w:val="28"/>
      <w:szCs w:val="29"/>
    </w:rPr>
  </w:style>
  <w:style w:type="character" w:customStyle="1" w:styleId="Heading2Char">
    <w:name w:val="Heading 2 Char"/>
    <w:basedOn w:val="DefaultParagraphFont"/>
    <w:link w:val="Heading2"/>
    <w:uiPriority w:val="9"/>
    <w:rsid w:val="00930F8A"/>
    <w:rPr>
      <w:rFonts w:ascii="Arial" w:eastAsiaTheme="majorEastAsia" w:hAnsi="Arial" w:cstheme="majorBidi"/>
      <w:b/>
      <w:color w:val="000000" w:themeColor="text1"/>
      <w:sz w:val="24"/>
      <w:szCs w:val="23"/>
    </w:rPr>
  </w:style>
  <w:style w:type="paragraph" w:styleId="Caption">
    <w:name w:val="caption"/>
    <w:basedOn w:val="Normal"/>
    <w:next w:val="Normal"/>
    <w:uiPriority w:val="35"/>
    <w:unhideWhenUsed/>
    <w:qFormat/>
    <w:rsid w:val="002E38B3"/>
    <w:pPr>
      <w:spacing w:after="200" w:line="240" w:lineRule="auto"/>
    </w:pPr>
    <w:rPr>
      <w:i/>
      <w:iCs/>
      <w:color w:val="44546A" w:themeColor="text2"/>
      <w:sz w:val="18"/>
      <w:szCs w:val="16"/>
    </w:rPr>
  </w:style>
  <w:style w:type="character" w:styleId="Hyperlink">
    <w:name w:val="Hyperlink"/>
    <w:basedOn w:val="DefaultParagraphFont"/>
    <w:uiPriority w:val="99"/>
    <w:unhideWhenUsed/>
    <w:rsid w:val="006B038C"/>
    <w:rPr>
      <w:color w:val="0563C1" w:themeColor="hyperlink"/>
      <w:u w:val="single"/>
    </w:rPr>
  </w:style>
  <w:style w:type="character" w:styleId="UnresolvedMention">
    <w:name w:val="Unresolved Mention"/>
    <w:basedOn w:val="DefaultParagraphFont"/>
    <w:uiPriority w:val="99"/>
    <w:semiHidden/>
    <w:unhideWhenUsed/>
    <w:rsid w:val="006B038C"/>
    <w:rPr>
      <w:color w:val="605E5C"/>
      <w:shd w:val="clear" w:color="auto" w:fill="E1DFDD"/>
    </w:rPr>
  </w:style>
  <w:style w:type="table" w:styleId="TableGrid">
    <w:name w:val="Table Grid"/>
    <w:basedOn w:val="TableNormal"/>
    <w:uiPriority w:val="39"/>
    <w:rsid w:val="009A24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D3D1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6059E6"/>
    <w:rPr>
      <w:sz w:val="16"/>
      <w:szCs w:val="16"/>
    </w:rPr>
  </w:style>
  <w:style w:type="paragraph" w:styleId="CommentText">
    <w:name w:val="annotation text"/>
    <w:basedOn w:val="Normal"/>
    <w:link w:val="CommentTextChar"/>
    <w:uiPriority w:val="99"/>
    <w:semiHidden/>
    <w:unhideWhenUsed/>
    <w:rsid w:val="006059E6"/>
    <w:pPr>
      <w:spacing w:line="240" w:lineRule="auto"/>
    </w:pPr>
    <w:rPr>
      <w:sz w:val="20"/>
      <w:szCs w:val="18"/>
    </w:rPr>
  </w:style>
  <w:style w:type="character" w:customStyle="1" w:styleId="CommentTextChar">
    <w:name w:val="Comment Text Char"/>
    <w:basedOn w:val="DefaultParagraphFont"/>
    <w:link w:val="CommentText"/>
    <w:uiPriority w:val="99"/>
    <w:semiHidden/>
    <w:rsid w:val="006059E6"/>
    <w:rPr>
      <w:sz w:val="20"/>
      <w:szCs w:val="18"/>
    </w:rPr>
  </w:style>
  <w:style w:type="paragraph" w:styleId="CommentSubject">
    <w:name w:val="annotation subject"/>
    <w:basedOn w:val="CommentText"/>
    <w:next w:val="CommentText"/>
    <w:link w:val="CommentSubjectChar"/>
    <w:uiPriority w:val="99"/>
    <w:semiHidden/>
    <w:unhideWhenUsed/>
    <w:rsid w:val="006059E6"/>
    <w:rPr>
      <w:b/>
      <w:bCs/>
    </w:rPr>
  </w:style>
  <w:style w:type="character" w:customStyle="1" w:styleId="CommentSubjectChar">
    <w:name w:val="Comment Subject Char"/>
    <w:basedOn w:val="CommentTextChar"/>
    <w:link w:val="CommentSubject"/>
    <w:uiPriority w:val="99"/>
    <w:semiHidden/>
    <w:rsid w:val="006059E6"/>
    <w:rPr>
      <w:b/>
      <w:bCs/>
      <w:sz w:val="20"/>
      <w:szCs w:val="18"/>
    </w:rPr>
  </w:style>
  <w:style w:type="character" w:styleId="PlaceholderText">
    <w:name w:val="Placeholder Text"/>
    <w:basedOn w:val="DefaultParagraphFont"/>
    <w:uiPriority w:val="99"/>
    <w:semiHidden/>
    <w:rsid w:val="00190CDF"/>
    <w:rPr>
      <w:color w:val="808080"/>
    </w:rPr>
  </w:style>
  <w:style w:type="table" w:styleId="PlainTable5">
    <w:name w:val="Plain Table 5"/>
    <w:basedOn w:val="TableNormal"/>
    <w:uiPriority w:val="45"/>
    <w:rsid w:val="00A8426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20245">
      <w:bodyDiv w:val="1"/>
      <w:marLeft w:val="0"/>
      <w:marRight w:val="0"/>
      <w:marTop w:val="0"/>
      <w:marBottom w:val="0"/>
      <w:divBdr>
        <w:top w:val="none" w:sz="0" w:space="0" w:color="auto"/>
        <w:left w:val="none" w:sz="0" w:space="0" w:color="auto"/>
        <w:bottom w:val="none" w:sz="0" w:space="0" w:color="auto"/>
        <w:right w:val="none" w:sz="0" w:space="0" w:color="auto"/>
      </w:divBdr>
    </w:div>
    <w:div w:id="141318608">
      <w:bodyDiv w:val="1"/>
      <w:marLeft w:val="0"/>
      <w:marRight w:val="0"/>
      <w:marTop w:val="0"/>
      <w:marBottom w:val="0"/>
      <w:divBdr>
        <w:top w:val="none" w:sz="0" w:space="0" w:color="auto"/>
        <w:left w:val="none" w:sz="0" w:space="0" w:color="auto"/>
        <w:bottom w:val="none" w:sz="0" w:space="0" w:color="auto"/>
        <w:right w:val="none" w:sz="0" w:space="0" w:color="auto"/>
      </w:divBdr>
    </w:div>
    <w:div w:id="330909658">
      <w:bodyDiv w:val="1"/>
      <w:marLeft w:val="0"/>
      <w:marRight w:val="0"/>
      <w:marTop w:val="0"/>
      <w:marBottom w:val="0"/>
      <w:divBdr>
        <w:top w:val="none" w:sz="0" w:space="0" w:color="auto"/>
        <w:left w:val="none" w:sz="0" w:space="0" w:color="auto"/>
        <w:bottom w:val="none" w:sz="0" w:space="0" w:color="auto"/>
        <w:right w:val="none" w:sz="0" w:space="0" w:color="auto"/>
      </w:divBdr>
    </w:div>
    <w:div w:id="334382010">
      <w:bodyDiv w:val="1"/>
      <w:marLeft w:val="0"/>
      <w:marRight w:val="0"/>
      <w:marTop w:val="0"/>
      <w:marBottom w:val="0"/>
      <w:divBdr>
        <w:top w:val="none" w:sz="0" w:space="0" w:color="auto"/>
        <w:left w:val="none" w:sz="0" w:space="0" w:color="auto"/>
        <w:bottom w:val="none" w:sz="0" w:space="0" w:color="auto"/>
        <w:right w:val="none" w:sz="0" w:space="0" w:color="auto"/>
      </w:divBdr>
    </w:div>
    <w:div w:id="430393630">
      <w:bodyDiv w:val="1"/>
      <w:marLeft w:val="0"/>
      <w:marRight w:val="0"/>
      <w:marTop w:val="0"/>
      <w:marBottom w:val="0"/>
      <w:divBdr>
        <w:top w:val="none" w:sz="0" w:space="0" w:color="auto"/>
        <w:left w:val="none" w:sz="0" w:space="0" w:color="auto"/>
        <w:bottom w:val="none" w:sz="0" w:space="0" w:color="auto"/>
        <w:right w:val="none" w:sz="0" w:space="0" w:color="auto"/>
      </w:divBdr>
      <w:divsChild>
        <w:div w:id="1563325826">
          <w:marLeft w:val="0"/>
          <w:marRight w:val="0"/>
          <w:marTop w:val="0"/>
          <w:marBottom w:val="0"/>
          <w:divBdr>
            <w:top w:val="none" w:sz="0" w:space="0" w:color="auto"/>
            <w:left w:val="none" w:sz="0" w:space="0" w:color="auto"/>
            <w:bottom w:val="none" w:sz="0" w:space="0" w:color="auto"/>
            <w:right w:val="none" w:sz="0" w:space="0" w:color="auto"/>
          </w:divBdr>
          <w:divsChild>
            <w:div w:id="128739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7671">
      <w:bodyDiv w:val="1"/>
      <w:marLeft w:val="0"/>
      <w:marRight w:val="0"/>
      <w:marTop w:val="0"/>
      <w:marBottom w:val="0"/>
      <w:divBdr>
        <w:top w:val="none" w:sz="0" w:space="0" w:color="auto"/>
        <w:left w:val="none" w:sz="0" w:space="0" w:color="auto"/>
        <w:bottom w:val="none" w:sz="0" w:space="0" w:color="auto"/>
        <w:right w:val="none" w:sz="0" w:space="0" w:color="auto"/>
      </w:divBdr>
    </w:div>
    <w:div w:id="500238036">
      <w:bodyDiv w:val="1"/>
      <w:marLeft w:val="0"/>
      <w:marRight w:val="0"/>
      <w:marTop w:val="0"/>
      <w:marBottom w:val="0"/>
      <w:divBdr>
        <w:top w:val="none" w:sz="0" w:space="0" w:color="auto"/>
        <w:left w:val="none" w:sz="0" w:space="0" w:color="auto"/>
        <w:bottom w:val="none" w:sz="0" w:space="0" w:color="auto"/>
        <w:right w:val="none" w:sz="0" w:space="0" w:color="auto"/>
      </w:divBdr>
    </w:div>
    <w:div w:id="516693449">
      <w:bodyDiv w:val="1"/>
      <w:marLeft w:val="0"/>
      <w:marRight w:val="0"/>
      <w:marTop w:val="0"/>
      <w:marBottom w:val="0"/>
      <w:divBdr>
        <w:top w:val="none" w:sz="0" w:space="0" w:color="auto"/>
        <w:left w:val="none" w:sz="0" w:space="0" w:color="auto"/>
        <w:bottom w:val="none" w:sz="0" w:space="0" w:color="auto"/>
        <w:right w:val="none" w:sz="0" w:space="0" w:color="auto"/>
      </w:divBdr>
      <w:divsChild>
        <w:div w:id="2075198755">
          <w:marLeft w:val="0"/>
          <w:marRight w:val="0"/>
          <w:marTop w:val="0"/>
          <w:marBottom w:val="0"/>
          <w:divBdr>
            <w:top w:val="none" w:sz="0" w:space="0" w:color="auto"/>
            <w:left w:val="none" w:sz="0" w:space="0" w:color="auto"/>
            <w:bottom w:val="none" w:sz="0" w:space="0" w:color="auto"/>
            <w:right w:val="none" w:sz="0" w:space="0" w:color="auto"/>
          </w:divBdr>
          <w:divsChild>
            <w:div w:id="49364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32688">
      <w:bodyDiv w:val="1"/>
      <w:marLeft w:val="0"/>
      <w:marRight w:val="0"/>
      <w:marTop w:val="0"/>
      <w:marBottom w:val="0"/>
      <w:divBdr>
        <w:top w:val="none" w:sz="0" w:space="0" w:color="auto"/>
        <w:left w:val="none" w:sz="0" w:space="0" w:color="auto"/>
        <w:bottom w:val="none" w:sz="0" w:space="0" w:color="auto"/>
        <w:right w:val="none" w:sz="0" w:space="0" w:color="auto"/>
      </w:divBdr>
    </w:div>
    <w:div w:id="533470508">
      <w:bodyDiv w:val="1"/>
      <w:marLeft w:val="0"/>
      <w:marRight w:val="0"/>
      <w:marTop w:val="0"/>
      <w:marBottom w:val="0"/>
      <w:divBdr>
        <w:top w:val="none" w:sz="0" w:space="0" w:color="auto"/>
        <w:left w:val="none" w:sz="0" w:space="0" w:color="auto"/>
        <w:bottom w:val="none" w:sz="0" w:space="0" w:color="auto"/>
        <w:right w:val="none" w:sz="0" w:space="0" w:color="auto"/>
      </w:divBdr>
    </w:div>
    <w:div w:id="578248694">
      <w:bodyDiv w:val="1"/>
      <w:marLeft w:val="0"/>
      <w:marRight w:val="0"/>
      <w:marTop w:val="0"/>
      <w:marBottom w:val="0"/>
      <w:divBdr>
        <w:top w:val="none" w:sz="0" w:space="0" w:color="auto"/>
        <w:left w:val="none" w:sz="0" w:space="0" w:color="auto"/>
        <w:bottom w:val="none" w:sz="0" w:space="0" w:color="auto"/>
        <w:right w:val="none" w:sz="0" w:space="0" w:color="auto"/>
      </w:divBdr>
    </w:div>
    <w:div w:id="594941510">
      <w:bodyDiv w:val="1"/>
      <w:marLeft w:val="0"/>
      <w:marRight w:val="0"/>
      <w:marTop w:val="0"/>
      <w:marBottom w:val="0"/>
      <w:divBdr>
        <w:top w:val="none" w:sz="0" w:space="0" w:color="auto"/>
        <w:left w:val="none" w:sz="0" w:space="0" w:color="auto"/>
        <w:bottom w:val="none" w:sz="0" w:space="0" w:color="auto"/>
        <w:right w:val="none" w:sz="0" w:space="0" w:color="auto"/>
      </w:divBdr>
    </w:div>
    <w:div w:id="604994591">
      <w:bodyDiv w:val="1"/>
      <w:marLeft w:val="0"/>
      <w:marRight w:val="0"/>
      <w:marTop w:val="0"/>
      <w:marBottom w:val="0"/>
      <w:divBdr>
        <w:top w:val="none" w:sz="0" w:space="0" w:color="auto"/>
        <w:left w:val="none" w:sz="0" w:space="0" w:color="auto"/>
        <w:bottom w:val="none" w:sz="0" w:space="0" w:color="auto"/>
        <w:right w:val="none" w:sz="0" w:space="0" w:color="auto"/>
      </w:divBdr>
      <w:divsChild>
        <w:div w:id="1120220898">
          <w:marLeft w:val="0"/>
          <w:marRight w:val="0"/>
          <w:marTop w:val="0"/>
          <w:marBottom w:val="0"/>
          <w:divBdr>
            <w:top w:val="none" w:sz="0" w:space="0" w:color="auto"/>
            <w:left w:val="none" w:sz="0" w:space="0" w:color="auto"/>
            <w:bottom w:val="none" w:sz="0" w:space="0" w:color="auto"/>
            <w:right w:val="none" w:sz="0" w:space="0" w:color="auto"/>
          </w:divBdr>
          <w:divsChild>
            <w:div w:id="190895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3490">
      <w:bodyDiv w:val="1"/>
      <w:marLeft w:val="0"/>
      <w:marRight w:val="0"/>
      <w:marTop w:val="0"/>
      <w:marBottom w:val="0"/>
      <w:divBdr>
        <w:top w:val="none" w:sz="0" w:space="0" w:color="auto"/>
        <w:left w:val="none" w:sz="0" w:space="0" w:color="auto"/>
        <w:bottom w:val="none" w:sz="0" w:space="0" w:color="auto"/>
        <w:right w:val="none" w:sz="0" w:space="0" w:color="auto"/>
      </w:divBdr>
    </w:div>
    <w:div w:id="743645488">
      <w:bodyDiv w:val="1"/>
      <w:marLeft w:val="0"/>
      <w:marRight w:val="0"/>
      <w:marTop w:val="0"/>
      <w:marBottom w:val="0"/>
      <w:divBdr>
        <w:top w:val="none" w:sz="0" w:space="0" w:color="auto"/>
        <w:left w:val="none" w:sz="0" w:space="0" w:color="auto"/>
        <w:bottom w:val="none" w:sz="0" w:space="0" w:color="auto"/>
        <w:right w:val="none" w:sz="0" w:space="0" w:color="auto"/>
      </w:divBdr>
    </w:div>
    <w:div w:id="789787219">
      <w:bodyDiv w:val="1"/>
      <w:marLeft w:val="0"/>
      <w:marRight w:val="0"/>
      <w:marTop w:val="0"/>
      <w:marBottom w:val="0"/>
      <w:divBdr>
        <w:top w:val="none" w:sz="0" w:space="0" w:color="auto"/>
        <w:left w:val="none" w:sz="0" w:space="0" w:color="auto"/>
        <w:bottom w:val="none" w:sz="0" w:space="0" w:color="auto"/>
        <w:right w:val="none" w:sz="0" w:space="0" w:color="auto"/>
      </w:divBdr>
      <w:divsChild>
        <w:div w:id="1569269811">
          <w:marLeft w:val="0"/>
          <w:marRight w:val="0"/>
          <w:marTop w:val="0"/>
          <w:marBottom w:val="0"/>
          <w:divBdr>
            <w:top w:val="none" w:sz="0" w:space="0" w:color="auto"/>
            <w:left w:val="none" w:sz="0" w:space="0" w:color="auto"/>
            <w:bottom w:val="none" w:sz="0" w:space="0" w:color="auto"/>
            <w:right w:val="none" w:sz="0" w:space="0" w:color="auto"/>
          </w:divBdr>
          <w:divsChild>
            <w:div w:id="180022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449431">
      <w:bodyDiv w:val="1"/>
      <w:marLeft w:val="0"/>
      <w:marRight w:val="0"/>
      <w:marTop w:val="0"/>
      <w:marBottom w:val="0"/>
      <w:divBdr>
        <w:top w:val="none" w:sz="0" w:space="0" w:color="auto"/>
        <w:left w:val="none" w:sz="0" w:space="0" w:color="auto"/>
        <w:bottom w:val="none" w:sz="0" w:space="0" w:color="auto"/>
        <w:right w:val="none" w:sz="0" w:space="0" w:color="auto"/>
      </w:divBdr>
    </w:div>
    <w:div w:id="870263329">
      <w:bodyDiv w:val="1"/>
      <w:marLeft w:val="0"/>
      <w:marRight w:val="0"/>
      <w:marTop w:val="0"/>
      <w:marBottom w:val="0"/>
      <w:divBdr>
        <w:top w:val="none" w:sz="0" w:space="0" w:color="auto"/>
        <w:left w:val="none" w:sz="0" w:space="0" w:color="auto"/>
        <w:bottom w:val="none" w:sz="0" w:space="0" w:color="auto"/>
        <w:right w:val="none" w:sz="0" w:space="0" w:color="auto"/>
      </w:divBdr>
    </w:div>
    <w:div w:id="1000234323">
      <w:bodyDiv w:val="1"/>
      <w:marLeft w:val="0"/>
      <w:marRight w:val="0"/>
      <w:marTop w:val="0"/>
      <w:marBottom w:val="0"/>
      <w:divBdr>
        <w:top w:val="none" w:sz="0" w:space="0" w:color="auto"/>
        <w:left w:val="none" w:sz="0" w:space="0" w:color="auto"/>
        <w:bottom w:val="none" w:sz="0" w:space="0" w:color="auto"/>
        <w:right w:val="none" w:sz="0" w:space="0" w:color="auto"/>
      </w:divBdr>
      <w:divsChild>
        <w:div w:id="1396197696">
          <w:marLeft w:val="0"/>
          <w:marRight w:val="0"/>
          <w:marTop w:val="0"/>
          <w:marBottom w:val="0"/>
          <w:divBdr>
            <w:top w:val="none" w:sz="0" w:space="0" w:color="auto"/>
            <w:left w:val="none" w:sz="0" w:space="0" w:color="auto"/>
            <w:bottom w:val="none" w:sz="0" w:space="0" w:color="auto"/>
            <w:right w:val="none" w:sz="0" w:space="0" w:color="auto"/>
          </w:divBdr>
          <w:divsChild>
            <w:div w:id="98423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86139">
      <w:bodyDiv w:val="1"/>
      <w:marLeft w:val="0"/>
      <w:marRight w:val="0"/>
      <w:marTop w:val="0"/>
      <w:marBottom w:val="0"/>
      <w:divBdr>
        <w:top w:val="none" w:sz="0" w:space="0" w:color="auto"/>
        <w:left w:val="none" w:sz="0" w:space="0" w:color="auto"/>
        <w:bottom w:val="none" w:sz="0" w:space="0" w:color="auto"/>
        <w:right w:val="none" w:sz="0" w:space="0" w:color="auto"/>
      </w:divBdr>
    </w:div>
    <w:div w:id="1055078842">
      <w:bodyDiv w:val="1"/>
      <w:marLeft w:val="0"/>
      <w:marRight w:val="0"/>
      <w:marTop w:val="0"/>
      <w:marBottom w:val="0"/>
      <w:divBdr>
        <w:top w:val="none" w:sz="0" w:space="0" w:color="auto"/>
        <w:left w:val="none" w:sz="0" w:space="0" w:color="auto"/>
        <w:bottom w:val="none" w:sz="0" w:space="0" w:color="auto"/>
        <w:right w:val="none" w:sz="0" w:space="0" w:color="auto"/>
      </w:divBdr>
    </w:div>
    <w:div w:id="1151404652">
      <w:bodyDiv w:val="1"/>
      <w:marLeft w:val="0"/>
      <w:marRight w:val="0"/>
      <w:marTop w:val="0"/>
      <w:marBottom w:val="0"/>
      <w:divBdr>
        <w:top w:val="none" w:sz="0" w:space="0" w:color="auto"/>
        <w:left w:val="none" w:sz="0" w:space="0" w:color="auto"/>
        <w:bottom w:val="none" w:sz="0" w:space="0" w:color="auto"/>
        <w:right w:val="none" w:sz="0" w:space="0" w:color="auto"/>
      </w:divBdr>
    </w:div>
    <w:div w:id="1191264277">
      <w:bodyDiv w:val="1"/>
      <w:marLeft w:val="0"/>
      <w:marRight w:val="0"/>
      <w:marTop w:val="0"/>
      <w:marBottom w:val="0"/>
      <w:divBdr>
        <w:top w:val="none" w:sz="0" w:space="0" w:color="auto"/>
        <w:left w:val="none" w:sz="0" w:space="0" w:color="auto"/>
        <w:bottom w:val="none" w:sz="0" w:space="0" w:color="auto"/>
        <w:right w:val="none" w:sz="0" w:space="0" w:color="auto"/>
      </w:divBdr>
    </w:div>
    <w:div w:id="1295140301">
      <w:bodyDiv w:val="1"/>
      <w:marLeft w:val="0"/>
      <w:marRight w:val="0"/>
      <w:marTop w:val="0"/>
      <w:marBottom w:val="0"/>
      <w:divBdr>
        <w:top w:val="none" w:sz="0" w:space="0" w:color="auto"/>
        <w:left w:val="none" w:sz="0" w:space="0" w:color="auto"/>
        <w:bottom w:val="none" w:sz="0" w:space="0" w:color="auto"/>
        <w:right w:val="none" w:sz="0" w:space="0" w:color="auto"/>
      </w:divBdr>
    </w:div>
    <w:div w:id="1377899710">
      <w:bodyDiv w:val="1"/>
      <w:marLeft w:val="0"/>
      <w:marRight w:val="0"/>
      <w:marTop w:val="0"/>
      <w:marBottom w:val="0"/>
      <w:divBdr>
        <w:top w:val="none" w:sz="0" w:space="0" w:color="auto"/>
        <w:left w:val="none" w:sz="0" w:space="0" w:color="auto"/>
        <w:bottom w:val="none" w:sz="0" w:space="0" w:color="auto"/>
        <w:right w:val="none" w:sz="0" w:space="0" w:color="auto"/>
      </w:divBdr>
      <w:divsChild>
        <w:div w:id="1643656341">
          <w:marLeft w:val="0"/>
          <w:marRight w:val="0"/>
          <w:marTop w:val="0"/>
          <w:marBottom w:val="0"/>
          <w:divBdr>
            <w:top w:val="none" w:sz="0" w:space="0" w:color="auto"/>
            <w:left w:val="none" w:sz="0" w:space="0" w:color="auto"/>
            <w:bottom w:val="none" w:sz="0" w:space="0" w:color="auto"/>
            <w:right w:val="none" w:sz="0" w:space="0" w:color="auto"/>
          </w:divBdr>
          <w:divsChild>
            <w:div w:id="9947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9538">
      <w:bodyDiv w:val="1"/>
      <w:marLeft w:val="0"/>
      <w:marRight w:val="0"/>
      <w:marTop w:val="0"/>
      <w:marBottom w:val="0"/>
      <w:divBdr>
        <w:top w:val="none" w:sz="0" w:space="0" w:color="auto"/>
        <w:left w:val="none" w:sz="0" w:space="0" w:color="auto"/>
        <w:bottom w:val="none" w:sz="0" w:space="0" w:color="auto"/>
        <w:right w:val="none" w:sz="0" w:space="0" w:color="auto"/>
      </w:divBdr>
      <w:divsChild>
        <w:div w:id="1724325545">
          <w:marLeft w:val="0"/>
          <w:marRight w:val="0"/>
          <w:marTop w:val="0"/>
          <w:marBottom w:val="0"/>
          <w:divBdr>
            <w:top w:val="none" w:sz="0" w:space="0" w:color="auto"/>
            <w:left w:val="none" w:sz="0" w:space="0" w:color="auto"/>
            <w:bottom w:val="none" w:sz="0" w:space="0" w:color="auto"/>
            <w:right w:val="none" w:sz="0" w:space="0" w:color="auto"/>
          </w:divBdr>
          <w:divsChild>
            <w:div w:id="91003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65799">
      <w:bodyDiv w:val="1"/>
      <w:marLeft w:val="0"/>
      <w:marRight w:val="0"/>
      <w:marTop w:val="0"/>
      <w:marBottom w:val="0"/>
      <w:divBdr>
        <w:top w:val="none" w:sz="0" w:space="0" w:color="auto"/>
        <w:left w:val="none" w:sz="0" w:space="0" w:color="auto"/>
        <w:bottom w:val="none" w:sz="0" w:space="0" w:color="auto"/>
        <w:right w:val="none" w:sz="0" w:space="0" w:color="auto"/>
      </w:divBdr>
      <w:divsChild>
        <w:div w:id="910383716">
          <w:marLeft w:val="0"/>
          <w:marRight w:val="0"/>
          <w:marTop w:val="0"/>
          <w:marBottom w:val="0"/>
          <w:divBdr>
            <w:top w:val="none" w:sz="0" w:space="0" w:color="auto"/>
            <w:left w:val="none" w:sz="0" w:space="0" w:color="auto"/>
            <w:bottom w:val="none" w:sz="0" w:space="0" w:color="auto"/>
            <w:right w:val="none" w:sz="0" w:space="0" w:color="auto"/>
          </w:divBdr>
          <w:divsChild>
            <w:div w:id="17716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90939">
      <w:bodyDiv w:val="1"/>
      <w:marLeft w:val="0"/>
      <w:marRight w:val="0"/>
      <w:marTop w:val="0"/>
      <w:marBottom w:val="0"/>
      <w:divBdr>
        <w:top w:val="none" w:sz="0" w:space="0" w:color="auto"/>
        <w:left w:val="none" w:sz="0" w:space="0" w:color="auto"/>
        <w:bottom w:val="none" w:sz="0" w:space="0" w:color="auto"/>
        <w:right w:val="none" w:sz="0" w:space="0" w:color="auto"/>
      </w:divBdr>
    </w:div>
    <w:div w:id="1613708498">
      <w:bodyDiv w:val="1"/>
      <w:marLeft w:val="0"/>
      <w:marRight w:val="0"/>
      <w:marTop w:val="0"/>
      <w:marBottom w:val="0"/>
      <w:divBdr>
        <w:top w:val="none" w:sz="0" w:space="0" w:color="auto"/>
        <w:left w:val="none" w:sz="0" w:space="0" w:color="auto"/>
        <w:bottom w:val="none" w:sz="0" w:space="0" w:color="auto"/>
        <w:right w:val="none" w:sz="0" w:space="0" w:color="auto"/>
      </w:divBdr>
    </w:div>
    <w:div w:id="1620724211">
      <w:bodyDiv w:val="1"/>
      <w:marLeft w:val="0"/>
      <w:marRight w:val="0"/>
      <w:marTop w:val="0"/>
      <w:marBottom w:val="0"/>
      <w:divBdr>
        <w:top w:val="none" w:sz="0" w:space="0" w:color="auto"/>
        <w:left w:val="none" w:sz="0" w:space="0" w:color="auto"/>
        <w:bottom w:val="none" w:sz="0" w:space="0" w:color="auto"/>
        <w:right w:val="none" w:sz="0" w:space="0" w:color="auto"/>
      </w:divBdr>
    </w:div>
    <w:div w:id="1640837609">
      <w:bodyDiv w:val="1"/>
      <w:marLeft w:val="0"/>
      <w:marRight w:val="0"/>
      <w:marTop w:val="0"/>
      <w:marBottom w:val="0"/>
      <w:divBdr>
        <w:top w:val="none" w:sz="0" w:space="0" w:color="auto"/>
        <w:left w:val="none" w:sz="0" w:space="0" w:color="auto"/>
        <w:bottom w:val="none" w:sz="0" w:space="0" w:color="auto"/>
        <w:right w:val="none" w:sz="0" w:space="0" w:color="auto"/>
      </w:divBdr>
    </w:div>
    <w:div w:id="1681856260">
      <w:bodyDiv w:val="1"/>
      <w:marLeft w:val="0"/>
      <w:marRight w:val="0"/>
      <w:marTop w:val="0"/>
      <w:marBottom w:val="0"/>
      <w:divBdr>
        <w:top w:val="none" w:sz="0" w:space="0" w:color="auto"/>
        <w:left w:val="none" w:sz="0" w:space="0" w:color="auto"/>
        <w:bottom w:val="none" w:sz="0" w:space="0" w:color="auto"/>
        <w:right w:val="none" w:sz="0" w:space="0" w:color="auto"/>
      </w:divBdr>
    </w:div>
    <w:div w:id="1682199028">
      <w:bodyDiv w:val="1"/>
      <w:marLeft w:val="0"/>
      <w:marRight w:val="0"/>
      <w:marTop w:val="0"/>
      <w:marBottom w:val="0"/>
      <w:divBdr>
        <w:top w:val="none" w:sz="0" w:space="0" w:color="auto"/>
        <w:left w:val="none" w:sz="0" w:space="0" w:color="auto"/>
        <w:bottom w:val="none" w:sz="0" w:space="0" w:color="auto"/>
        <w:right w:val="none" w:sz="0" w:space="0" w:color="auto"/>
      </w:divBdr>
    </w:div>
    <w:div w:id="1800680037">
      <w:bodyDiv w:val="1"/>
      <w:marLeft w:val="0"/>
      <w:marRight w:val="0"/>
      <w:marTop w:val="0"/>
      <w:marBottom w:val="0"/>
      <w:divBdr>
        <w:top w:val="none" w:sz="0" w:space="0" w:color="auto"/>
        <w:left w:val="none" w:sz="0" w:space="0" w:color="auto"/>
        <w:bottom w:val="none" w:sz="0" w:space="0" w:color="auto"/>
        <w:right w:val="none" w:sz="0" w:space="0" w:color="auto"/>
      </w:divBdr>
    </w:div>
    <w:div w:id="1809859764">
      <w:bodyDiv w:val="1"/>
      <w:marLeft w:val="0"/>
      <w:marRight w:val="0"/>
      <w:marTop w:val="0"/>
      <w:marBottom w:val="0"/>
      <w:divBdr>
        <w:top w:val="none" w:sz="0" w:space="0" w:color="auto"/>
        <w:left w:val="none" w:sz="0" w:space="0" w:color="auto"/>
        <w:bottom w:val="none" w:sz="0" w:space="0" w:color="auto"/>
        <w:right w:val="none" w:sz="0" w:space="0" w:color="auto"/>
      </w:divBdr>
    </w:div>
    <w:div w:id="1863779272">
      <w:bodyDiv w:val="1"/>
      <w:marLeft w:val="0"/>
      <w:marRight w:val="0"/>
      <w:marTop w:val="0"/>
      <w:marBottom w:val="0"/>
      <w:divBdr>
        <w:top w:val="none" w:sz="0" w:space="0" w:color="auto"/>
        <w:left w:val="none" w:sz="0" w:space="0" w:color="auto"/>
        <w:bottom w:val="none" w:sz="0" w:space="0" w:color="auto"/>
        <w:right w:val="none" w:sz="0" w:space="0" w:color="auto"/>
      </w:divBdr>
    </w:div>
    <w:div w:id="1941985095">
      <w:bodyDiv w:val="1"/>
      <w:marLeft w:val="0"/>
      <w:marRight w:val="0"/>
      <w:marTop w:val="0"/>
      <w:marBottom w:val="0"/>
      <w:divBdr>
        <w:top w:val="none" w:sz="0" w:space="0" w:color="auto"/>
        <w:left w:val="none" w:sz="0" w:space="0" w:color="auto"/>
        <w:bottom w:val="none" w:sz="0" w:space="0" w:color="auto"/>
        <w:right w:val="none" w:sz="0" w:space="0" w:color="auto"/>
      </w:divBdr>
    </w:div>
    <w:div w:id="1977829076">
      <w:bodyDiv w:val="1"/>
      <w:marLeft w:val="0"/>
      <w:marRight w:val="0"/>
      <w:marTop w:val="0"/>
      <w:marBottom w:val="0"/>
      <w:divBdr>
        <w:top w:val="none" w:sz="0" w:space="0" w:color="auto"/>
        <w:left w:val="none" w:sz="0" w:space="0" w:color="auto"/>
        <w:bottom w:val="none" w:sz="0" w:space="0" w:color="auto"/>
        <w:right w:val="none" w:sz="0" w:space="0" w:color="auto"/>
      </w:divBdr>
    </w:div>
    <w:div w:id="2014258491">
      <w:bodyDiv w:val="1"/>
      <w:marLeft w:val="0"/>
      <w:marRight w:val="0"/>
      <w:marTop w:val="0"/>
      <w:marBottom w:val="0"/>
      <w:divBdr>
        <w:top w:val="none" w:sz="0" w:space="0" w:color="auto"/>
        <w:left w:val="none" w:sz="0" w:space="0" w:color="auto"/>
        <w:bottom w:val="none" w:sz="0" w:space="0" w:color="auto"/>
        <w:right w:val="none" w:sz="0" w:space="0" w:color="auto"/>
      </w:divBdr>
    </w:div>
    <w:div w:id="214612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83358-036B-435E-9494-CE5AAB022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5603</TotalTime>
  <Pages>17</Pages>
  <Words>2114</Words>
  <Characters>12052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Manash  Bhele</dc:creator>
  <cp:keywords/>
  <dc:description/>
  <cp:lastModifiedBy>Manash  Bhele</cp:lastModifiedBy>
  <cp:revision>160</cp:revision>
  <dcterms:created xsi:type="dcterms:W3CDTF">2023-01-24T08:16:00Z</dcterms:created>
  <dcterms:modified xsi:type="dcterms:W3CDTF">2023-02-05T08:07:00Z</dcterms:modified>
</cp:coreProperties>
</file>