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6445" w14:textId="77777777" w:rsidR="00622B23" w:rsidRDefault="00000000">
      <w:pPr>
        <w:spacing w:after="100"/>
        <w:jc w:val="center"/>
      </w:pPr>
      <w:r>
        <w:rPr>
          <w:b/>
          <w:bCs/>
          <w:color w:val="1F3A5F"/>
          <w:sz w:val="40"/>
          <w:szCs w:val="40"/>
        </w:rPr>
        <w:t>Software Architecture and Design Specification</w:t>
      </w:r>
    </w:p>
    <w:p w14:paraId="6FF997EF" w14:textId="77777777" w:rsidR="00622B23" w:rsidRDefault="00000000">
      <w:pPr>
        <w:spacing w:after="300"/>
        <w:jc w:val="center"/>
      </w:pPr>
      <w:r>
        <w:rPr>
          <w:i/>
          <w:iCs/>
          <w:color w:val="3B6EA5"/>
          <w:sz w:val="26"/>
          <w:szCs w:val="26"/>
        </w:rPr>
        <w:t>Vehicle Parking System (VPS)</w:t>
      </w:r>
    </w:p>
    <w:p w14:paraId="5546A92E" w14:textId="77777777" w:rsidR="00622B23" w:rsidRDefault="00000000">
      <w:pPr>
        <w:spacing w:after="140"/>
      </w:pPr>
      <w:r>
        <w:rPr>
          <w:b/>
          <w:bCs/>
        </w:rPr>
        <w:t xml:space="preserve">Project: </w:t>
      </w:r>
      <w:r>
        <w:t>Vehicle Parking System (VPS) — Team 10</w:t>
      </w:r>
    </w:p>
    <w:p w14:paraId="12D51F35" w14:textId="77777777" w:rsidR="00622B23" w:rsidRDefault="00000000">
      <w:pPr>
        <w:spacing w:after="140"/>
      </w:pPr>
      <w:r>
        <w:rPr>
          <w:b/>
          <w:bCs/>
        </w:rPr>
        <w:t xml:space="preserve">Version: </w:t>
      </w:r>
      <w:r>
        <w:t>1.0</w:t>
      </w:r>
    </w:p>
    <w:p w14:paraId="151AF166" w14:textId="77777777" w:rsidR="00622B23" w:rsidRDefault="00000000">
      <w:pPr>
        <w:spacing w:after="140"/>
      </w:pPr>
      <w:r>
        <w:rPr>
          <w:b/>
          <w:bCs/>
        </w:rPr>
        <w:t xml:space="preserve">Authors: </w:t>
      </w:r>
      <w:r>
        <w:t>BR Manasi (PES2UG24CS104), BR Manavi (PES2UG24CS105), B Meghana (PES2UG24CS103), B Sanjana (PES2UG24CS106)</w:t>
      </w:r>
    </w:p>
    <w:p w14:paraId="45AB91EC" w14:textId="77777777" w:rsidR="00622B23" w:rsidRDefault="00000000">
      <w:pPr>
        <w:spacing w:after="140"/>
      </w:pPr>
      <w:r>
        <w:rPr>
          <w:b/>
          <w:bCs/>
        </w:rPr>
        <w:t xml:space="preserve">Date: </w:t>
      </w:r>
      <w:r>
        <w:t>16-09-2026</w:t>
      </w:r>
    </w:p>
    <w:p w14:paraId="6209E998" w14:textId="77777777" w:rsidR="00622B23" w:rsidRDefault="00000000">
      <w:pPr>
        <w:spacing w:after="140"/>
      </w:pPr>
      <w:r>
        <w:rPr>
          <w:b/>
          <w:bCs/>
        </w:rPr>
        <w:t xml:space="preserve">Status: </w:t>
      </w:r>
      <w:r>
        <w:t>Draft</w:t>
      </w:r>
    </w:p>
    <w:p w14:paraId="31534469" w14:textId="77777777" w:rsidR="00622B23" w:rsidRDefault="00000000">
      <w:pPr>
        <w:pStyle w:val="Heading2"/>
      </w:pPr>
      <w:r>
        <w:t>Revision History</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600"/>
        <w:gridCol w:w="3600"/>
      </w:tblGrid>
      <w:tr w:rsidR="00622B23" w14:paraId="634F14F3" w14:textId="77777777">
        <w:trPr>
          <w:tblHeader/>
        </w:trPr>
        <w:tc>
          <w:tcPr>
            <w:tcW w:w="1400" w:type="dxa"/>
            <w:shd w:val="clear" w:color="auto" w:fill="1F3A5F"/>
            <w:tcMar>
              <w:top w:w="60" w:type="dxa"/>
              <w:left w:w="100" w:type="dxa"/>
              <w:bottom w:w="60" w:type="dxa"/>
              <w:right w:w="100" w:type="dxa"/>
            </w:tcMar>
          </w:tcPr>
          <w:p w14:paraId="627441F7" w14:textId="77777777" w:rsidR="00622B23" w:rsidRDefault="00000000">
            <w:r>
              <w:rPr>
                <w:b/>
                <w:bCs/>
                <w:sz w:val="18"/>
                <w:szCs w:val="18"/>
              </w:rPr>
              <w:t>Version</w:t>
            </w:r>
          </w:p>
        </w:tc>
        <w:tc>
          <w:tcPr>
            <w:tcW w:w="1800" w:type="dxa"/>
            <w:shd w:val="clear" w:color="auto" w:fill="1F3A5F"/>
            <w:tcMar>
              <w:top w:w="60" w:type="dxa"/>
              <w:left w:w="100" w:type="dxa"/>
              <w:bottom w:w="60" w:type="dxa"/>
              <w:right w:w="100" w:type="dxa"/>
            </w:tcMar>
          </w:tcPr>
          <w:p w14:paraId="2113880F" w14:textId="77777777" w:rsidR="00622B23" w:rsidRDefault="00000000">
            <w:r>
              <w:rPr>
                <w:b/>
                <w:bCs/>
                <w:sz w:val="18"/>
                <w:szCs w:val="18"/>
              </w:rPr>
              <w:t>Date</w:t>
            </w:r>
          </w:p>
        </w:tc>
        <w:tc>
          <w:tcPr>
            <w:tcW w:w="3600" w:type="dxa"/>
            <w:shd w:val="clear" w:color="auto" w:fill="1F3A5F"/>
            <w:tcMar>
              <w:top w:w="60" w:type="dxa"/>
              <w:left w:w="100" w:type="dxa"/>
              <w:bottom w:w="60" w:type="dxa"/>
              <w:right w:w="100" w:type="dxa"/>
            </w:tcMar>
          </w:tcPr>
          <w:p w14:paraId="05576D70" w14:textId="77777777" w:rsidR="00622B23" w:rsidRDefault="00000000">
            <w:r>
              <w:rPr>
                <w:b/>
                <w:bCs/>
                <w:sz w:val="18"/>
                <w:szCs w:val="18"/>
              </w:rPr>
              <w:t>Author</w:t>
            </w:r>
          </w:p>
        </w:tc>
        <w:tc>
          <w:tcPr>
            <w:tcW w:w="3600" w:type="dxa"/>
            <w:shd w:val="clear" w:color="auto" w:fill="1F3A5F"/>
            <w:tcMar>
              <w:top w:w="60" w:type="dxa"/>
              <w:left w:w="100" w:type="dxa"/>
              <w:bottom w:w="60" w:type="dxa"/>
              <w:right w:w="100" w:type="dxa"/>
            </w:tcMar>
          </w:tcPr>
          <w:p w14:paraId="060E07D4" w14:textId="77777777" w:rsidR="00622B23" w:rsidRDefault="00000000">
            <w:r>
              <w:rPr>
                <w:b/>
                <w:bCs/>
                <w:sz w:val="18"/>
                <w:szCs w:val="18"/>
              </w:rPr>
              <w:t>Change Summary</w:t>
            </w:r>
          </w:p>
        </w:tc>
      </w:tr>
      <w:tr w:rsidR="00622B23" w14:paraId="735671A2" w14:textId="77777777">
        <w:tc>
          <w:tcPr>
            <w:tcW w:w="1400" w:type="dxa"/>
            <w:shd w:val="clear" w:color="auto" w:fill="F5F7FA"/>
            <w:tcMar>
              <w:top w:w="60" w:type="dxa"/>
              <w:left w:w="100" w:type="dxa"/>
              <w:bottom w:w="60" w:type="dxa"/>
              <w:right w:w="100" w:type="dxa"/>
            </w:tcMar>
          </w:tcPr>
          <w:p w14:paraId="6BE38C4F" w14:textId="77777777" w:rsidR="00622B23" w:rsidRDefault="00000000">
            <w:r>
              <w:rPr>
                <w:sz w:val="18"/>
                <w:szCs w:val="18"/>
              </w:rPr>
              <w:t>1.0</w:t>
            </w:r>
          </w:p>
        </w:tc>
        <w:tc>
          <w:tcPr>
            <w:tcW w:w="1800" w:type="dxa"/>
            <w:shd w:val="clear" w:color="auto" w:fill="F5F7FA"/>
            <w:tcMar>
              <w:top w:w="60" w:type="dxa"/>
              <w:left w:w="100" w:type="dxa"/>
              <w:bottom w:w="60" w:type="dxa"/>
              <w:right w:w="100" w:type="dxa"/>
            </w:tcMar>
          </w:tcPr>
          <w:p w14:paraId="138AB155" w14:textId="77777777" w:rsidR="00622B23" w:rsidRDefault="00000000">
            <w:r>
              <w:rPr>
                <w:sz w:val="18"/>
                <w:szCs w:val="18"/>
              </w:rPr>
              <w:t>16-09-2026</w:t>
            </w:r>
          </w:p>
        </w:tc>
        <w:tc>
          <w:tcPr>
            <w:tcW w:w="3600" w:type="dxa"/>
            <w:shd w:val="clear" w:color="auto" w:fill="F5F7FA"/>
            <w:tcMar>
              <w:top w:w="60" w:type="dxa"/>
              <w:left w:w="100" w:type="dxa"/>
              <w:bottom w:w="60" w:type="dxa"/>
              <w:right w:w="100" w:type="dxa"/>
            </w:tcMar>
          </w:tcPr>
          <w:p w14:paraId="4AC1BC75" w14:textId="77777777" w:rsidR="00622B23" w:rsidRDefault="00000000">
            <w:r>
              <w:rPr>
                <w:sz w:val="18"/>
                <w:szCs w:val="18"/>
              </w:rPr>
              <w:t>Manasi, Manavi, Meghana, Sanjana</w:t>
            </w:r>
          </w:p>
        </w:tc>
        <w:tc>
          <w:tcPr>
            <w:tcW w:w="3600" w:type="dxa"/>
            <w:shd w:val="clear" w:color="auto" w:fill="F5F7FA"/>
            <w:tcMar>
              <w:top w:w="60" w:type="dxa"/>
              <w:left w:w="100" w:type="dxa"/>
              <w:bottom w:w="60" w:type="dxa"/>
              <w:right w:w="100" w:type="dxa"/>
            </w:tcMar>
          </w:tcPr>
          <w:p w14:paraId="05679F49" w14:textId="77777777" w:rsidR="00622B23" w:rsidRDefault="00000000">
            <w:r>
              <w:rPr>
                <w:sz w:val="18"/>
                <w:szCs w:val="18"/>
              </w:rPr>
              <w:t>Initial SAD draft, derived from VPS SRS v1.0 and VPS Test Plan v1.0</w:t>
            </w:r>
          </w:p>
        </w:tc>
      </w:tr>
    </w:tbl>
    <w:p w14:paraId="565243F1" w14:textId="77777777" w:rsidR="00622B23" w:rsidRDefault="00622B23">
      <w:pPr>
        <w:spacing w:after="200"/>
      </w:pPr>
    </w:p>
    <w:p w14:paraId="2D056A90" w14:textId="77777777" w:rsidR="00622B23" w:rsidRDefault="00000000">
      <w:pPr>
        <w:pStyle w:val="Heading2"/>
      </w:pPr>
      <w:r>
        <w:t>Approvals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776"/>
      </w:tblGrid>
      <w:tr w:rsidR="002129A7" w:rsidRPr="002129A7" w14:paraId="20698CC8" w14:textId="77777777" w:rsidTr="00AF0BD1">
        <w:trPr>
          <w:tblHeader/>
        </w:trPr>
        <w:tc>
          <w:tcPr>
            <w:tcW w:w="3000" w:type="dxa"/>
            <w:tcBorders>
              <w:top w:val="single" w:sz="4" w:space="0" w:color="auto"/>
              <w:left w:val="single" w:sz="4" w:space="0" w:color="auto"/>
              <w:bottom w:val="single" w:sz="4" w:space="0" w:color="auto"/>
              <w:right w:val="single" w:sz="4" w:space="0" w:color="auto"/>
            </w:tcBorders>
            <w:shd w:val="clear" w:color="auto" w:fill="1F3864" w:themeFill="accent1" w:themeFillShade="80"/>
            <w:tcMar>
              <w:top w:w="60" w:type="dxa"/>
              <w:left w:w="80" w:type="dxa"/>
              <w:bottom w:w="60" w:type="dxa"/>
              <w:right w:w="80" w:type="dxa"/>
            </w:tcMar>
            <w:hideMark/>
          </w:tcPr>
          <w:p w14:paraId="1DB50289" w14:textId="77777777" w:rsidR="002129A7" w:rsidRPr="002129A7" w:rsidRDefault="002129A7" w:rsidP="002129A7">
            <w:r w:rsidRPr="002129A7">
              <w:rPr>
                <w:b/>
                <w:bCs/>
              </w:rPr>
              <w:t>Role</w:t>
            </w:r>
          </w:p>
        </w:tc>
        <w:tc>
          <w:tcPr>
            <w:tcW w:w="3000" w:type="dxa"/>
            <w:tcBorders>
              <w:top w:val="single" w:sz="4" w:space="0" w:color="auto"/>
              <w:left w:val="single" w:sz="4" w:space="0" w:color="auto"/>
              <w:bottom w:val="single" w:sz="4" w:space="0" w:color="auto"/>
              <w:right w:val="single" w:sz="4" w:space="0" w:color="auto"/>
            </w:tcBorders>
            <w:shd w:val="clear" w:color="auto" w:fill="1F3864" w:themeFill="accent1" w:themeFillShade="80"/>
            <w:tcMar>
              <w:top w:w="60" w:type="dxa"/>
              <w:left w:w="80" w:type="dxa"/>
              <w:bottom w:w="60" w:type="dxa"/>
              <w:right w:w="80" w:type="dxa"/>
            </w:tcMar>
            <w:hideMark/>
          </w:tcPr>
          <w:p w14:paraId="442F15D7" w14:textId="77777777" w:rsidR="002129A7" w:rsidRPr="002129A7" w:rsidRDefault="002129A7" w:rsidP="002129A7">
            <w:r w:rsidRPr="002129A7">
              <w:rPr>
                <w:b/>
                <w:bCs/>
              </w:rPr>
              <w:t>Name</w:t>
            </w:r>
          </w:p>
        </w:tc>
        <w:tc>
          <w:tcPr>
            <w:tcW w:w="3776" w:type="dxa"/>
            <w:tcBorders>
              <w:top w:val="single" w:sz="4" w:space="0" w:color="auto"/>
              <w:left w:val="single" w:sz="4" w:space="0" w:color="auto"/>
              <w:bottom w:val="single" w:sz="4" w:space="0" w:color="auto"/>
              <w:right w:val="single" w:sz="4" w:space="0" w:color="auto"/>
            </w:tcBorders>
            <w:shd w:val="clear" w:color="auto" w:fill="1F3864" w:themeFill="accent1" w:themeFillShade="80"/>
            <w:tcMar>
              <w:top w:w="60" w:type="dxa"/>
              <w:left w:w="80" w:type="dxa"/>
              <w:bottom w:w="60" w:type="dxa"/>
              <w:right w:w="80" w:type="dxa"/>
            </w:tcMar>
            <w:hideMark/>
          </w:tcPr>
          <w:p w14:paraId="5D65AB4D" w14:textId="77777777" w:rsidR="002129A7" w:rsidRPr="002129A7" w:rsidRDefault="002129A7" w:rsidP="002129A7">
            <w:r w:rsidRPr="002129A7">
              <w:rPr>
                <w:b/>
                <w:bCs/>
              </w:rPr>
              <w:t>Signature / Date</w:t>
            </w:r>
          </w:p>
        </w:tc>
      </w:tr>
      <w:tr w:rsidR="002129A7" w:rsidRPr="002129A7" w14:paraId="3DA9AE96" w14:textId="77777777" w:rsidTr="00AF0BD1">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C4A860A" w14:textId="77777777" w:rsidR="002129A7" w:rsidRPr="002129A7" w:rsidRDefault="002129A7" w:rsidP="002129A7">
            <w:r w:rsidRPr="002129A7">
              <w:t>QA Lead</w:t>
            </w:r>
          </w:p>
        </w:tc>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204D5A6" w14:textId="77777777" w:rsidR="002129A7" w:rsidRPr="002129A7" w:rsidRDefault="002129A7" w:rsidP="002129A7">
            <w:r w:rsidRPr="002129A7">
              <w:t>BR Manasi</w:t>
            </w:r>
          </w:p>
        </w:tc>
        <w:tc>
          <w:tcPr>
            <w:tcW w:w="37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2E84F4A2" w14:textId="3911C027" w:rsidR="002129A7" w:rsidRPr="002129A7" w:rsidRDefault="004B7B62" w:rsidP="002129A7">
            <w:r w:rsidRPr="00967BB7">
              <w:rPr>
                <w:noProof/>
              </w:rPr>
              <w:drawing>
                <wp:inline distT="0" distB="0" distL="0" distR="0" wp14:anchorId="79056797" wp14:editId="5F63FA60">
                  <wp:extent cx="1897380" cy="738174"/>
                  <wp:effectExtent l="0" t="0" r="7620" b="5080"/>
                  <wp:docPr id="9937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4012" name=""/>
                          <pic:cNvPicPr/>
                        </pic:nvPicPr>
                        <pic:blipFill>
                          <a:blip r:embed="rId5"/>
                          <a:stretch>
                            <a:fillRect/>
                          </a:stretch>
                        </pic:blipFill>
                        <pic:spPr>
                          <a:xfrm>
                            <a:off x="0" y="0"/>
                            <a:ext cx="1917311" cy="745928"/>
                          </a:xfrm>
                          <a:prstGeom prst="rect">
                            <a:avLst/>
                          </a:prstGeom>
                        </pic:spPr>
                      </pic:pic>
                    </a:graphicData>
                  </a:graphic>
                </wp:inline>
              </w:drawing>
            </w:r>
          </w:p>
        </w:tc>
      </w:tr>
      <w:tr w:rsidR="002129A7" w:rsidRPr="002129A7" w14:paraId="2958EC5A" w14:textId="77777777" w:rsidTr="00AF0BD1">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19B9220" w14:textId="77777777" w:rsidR="002129A7" w:rsidRPr="002129A7" w:rsidRDefault="002129A7" w:rsidP="002129A7">
            <w:r w:rsidRPr="002129A7">
              <w:t xml:space="preserve">Dev </w:t>
            </w:r>
            <w:proofErr w:type="gramStart"/>
            <w:r w:rsidRPr="002129A7">
              <w:t>Lead</w:t>
            </w:r>
            <w:proofErr w:type="gramEnd"/>
          </w:p>
        </w:tc>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41A31A" w14:textId="77777777" w:rsidR="002129A7" w:rsidRPr="002129A7" w:rsidRDefault="002129A7" w:rsidP="002129A7">
            <w:r w:rsidRPr="002129A7">
              <w:t>B SANJANA</w:t>
            </w:r>
          </w:p>
        </w:tc>
        <w:tc>
          <w:tcPr>
            <w:tcW w:w="37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491AEF3E" w14:textId="7FACC8E7" w:rsidR="002129A7" w:rsidRPr="002129A7" w:rsidRDefault="004B7B62" w:rsidP="002129A7">
            <w:r w:rsidRPr="00967BB7">
              <w:rPr>
                <w:noProof/>
              </w:rPr>
              <w:drawing>
                <wp:inline distT="0" distB="0" distL="0" distR="0" wp14:anchorId="22A43EEE" wp14:editId="120EF16D">
                  <wp:extent cx="1498921" cy="1085929"/>
                  <wp:effectExtent l="0" t="0" r="6350" b="0"/>
                  <wp:docPr id="214317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78615" name=""/>
                          <pic:cNvPicPr/>
                        </pic:nvPicPr>
                        <pic:blipFill>
                          <a:blip r:embed="rId6"/>
                          <a:stretch>
                            <a:fillRect/>
                          </a:stretch>
                        </pic:blipFill>
                        <pic:spPr>
                          <a:xfrm>
                            <a:off x="0" y="0"/>
                            <a:ext cx="1541014" cy="1116424"/>
                          </a:xfrm>
                          <a:prstGeom prst="rect">
                            <a:avLst/>
                          </a:prstGeom>
                        </pic:spPr>
                      </pic:pic>
                    </a:graphicData>
                  </a:graphic>
                </wp:inline>
              </w:drawing>
            </w:r>
          </w:p>
        </w:tc>
      </w:tr>
      <w:tr w:rsidR="002129A7" w:rsidRPr="002129A7" w14:paraId="31410162" w14:textId="77777777" w:rsidTr="00AF0BD1">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36FEF78" w14:textId="77777777" w:rsidR="002129A7" w:rsidRPr="002129A7" w:rsidRDefault="002129A7" w:rsidP="002129A7">
            <w:r w:rsidRPr="002129A7">
              <w:t>Product Owner</w:t>
            </w:r>
          </w:p>
        </w:tc>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8429FF8" w14:textId="77777777" w:rsidR="002129A7" w:rsidRPr="002129A7" w:rsidRDefault="002129A7" w:rsidP="002129A7">
            <w:r w:rsidRPr="002129A7">
              <w:t>BR MANAVI</w:t>
            </w:r>
          </w:p>
        </w:tc>
        <w:tc>
          <w:tcPr>
            <w:tcW w:w="37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7EFFAA9B" w14:textId="5AE86A70" w:rsidR="002129A7" w:rsidRPr="002129A7" w:rsidRDefault="004B7B62" w:rsidP="002129A7">
            <w:r w:rsidRPr="00967BB7">
              <w:rPr>
                <w:noProof/>
              </w:rPr>
              <w:drawing>
                <wp:inline distT="0" distB="0" distL="0" distR="0" wp14:anchorId="21484100" wp14:editId="6BF26F92">
                  <wp:extent cx="1577219" cy="903767"/>
                  <wp:effectExtent l="0" t="0" r="4445" b="0"/>
                  <wp:docPr id="11379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1203" name=""/>
                          <pic:cNvPicPr/>
                        </pic:nvPicPr>
                        <pic:blipFill>
                          <a:blip r:embed="rId7"/>
                          <a:stretch>
                            <a:fillRect/>
                          </a:stretch>
                        </pic:blipFill>
                        <pic:spPr>
                          <a:xfrm>
                            <a:off x="0" y="0"/>
                            <a:ext cx="1599547" cy="916561"/>
                          </a:xfrm>
                          <a:prstGeom prst="rect">
                            <a:avLst/>
                          </a:prstGeom>
                        </pic:spPr>
                      </pic:pic>
                    </a:graphicData>
                  </a:graphic>
                </wp:inline>
              </w:drawing>
            </w:r>
          </w:p>
        </w:tc>
      </w:tr>
      <w:tr w:rsidR="002129A7" w:rsidRPr="002129A7" w14:paraId="44B1D9B5" w14:textId="77777777" w:rsidTr="00AF0BD1">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5DED6DC" w14:textId="142A560D" w:rsidR="002129A7" w:rsidRPr="002129A7" w:rsidRDefault="004B7B62" w:rsidP="002129A7">
            <w:r>
              <w:t>Product Owner</w:t>
            </w:r>
          </w:p>
        </w:tc>
        <w:tc>
          <w:tcPr>
            <w:tcW w:w="3000"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0E5699F" w14:textId="77777777" w:rsidR="002129A7" w:rsidRPr="002129A7" w:rsidRDefault="002129A7" w:rsidP="002129A7">
            <w:r w:rsidRPr="002129A7">
              <w:t>B MEGHANA</w:t>
            </w:r>
          </w:p>
        </w:tc>
        <w:tc>
          <w:tcPr>
            <w:tcW w:w="377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14:paraId="2C11DF57" w14:textId="0C2C890F" w:rsidR="002129A7" w:rsidRPr="002129A7" w:rsidRDefault="00AF0BD1" w:rsidP="002129A7">
            <w:r>
              <w:rPr>
                <w:noProof/>
              </w:rPr>
              <w:drawing>
                <wp:inline distT="0" distB="0" distL="0" distR="0" wp14:anchorId="0965BA28" wp14:editId="35A2D139">
                  <wp:extent cx="1650679" cy="908050"/>
                  <wp:effectExtent l="0" t="0" r="6985" b="6350"/>
                  <wp:docPr id="991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1867" cy="919706"/>
                          </a:xfrm>
                          <a:prstGeom prst="rect">
                            <a:avLst/>
                          </a:prstGeom>
                          <a:noFill/>
                          <a:ln>
                            <a:noFill/>
                          </a:ln>
                        </pic:spPr>
                      </pic:pic>
                    </a:graphicData>
                  </a:graphic>
                </wp:inline>
              </w:drawing>
            </w:r>
          </w:p>
        </w:tc>
      </w:tr>
    </w:tbl>
    <w:p w14:paraId="5AF96EA6" w14:textId="77777777" w:rsidR="00622B23" w:rsidRDefault="00000000">
      <w:r>
        <w:br w:type="page"/>
      </w:r>
    </w:p>
    <w:p w14:paraId="2E16AC06" w14:textId="77777777" w:rsidR="00622B23" w:rsidRDefault="00000000">
      <w:pPr>
        <w:pStyle w:val="Heading1"/>
      </w:pPr>
      <w:r>
        <w:lastRenderedPageBreak/>
        <w:t>1. Introduction</w:t>
      </w:r>
    </w:p>
    <w:p w14:paraId="36D2343A" w14:textId="77777777" w:rsidR="00622B23" w:rsidRDefault="00000000">
      <w:pPr>
        <w:pStyle w:val="Heading2"/>
      </w:pPr>
      <w:r>
        <w:t>1.1 Purpose</w:t>
      </w:r>
    </w:p>
    <w:p w14:paraId="392A6AF0" w14:textId="77777777" w:rsidR="00622B23" w:rsidRDefault="00000000">
      <w:pPr>
        <w:spacing w:after="140"/>
      </w:pPr>
      <w:r>
        <w:t>This document specifies the software architecture and design of the Vehicle Parking System (VPS), a web (and optionally mobile) application for managing parking slots and vehicle tracking. It is derived from the VPS Software Requirements Specification (SRS) v1.0 and is aligned with the VPS Test Plan v1.0, and it defines the architectural building blocks, component design, API contracts, and security architecture needed for implementation and verification.</w:t>
      </w:r>
    </w:p>
    <w:p w14:paraId="2B55592C" w14:textId="77777777" w:rsidR="00622B23" w:rsidRDefault="00000000">
      <w:pPr>
        <w:pStyle w:val="Heading2"/>
      </w:pPr>
      <w:r>
        <w:t>1.2 Scope</w:t>
      </w:r>
    </w:p>
    <w:p w14:paraId="044ABA9D" w14:textId="77777777" w:rsidR="00622B23" w:rsidRDefault="00000000">
      <w:pPr>
        <w:spacing w:after="140"/>
      </w:pPr>
      <w:r>
        <w:t>This document covers the architecture and design of: user registration and authentication; parking slot search and reservation; vehicle entry/exit logging and real-time occupancy tracking (simulated in software, as no physical ANPR/IoT hardware is available to the team); payment and billing via a sandboxed payment gateway; administrative management of parking lots, slots and pricing; and notifications and reporting. Consistent with the SRS, it excludes physical construction of parking infrastructure, integration with unrelated third-party municipal traffic systems, and the internal workings of the payment gateway, Maps API and SMS/Email providers.</w:t>
      </w:r>
    </w:p>
    <w:p w14:paraId="41E5D368" w14:textId="77777777" w:rsidR="00622B23" w:rsidRDefault="00000000">
      <w:pPr>
        <w:pStyle w:val="Heading2"/>
      </w:pPr>
      <w:r>
        <w:t>1.3 Audience</w:t>
      </w:r>
    </w:p>
    <w:p w14:paraId="28EC035E" w14:textId="77777777" w:rsidR="00622B23" w:rsidRDefault="00000000">
      <w:pPr>
        <w:spacing w:after="140"/>
      </w:pPr>
      <w:r>
        <w:t>Developers, QA Engineers, System Integrators, Parking Facility Operators, and Assessment Evaluators.</w:t>
      </w:r>
    </w:p>
    <w:p w14:paraId="0149E4AD" w14:textId="77777777" w:rsidR="00622B23" w:rsidRDefault="00000000">
      <w:pPr>
        <w:pStyle w:val="Heading2"/>
      </w:pPr>
      <w:r>
        <w:t>1.4 Definitions</w:t>
      </w:r>
    </w:p>
    <w:p w14:paraId="0AD664D1" w14:textId="77777777" w:rsidR="00622B23" w:rsidRDefault="00000000">
      <w:pPr>
        <w:spacing w:after="140"/>
      </w:pPr>
      <w:r>
        <w:t>VPS (Vehicle Parking System), UI (User Interface), API (Application Programming Interface), ANPR (Automatic Number Plate Recognition), IoT (Internet of Things), JWT (JSON Web Token), REST (Representational State Transfer), DB (Database), OTP (One-Time Password), TLS (Transport Layer Security), RBAC (Role-Based Access Control), ADR (Architecture Decision Record), PCI-DSS (Payment Card Industry Data Security Standard).</w:t>
      </w:r>
    </w:p>
    <w:p w14:paraId="5DE66098" w14:textId="77777777" w:rsidR="00622B23" w:rsidRDefault="00000000">
      <w:pPr>
        <w:pStyle w:val="Heading1"/>
      </w:pPr>
      <w:r>
        <w:t>2. Document Overview</w:t>
      </w:r>
    </w:p>
    <w:p w14:paraId="6A14952C" w14:textId="77777777" w:rsidR="00622B23" w:rsidRDefault="00000000">
      <w:pPr>
        <w:pStyle w:val="Heading2"/>
      </w:pPr>
      <w:r>
        <w:t>2.1 How to use this document</w:t>
      </w:r>
    </w:p>
    <w:p w14:paraId="32ABBB5C" w14:textId="77777777" w:rsidR="00622B23" w:rsidRDefault="00000000">
      <w:pPr>
        <w:spacing w:after="140"/>
      </w:pPr>
      <w:r>
        <w:t>Provides the architectural deliverables for the VPS: a component (UML) diagram, two UML sequence diagrams for representative flows, an architecture-pattern rationale, a STRIDE-based threat model, and the API design for the core booking, tracking and payment endpoints.</w:t>
      </w:r>
    </w:p>
    <w:p w14:paraId="013F945D" w14:textId="77777777" w:rsidR="00622B23" w:rsidRDefault="00000000">
      <w:pPr>
        <w:pStyle w:val="Heading2"/>
      </w:pPr>
      <w:r>
        <w:t>2.2 Related Documents</w:t>
      </w:r>
    </w:p>
    <w:p w14:paraId="7F2B6263" w14:textId="77777777" w:rsidR="00622B23" w:rsidRDefault="00000000">
      <w:pPr>
        <w:spacing w:after="140"/>
      </w:pPr>
      <w:r>
        <w:t>VPS Software Requirements Specification (SRS) v1.0 — Team 10; VPS Test Plan v1.0 — Team 10; Requirements Traceability Matrix (RTM), maintained in SRS Section 8 and Test Plan Section 13.</w:t>
      </w:r>
    </w:p>
    <w:p w14:paraId="2895A0FA" w14:textId="77777777" w:rsidR="00325535" w:rsidRDefault="00325535">
      <w:pPr>
        <w:spacing w:after="140"/>
      </w:pPr>
    </w:p>
    <w:p w14:paraId="25921B7A" w14:textId="77777777" w:rsidR="00325535" w:rsidRDefault="00325535">
      <w:pPr>
        <w:spacing w:after="140"/>
      </w:pPr>
    </w:p>
    <w:p w14:paraId="16766AAF" w14:textId="77777777" w:rsidR="00325535" w:rsidRDefault="00325535">
      <w:pPr>
        <w:spacing w:after="140"/>
      </w:pPr>
    </w:p>
    <w:p w14:paraId="3E6A6F6B" w14:textId="77777777" w:rsidR="00622B23" w:rsidRDefault="00000000">
      <w:pPr>
        <w:pStyle w:val="Heading1"/>
      </w:pPr>
      <w:r>
        <w:lastRenderedPageBreak/>
        <w:t>3. Architecture</w:t>
      </w:r>
    </w:p>
    <w:p w14:paraId="14414034" w14:textId="77777777" w:rsidR="00622B23" w:rsidRDefault="00000000">
      <w:pPr>
        <w:pStyle w:val="Heading2"/>
      </w:pPr>
      <w:r>
        <w:t>3.1 Goals &amp; Constraints</w:t>
      </w:r>
    </w:p>
    <w:p w14:paraId="2648C6AF" w14:textId="77777777" w:rsidR="00622B23" w:rsidRDefault="00000000">
      <w:pPr>
        <w:spacing w:after="140"/>
      </w:pPr>
      <w:r>
        <w:t>Goals: secure handling of user, vehicle and payment data; 99.5% monthly availability (VPS-NF-002); end-to-end response time ≤ 3 seconds for 90% of requests (VPS-NF-001); support for at least 500 concurrent users without degradation of core booking functions (VPS-NF-003); WCAG 2.1 AA accessible UI (VPS-NF-005).</w:t>
      </w:r>
    </w:p>
    <w:p w14:paraId="50FAFF77" w14:textId="77777777" w:rsidR="00622B23" w:rsidRDefault="00000000">
      <w:pPr>
        <w:spacing w:after="140"/>
      </w:pPr>
      <w:r>
        <w:t>Constraints: implementation must use the JavaScript (MERN) or Python (Flask/Django) stack (per SRS 2.5); payment processing must be delegated to a PCI-DSS compliant, tokenized gateway rather than storing raw card data; the project must be delivered within an academic timeline by a 4-member student team; no physical ANPR camera, IoT occupancy sensors or boom-barrier hardware is available, so entry/exit and occupancy events are simulated through the UI and a mock API trigger.</w:t>
      </w:r>
    </w:p>
    <w:p w14:paraId="4827548B" w14:textId="77777777" w:rsidR="00622B23" w:rsidRDefault="00000000">
      <w:pPr>
        <w:pStyle w:val="Heading2"/>
      </w:pPr>
      <w:r>
        <w:t>3.2 Stakeholders &amp; Concerns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622B23" w14:paraId="60BC3CA4" w14:textId="77777777">
        <w:trPr>
          <w:tblHeader/>
        </w:trPr>
        <w:tc>
          <w:tcPr>
            <w:tcW w:w="3200" w:type="dxa"/>
            <w:shd w:val="clear" w:color="auto" w:fill="1F3A5F"/>
            <w:tcMar>
              <w:top w:w="60" w:type="dxa"/>
              <w:left w:w="100" w:type="dxa"/>
              <w:bottom w:w="60" w:type="dxa"/>
              <w:right w:w="100" w:type="dxa"/>
            </w:tcMar>
          </w:tcPr>
          <w:p w14:paraId="27E329F2" w14:textId="77777777" w:rsidR="00622B23" w:rsidRDefault="00000000">
            <w:r>
              <w:rPr>
                <w:b/>
                <w:bCs/>
                <w:sz w:val="18"/>
                <w:szCs w:val="18"/>
              </w:rPr>
              <w:t>Stakeholder</w:t>
            </w:r>
          </w:p>
        </w:tc>
        <w:tc>
          <w:tcPr>
            <w:tcW w:w="6400" w:type="dxa"/>
            <w:shd w:val="clear" w:color="auto" w:fill="1F3A5F"/>
            <w:tcMar>
              <w:top w:w="60" w:type="dxa"/>
              <w:left w:w="100" w:type="dxa"/>
              <w:bottom w:w="60" w:type="dxa"/>
              <w:right w:w="100" w:type="dxa"/>
            </w:tcMar>
          </w:tcPr>
          <w:p w14:paraId="50CCED66" w14:textId="77777777" w:rsidR="00622B23" w:rsidRDefault="00000000">
            <w:r>
              <w:rPr>
                <w:b/>
                <w:bCs/>
                <w:sz w:val="18"/>
                <w:szCs w:val="18"/>
              </w:rPr>
              <w:t>Concerns</w:t>
            </w:r>
          </w:p>
        </w:tc>
      </w:tr>
      <w:tr w:rsidR="00622B23" w14:paraId="035F711B" w14:textId="77777777">
        <w:tc>
          <w:tcPr>
            <w:tcW w:w="3200" w:type="dxa"/>
            <w:shd w:val="clear" w:color="auto" w:fill="F5F7FA"/>
            <w:tcMar>
              <w:top w:w="60" w:type="dxa"/>
              <w:left w:w="100" w:type="dxa"/>
              <w:bottom w:w="60" w:type="dxa"/>
              <w:right w:w="100" w:type="dxa"/>
            </w:tcMar>
          </w:tcPr>
          <w:p w14:paraId="306F5092" w14:textId="77777777" w:rsidR="00622B23" w:rsidRDefault="00000000">
            <w:r>
              <w:rPr>
                <w:sz w:val="18"/>
                <w:szCs w:val="18"/>
              </w:rPr>
              <w:t>Driver / Customer</w:t>
            </w:r>
          </w:p>
        </w:tc>
        <w:tc>
          <w:tcPr>
            <w:tcW w:w="6400" w:type="dxa"/>
            <w:shd w:val="clear" w:color="auto" w:fill="F5F7FA"/>
            <w:tcMar>
              <w:top w:w="60" w:type="dxa"/>
              <w:left w:w="100" w:type="dxa"/>
              <w:bottom w:w="60" w:type="dxa"/>
              <w:right w:w="100" w:type="dxa"/>
            </w:tcMar>
          </w:tcPr>
          <w:p w14:paraId="3972C795" w14:textId="77777777" w:rsidR="00622B23" w:rsidRDefault="00000000">
            <w:r>
              <w:rPr>
                <w:sz w:val="18"/>
                <w:szCs w:val="18"/>
              </w:rPr>
              <w:t>Fast slot discovery, reliable reservation, short entry/exit and payment times</w:t>
            </w:r>
          </w:p>
        </w:tc>
      </w:tr>
      <w:tr w:rsidR="00622B23" w14:paraId="77A77326" w14:textId="77777777">
        <w:tc>
          <w:tcPr>
            <w:tcW w:w="3200" w:type="dxa"/>
            <w:shd w:val="clear" w:color="auto" w:fill="FFFFFF"/>
            <w:tcMar>
              <w:top w:w="60" w:type="dxa"/>
              <w:left w:w="100" w:type="dxa"/>
              <w:bottom w:w="60" w:type="dxa"/>
              <w:right w:w="100" w:type="dxa"/>
            </w:tcMar>
          </w:tcPr>
          <w:p w14:paraId="7F82C157" w14:textId="77777777" w:rsidR="00622B23" w:rsidRDefault="00000000">
            <w:r>
              <w:rPr>
                <w:sz w:val="18"/>
                <w:szCs w:val="18"/>
              </w:rPr>
              <w:t>Parking Attendant / Operator</w:t>
            </w:r>
          </w:p>
        </w:tc>
        <w:tc>
          <w:tcPr>
            <w:tcW w:w="6400" w:type="dxa"/>
            <w:shd w:val="clear" w:color="auto" w:fill="FFFFFF"/>
            <w:tcMar>
              <w:top w:w="60" w:type="dxa"/>
              <w:left w:w="100" w:type="dxa"/>
              <w:bottom w:w="60" w:type="dxa"/>
              <w:right w:w="100" w:type="dxa"/>
            </w:tcMar>
          </w:tcPr>
          <w:p w14:paraId="56403112" w14:textId="77777777" w:rsidR="00622B23" w:rsidRDefault="00000000">
            <w:r>
              <w:rPr>
                <w:sz w:val="18"/>
                <w:szCs w:val="18"/>
              </w:rPr>
              <w:t>Simple manual-entry and override UI, gate kiosk usability</w:t>
            </w:r>
          </w:p>
        </w:tc>
      </w:tr>
      <w:tr w:rsidR="00622B23" w14:paraId="0FCA4811" w14:textId="77777777">
        <w:tc>
          <w:tcPr>
            <w:tcW w:w="3200" w:type="dxa"/>
            <w:shd w:val="clear" w:color="auto" w:fill="F5F7FA"/>
            <w:tcMar>
              <w:top w:w="60" w:type="dxa"/>
              <w:left w:w="100" w:type="dxa"/>
              <w:bottom w:w="60" w:type="dxa"/>
              <w:right w:w="100" w:type="dxa"/>
            </w:tcMar>
          </w:tcPr>
          <w:p w14:paraId="6DF9836B" w14:textId="77777777" w:rsidR="00622B23" w:rsidRDefault="00000000">
            <w:r>
              <w:rPr>
                <w:sz w:val="18"/>
                <w:szCs w:val="18"/>
              </w:rPr>
              <w:t>Administrator</w:t>
            </w:r>
          </w:p>
        </w:tc>
        <w:tc>
          <w:tcPr>
            <w:tcW w:w="6400" w:type="dxa"/>
            <w:shd w:val="clear" w:color="auto" w:fill="F5F7FA"/>
            <w:tcMar>
              <w:top w:w="60" w:type="dxa"/>
              <w:left w:w="100" w:type="dxa"/>
              <w:bottom w:w="60" w:type="dxa"/>
              <w:right w:w="100" w:type="dxa"/>
            </w:tcMar>
          </w:tcPr>
          <w:p w14:paraId="1833A193" w14:textId="77777777" w:rsidR="00622B23" w:rsidRDefault="00000000">
            <w:r>
              <w:rPr>
                <w:sz w:val="18"/>
                <w:szCs w:val="18"/>
              </w:rPr>
              <w:t>Lot/slot/pricing configuration, live occupancy dashboards, reporting</w:t>
            </w:r>
          </w:p>
        </w:tc>
      </w:tr>
      <w:tr w:rsidR="00622B23" w14:paraId="039EC6CC" w14:textId="77777777">
        <w:tc>
          <w:tcPr>
            <w:tcW w:w="3200" w:type="dxa"/>
            <w:shd w:val="clear" w:color="auto" w:fill="FFFFFF"/>
            <w:tcMar>
              <w:top w:w="60" w:type="dxa"/>
              <w:left w:w="100" w:type="dxa"/>
              <w:bottom w:w="60" w:type="dxa"/>
              <w:right w:w="100" w:type="dxa"/>
            </w:tcMar>
          </w:tcPr>
          <w:p w14:paraId="5E3B6879" w14:textId="77777777" w:rsidR="00622B23" w:rsidRDefault="00000000">
            <w:r>
              <w:rPr>
                <w:sz w:val="18"/>
                <w:szCs w:val="18"/>
              </w:rPr>
              <w:t>Regulators / Compliance</w:t>
            </w:r>
          </w:p>
        </w:tc>
        <w:tc>
          <w:tcPr>
            <w:tcW w:w="6400" w:type="dxa"/>
            <w:shd w:val="clear" w:color="auto" w:fill="FFFFFF"/>
            <w:tcMar>
              <w:top w:w="60" w:type="dxa"/>
              <w:left w:w="100" w:type="dxa"/>
              <w:bottom w:w="60" w:type="dxa"/>
              <w:right w:w="100" w:type="dxa"/>
            </w:tcMar>
          </w:tcPr>
          <w:p w14:paraId="2823E1EB" w14:textId="77777777" w:rsidR="00622B23" w:rsidRDefault="00000000">
            <w:r>
              <w:rPr>
                <w:sz w:val="18"/>
                <w:szCs w:val="18"/>
              </w:rPr>
              <w:t>PCI-DSS compliance, protection of PII (contact details, vehicle registration numbers)</w:t>
            </w:r>
          </w:p>
        </w:tc>
      </w:tr>
      <w:tr w:rsidR="00622B23" w14:paraId="31606EBB" w14:textId="77777777">
        <w:tc>
          <w:tcPr>
            <w:tcW w:w="3200" w:type="dxa"/>
            <w:shd w:val="clear" w:color="auto" w:fill="F5F7FA"/>
            <w:tcMar>
              <w:top w:w="60" w:type="dxa"/>
              <w:left w:w="100" w:type="dxa"/>
              <w:bottom w:w="60" w:type="dxa"/>
              <w:right w:w="100" w:type="dxa"/>
            </w:tcMar>
          </w:tcPr>
          <w:p w14:paraId="7D3D2C17" w14:textId="77777777" w:rsidR="00622B23" w:rsidRDefault="00000000">
            <w:r>
              <w:rPr>
                <w:sz w:val="18"/>
                <w:szCs w:val="18"/>
              </w:rPr>
              <w:t>Developers / QA</w:t>
            </w:r>
          </w:p>
        </w:tc>
        <w:tc>
          <w:tcPr>
            <w:tcW w:w="6400" w:type="dxa"/>
            <w:shd w:val="clear" w:color="auto" w:fill="F5F7FA"/>
            <w:tcMar>
              <w:top w:w="60" w:type="dxa"/>
              <w:left w:w="100" w:type="dxa"/>
              <w:bottom w:w="60" w:type="dxa"/>
              <w:right w:w="100" w:type="dxa"/>
            </w:tcMar>
          </w:tcPr>
          <w:p w14:paraId="2ED16019" w14:textId="77777777" w:rsidR="00622B23" w:rsidRDefault="00000000">
            <w:r>
              <w:rPr>
                <w:sz w:val="18"/>
                <w:szCs w:val="18"/>
              </w:rPr>
              <w:t>Modularity, testability across unit / integration / system / security levels</w:t>
            </w:r>
          </w:p>
        </w:tc>
      </w:tr>
    </w:tbl>
    <w:p w14:paraId="5B84D8FE" w14:textId="77777777" w:rsidR="00622B23" w:rsidRDefault="00622B23">
      <w:pPr>
        <w:spacing w:after="200"/>
      </w:pPr>
    </w:p>
    <w:p w14:paraId="1285790B" w14:textId="77777777" w:rsidR="00622B23" w:rsidRDefault="00000000">
      <w:pPr>
        <w:pStyle w:val="Heading2"/>
      </w:pPr>
      <w:r>
        <w:t>3.3 Component (UML) Diagram</w:t>
      </w:r>
    </w:p>
    <w:p w14:paraId="25815CA3" w14:textId="77777777" w:rsidR="00622B23" w:rsidRDefault="00000000">
      <w:pPr>
        <w:spacing w:before="100" w:after="200"/>
        <w:jc w:val="center"/>
      </w:pPr>
      <w:r>
        <w:rPr>
          <w:noProof/>
        </w:rPr>
        <w:drawing>
          <wp:inline distT="0" distB="0" distL="0" distR="0" wp14:anchorId="39046EFD" wp14:editId="7A22BBFE">
            <wp:extent cx="53340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486150"/>
                    </a:xfrm>
                    <a:prstGeom prst="rect">
                      <a:avLst/>
                    </a:prstGeom>
                  </pic:spPr>
                </pic:pic>
              </a:graphicData>
            </a:graphic>
          </wp:inline>
        </w:drawing>
      </w:r>
    </w:p>
    <w:p w14:paraId="6ECB912F" w14:textId="77777777" w:rsidR="00622B23" w:rsidRDefault="00000000">
      <w:pPr>
        <w:pStyle w:val="Heading2"/>
      </w:pPr>
      <w:r>
        <w:lastRenderedPageBreak/>
        <w:t>3.4 Component Descriptions</w:t>
      </w:r>
    </w:p>
    <w:p w14:paraId="128DAC37" w14:textId="77777777" w:rsidR="00622B23" w:rsidRDefault="00000000">
      <w:pPr>
        <w:pStyle w:val="ListParagraph"/>
        <w:numPr>
          <w:ilvl w:val="0"/>
          <w:numId w:val="1"/>
        </w:numPr>
        <w:spacing w:after="60"/>
      </w:pPr>
      <w:r>
        <w:t>Web Client UI: responsive web application for drivers and administrators, with screen-reader friendly prompts and a high-contrast mode.</w:t>
      </w:r>
    </w:p>
    <w:p w14:paraId="6014826F" w14:textId="77777777" w:rsidR="00622B23" w:rsidRDefault="00000000">
      <w:pPr>
        <w:pStyle w:val="ListParagraph"/>
        <w:numPr>
          <w:ilvl w:val="0"/>
          <w:numId w:val="1"/>
        </w:numPr>
        <w:spacing w:after="60"/>
      </w:pPr>
      <w:r>
        <w:t>Gate Kiosk UI: touch-optimized interface for attendants at entry/exit points, used for manual entry and simulated scan triggers.</w:t>
      </w:r>
    </w:p>
    <w:p w14:paraId="0DDCCEF8" w14:textId="77777777" w:rsidR="00622B23" w:rsidRDefault="00000000">
      <w:pPr>
        <w:pStyle w:val="ListParagraph"/>
        <w:numPr>
          <w:ilvl w:val="0"/>
          <w:numId w:val="1"/>
        </w:numPr>
        <w:spacing w:after="60"/>
      </w:pPr>
      <w:r>
        <w:t>Status Display / LED Board: shows live slot availability, fed by the Tracking Module.</w:t>
      </w:r>
    </w:p>
    <w:p w14:paraId="6AFCB01F" w14:textId="77777777" w:rsidR="00622B23" w:rsidRDefault="00000000">
      <w:pPr>
        <w:pStyle w:val="ListParagraph"/>
        <w:numPr>
          <w:ilvl w:val="0"/>
          <w:numId w:val="1"/>
        </w:numPr>
        <w:spacing w:after="60"/>
      </w:pPr>
      <w:r>
        <w:t>REST API Layer (Node.js/Express or Python Flask/Django): exposes endpoints and hosts an API gateway/router with JWT authentication middleware and RBAC enforcement.</w:t>
      </w:r>
    </w:p>
    <w:p w14:paraId="7AFD7FA8" w14:textId="77777777" w:rsidR="00622B23" w:rsidRDefault="00000000">
      <w:pPr>
        <w:pStyle w:val="ListParagraph"/>
        <w:numPr>
          <w:ilvl w:val="0"/>
          <w:numId w:val="1"/>
        </w:numPr>
        <w:spacing w:after="60"/>
      </w:pPr>
      <w:proofErr w:type="spellStart"/>
      <w:r>
        <w:t>AuthModule</w:t>
      </w:r>
      <w:proofErr w:type="spellEnd"/>
      <w:r>
        <w:t>: registration, login, JWT session issuance, OTP-based password reset, account lockout after 5 failed attempts, and role-based dashboards.</w:t>
      </w:r>
    </w:p>
    <w:p w14:paraId="6A174D89" w14:textId="77777777" w:rsidR="00622B23" w:rsidRDefault="00000000">
      <w:pPr>
        <w:pStyle w:val="ListParagraph"/>
        <w:numPr>
          <w:ilvl w:val="0"/>
          <w:numId w:val="1"/>
        </w:numPr>
        <w:spacing w:after="60"/>
      </w:pPr>
      <w:proofErr w:type="spellStart"/>
      <w:r>
        <w:t>SlotModule</w:t>
      </w:r>
      <w:proofErr w:type="spellEnd"/>
      <w:r>
        <w:t xml:space="preserve"> / </w:t>
      </w:r>
      <w:proofErr w:type="spellStart"/>
      <w:r>
        <w:t>BookingModule</w:t>
      </w:r>
      <w:proofErr w:type="spellEnd"/>
      <w:r>
        <w:t>: slot search and filtering, real-time availability, reservation creation/cancellation, and prevention of double-booking via overlap checks.</w:t>
      </w:r>
    </w:p>
    <w:p w14:paraId="1B066434" w14:textId="77777777" w:rsidR="00622B23" w:rsidRDefault="00000000">
      <w:pPr>
        <w:pStyle w:val="ListParagraph"/>
        <w:numPr>
          <w:ilvl w:val="0"/>
          <w:numId w:val="1"/>
        </w:numPr>
        <w:spacing w:after="60"/>
      </w:pPr>
      <w:proofErr w:type="spellStart"/>
      <w:r>
        <w:t>TrackingModule</w:t>
      </w:r>
      <w:proofErr w:type="spellEnd"/>
      <w:r>
        <w:t>: vehicle entry/exit logging (manual or simulated ANPR trigger), matching against active reservations, real-time occupancy updates, and unauthorized-vehicle alerts.</w:t>
      </w:r>
    </w:p>
    <w:p w14:paraId="5F3ED3CA" w14:textId="77777777" w:rsidR="00622B23" w:rsidRDefault="00000000">
      <w:pPr>
        <w:pStyle w:val="ListParagraph"/>
        <w:numPr>
          <w:ilvl w:val="0"/>
          <w:numId w:val="1"/>
        </w:numPr>
        <w:spacing w:after="60"/>
      </w:pPr>
      <w:proofErr w:type="spellStart"/>
      <w:r>
        <w:t>PaymentModule</w:t>
      </w:r>
      <w:proofErr w:type="spellEnd"/>
      <w:r>
        <w:t>: fee calculation from duration and rate, tokenized charge via the payment gateway, digital receipts, and refunds for cancellations.</w:t>
      </w:r>
    </w:p>
    <w:p w14:paraId="084FCF5E" w14:textId="77777777" w:rsidR="00622B23" w:rsidRDefault="00000000">
      <w:pPr>
        <w:pStyle w:val="ListParagraph"/>
        <w:numPr>
          <w:ilvl w:val="0"/>
          <w:numId w:val="1"/>
        </w:numPr>
        <w:spacing w:after="60"/>
      </w:pPr>
      <w:proofErr w:type="spellStart"/>
      <w:r>
        <w:t>AdminModule</w:t>
      </w:r>
      <w:proofErr w:type="spellEnd"/>
      <w:r>
        <w:t>: creation/updating of parking lots and slots, pricing rules, attendant account management, and live occupancy dashboards.</w:t>
      </w:r>
    </w:p>
    <w:p w14:paraId="78D2FA99" w14:textId="77777777" w:rsidR="00622B23" w:rsidRDefault="00000000">
      <w:pPr>
        <w:pStyle w:val="ListParagraph"/>
        <w:numPr>
          <w:ilvl w:val="0"/>
          <w:numId w:val="1"/>
        </w:numPr>
        <w:spacing w:after="60"/>
      </w:pPr>
      <w:proofErr w:type="spellStart"/>
      <w:r>
        <w:t>NotificationModule</w:t>
      </w:r>
      <w:proofErr w:type="spellEnd"/>
      <w:r>
        <w:t>: SMS/email notifications for booking, entry, exit and payment events, plus periodic occupancy and revenue reports.</w:t>
      </w:r>
    </w:p>
    <w:p w14:paraId="50E4BB4A" w14:textId="77777777" w:rsidR="00622B23" w:rsidRDefault="00000000">
      <w:pPr>
        <w:pStyle w:val="ListParagraph"/>
        <w:numPr>
          <w:ilvl w:val="0"/>
          <w:numId w:val="1"/>
        </w:numPr>
        <w:spacing w:after="60"/>
      </w:pPr>
      <w:r>
        <w:t>Database (MongoDB / PostgreSQL): persists accounts, lots, slots, reservations, transactions and the administrative audit log; never stores raw card data.</w:t>
      </w:r>
    </w:p>
    <w:p w14:paraId="71F1DB86" w14:textId="77777777" w:rsidR="00622B23" w:rsidRDefault="00000000">
      <w:pPr>
        <w:pStyle w:val="ListParagraph"/>
        <w:numPr>
          <w:ilvl w:val="0"/>
          <w:numId w:val="1"/>
        </w:numPr>
        <w:spacing w:after="60"/>
      </w:pPr>
      <w:r>
        <w:t>External integrations: Payment Gateway (</w:t>
      </w:r>
      <w:proofErr w:type="spellStart"/>
      <w:r>
        <w:t>Razorpay</w:t>
      </w:r>
      <w:proofErr w:type="spellEnd"/>
      <w:r>
        <w:t>/Stripe, sandbox/test-mode), Maps/Geolocation API, SMS/Email notification API, and a simulated ANPR/IoT trigger endpoint standing in for physical hardware.</w:t>
      </w:r>
    </w:p>
    <w:p w14:paraId="667F951E" w14:textId="77777777" w:rsidR="00622B23" w:rsidRDefault="00000000">
      <w:pPr>
        <w:pStyle w:val="Heading2"/>
      </w:pPr>
      <w:r>
        <w:t>3.5 Chosen Architecture Pattern and Rationale</w:t>
      </w:r>
    </w:p>
    <w:p w14:paraId="4788A066" w14:textId="77777777" w:rsidR="00622B23" w:rsidRDefault="00000000">
      <w:pPr>
        <w:spacing w:after="140"/>
      </w:pPr>
      <w:r>
        <w:t>A layered, modular-monolith REST API architecture was chosen, with clear module boundaries (Auth, Slot/Booking, Tracking, Payment, Admin, Notification) behind a single API gateway. This gives clear separation of concerns and fast delivery for an academic timeline while keeping each module independently testable, matching the Test Plan's module-level test items. A microservices architecture was considered and rejected: it would add deployment and operational complexity (service discovery, inter-service auth, distributed tracing) that is unwarranted for the project's scale and the team's 4-person capacity, while the chosen module boundaries still leave a clear path to splitting out services later if load requires it.</w:t>
      </w:r>
    </w:p>
    <w:p w14:paraId="5F7E5699" w14:textId="77777777" w:rsidR="00622B23" w:rsidRDefault="00000000">
      <w:pPr>
        <w:pStyle w:val="Heading2"/>
      </w:pPr>
      <w:r>
        <w:t>3.6 Technology Stack &amp; Data Stores</w:t>
      </w:r>
    </w:p>
    <w:p w14:paraId="0CCD1ADB" w14:textId="77777777" w:rsidR="00622B23" w:rsidRDefault="00000000">
      <w:pPr>
        <w:spacing w:after="140"/>
      </w:pPr>
      <w:r>
        <w:t xml:space="preserve">Frontend: responsive web client plus a kiosk-mode UI for attendants. Backend: Node.js/Express or Python Flask/Django, exposing a REST/JSON API, with WebSocket (or polling) for real-time slot-availability updates. Data store: MongoDB or PostgreSQL. Payment: </w:t>
      </w:r>
      <w:proofErr w:type="spellStart"/>
      <w:r>
        <w:t>Razorpay</w:t>
      </w:r>
      <w:proofErr w:type="spellEnd"/>
      <w:r>
        <w:t>/Stripe in sandbox/test mode with tokenization. Communications: HTTPS with TLS 1.2+ enforced end to end, and a retry/backoff strategy for transient failures in payment and notification calls.</w:t>
      </w:r>
    </w:p>
    <w:p w14:paraId="64069E1E" w14:textId="77777777" w:rsidR="00325535" w:rsidRDefault="00325535">
      <w:pPr>
        <w:spacing w:after="140"/>
      </w:pPr>
    </w:p>
    <w:p w14:paraId="338BECEC" w14:textId="77777777" w:rsidR="00622B23" w:rsidRDefault="00000000">
      <w:pPr>
        <w:pStyle w:val="Heading2"/>
      </w:pPr>
      <w:r>
        <w:lastRenderedPageBreak/>
        <w:t>3.7 Risks &amp; Mitigations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00"/>
      </w:tblGrid>
      <w:tr w:rsidR="00622B23" w14:paraId="7C14CB66" w14:textId="77777777">
        <w:trPr>
          <w:tblHeader/>
        </w:trPr>
        <w:tc>
          <w:tcPr>
            <w:tcW w:w="4200" w:type="dxa"/>
            <w:shd w:val="clear" w:color="auto" w:fill="1F3A5F"/>
            <w:tcMar>
              <w:top w:w="60" w:type="dxa"/>
              <w:left w:w="100" w:type="dxa"/>
              <w:bottom w:w="60" w:type="dxa"/>
              <w:right w:w="100" w:type="dxa"/>
            </w:tcMar>
          </w:tcPr>
          <w:p w14:paraId="1A0CD767" w14:textId="77777777" w:rsidR="00622B23" w:rsidRDefault="00000000">
            <w:r>
              <w:rPr>
                <w:b/>
                <w:bCs/>
                <w:sz w:val="18"/>
                <w:szCs w:val="18"/>
              </w:rPr>
              <w:t>Risk</w:t>
            </w:r>
          </w:p>
        </w:tc>
        <w:tc>
          <w:tcPr>
            <w:tcW w:w="5400" w:type="dxa"/>
            <w:shd w:val="clear" w:color="auto" w:fill="1F3A5F"/>
            <w:tcMar>
              <w:top w:w="60" w:type="dxa"/>
              <w:left w:w="100" w:type="dxa"/>
              <w:bottom w:w="60" w:type="dxa"/>
              <w:right w:w="100" w:type="dxa"/>
            </w:tcMar>
          </w:tcPr>
          <w:p w14:paraId="79B050B3" w14:textId="77777777" w:rsidR="00622B23" w:rsidRDefault="00000000">
            <w:r>
              <w:rPr>
                <w:b/>
                <w:bCs/>
                <w:sz w:val="18"/>
                <w:szCs w:val="18"/>
              </w:rPr>
              <w:t>Mitigation</w:t>
            </w:r>
          </w:p>
        </w:tc>
      </w:tr>
      <w:tr w:rsidR="00622B23" w14:paraId="773A6D08" w14:textId="77777777">
        <w:tc>
          <w:tcPr>
            <w:tcW w:w="4200" w:type="dxa"/>
            <w:shd w:val="clear" w:color="auto" w:fill="F5F7FA"/>
            <w:tcMar>
              <w:top w:w="60" w:type="dxa"/>
              <w:left w:w="100" w:type="dxa"/>
              <w:bottom w:w="60" w:type="dxa"/>
              <w:right w:w="100" w:type="dxa"/>
            </w:tcMar>
          </w:tcPr>
          <w:p w14:paraId="44CC094E" w14:textId="77777777" w:rsidR="00622B23" w:rsidRDefault="00000000">
            <w:r>
              <w:rPr>
                <w:sz w:val="18"/>
                <w:szCs w:val="18"/>
              </w:rPr>
              <w:t>Real-time slot-availability latency is hard to reproduce/guarantee in the test environment</w:t>
            </w:r>
          </w:p>
        </w:tc>
        <w:tc>
          <w:tcPr>
            <w:tcW w:w="5400" w:type="dxa"/>
            <w:shd w:val="clear" w:color="auto" w:fill="F5F7FA"/>
            <w:tcMar>
              <w:top w:w="60" w:type="dxa"/>
              <w:left w:w="100" w:type="dxa"/>
              <w:bottom w:w="60" w:type="dxa"/>
              <w:right w:w="100" w:type="dxa"/>
            </w:tcMar>
          </w:tcPr>
          <w:p w14:paraId="628DDBE9" w14:textId="77777777" w:rsidR="00622B23" w:rsidRDefault="00000000">
            <w:r>
              <w:rPr>
                <w:sz w:val="18"/>
                <w:szCs w:val="18"/>
              </w:rPr>
              <w:t>WebSocket-based updates validated with JMeter under production-like data volume</w:t>
            </w:r>
          </w:p>
        </w:tc>
      </w:tr>
      <w:tr w:rsidR="00622B23" w14:paraId="3F677209" w14:textId="77777777">
        <w:tc>
          <w:tcPr>
            <w:tcW w:w="4200" w:type="dxa"/>
            <w:shd w:val="clear" w:color="auto" w:fill="FFFFFF"/>
            <w:tcMar>
              <w:top w:w="60" w:type="dxa"/>
              <w:left w:w="100" w:type="dxa"/>
              <w:bottom w:w="60" w:type="dxa"/>
              <w:right w:w="100" w:type="dxa"/>
            </w:tcMar>
          </w:tcPr>
          <w:p w14:paraId="1775C19F" w14:textId="77777777" w:rsidR="00622B23" w:rsidRDefault="00000000">
            <w:r>
              <w:rPr>
                <w:sz w:val="18"/>
                <w:szCs w:val="18"/>
              </w:rPr>
              <w:t>Concurrency defects (double-booking) missed in manual testing</w:t>
            </w:r>
          </w:p>
        </w:tc>
        <w:tc>
          <w:tcPr>
            <w:tcW w:w="5400" w:type="dxa"/>
            <w:shd w:val="clear" w:color="auto" w:fill="FFFFFF"/>
            <w:tcMar>
              <w:top w:w="60" w:type="dxa"/>
              <w:left w:w="100" w:type="dxa"/>
              <w:bottom w:w="60" w:type="dxa"/>
              <w:right w:w="100" w:type="dxa"/>
            </w:tcMar>
          </w:tcPr>
          <w:p w14:paraId="1B91B207" w14:textId="77777777" w:rsidR="00622B23" w:rsidRDefault="00000000">
            <w:r>
              <w:rPr>
                <w:sz w:val="18"/>
                <w:szCs w:val="18"/>
              </w:rPr>
              <w:t>Database-level locking/transactions on reservation writes, plus automated parallel-request tests</w:t>
            </w:r>
          </w:p>
        </w:tc>
      </w:tr>
      <w:tr w:rsidR="00622B23" w14:paraId="5D0ABB64" w14:textId="77777777">
        <w:tc>
          <w:tcPr>
            <w:tcW w:w="4200" w:type="dxa"/>
            <w:shd w:val="clear" w:color="auto" w:fill="F5F7FA"/>
            <w:tcMar>
              <w:top w:w="60" w:type="dxa"/>
              <w:left w:w="100" w:type="dxa"/>
              <w:bottom w:w="60" w:type="dxa"/>
              <w:right w:w="100" w:type="dxa"/>
            </w:tcMar>
          </w:tcPr>
          <w:p w14:paraId="7E8EA5A6" w14:textId="77777777" w:rsidR="00622B23" w:rsidRDefault="00000000">
            <w:r>
              <w:rPr>
                <w:sz w:val="18"/>
                <w:szCs w:val="18"/>
              </w:rPr>
              <w:t>No physical ANPR camera or IoT sensors available</w:t>
            </w:r>
          </w:p>
        </w:tc>
        <w:tc>
          <w:tcPr>
            <w:tcW w:w="5400" w:type="dxa"/>
            <w:shd w:val="clear" w:color="auto" w:fill="F5F7FA"/>
            <w:tcMar>
              <w:top w:w="60" w:type="dxa"/>
              <w:left w:w="100" w:type="dxa"/>
              <w:bottom w:w="60" w:type="dxa"/>
              <w:right w:w="100" w:type="dxa"/>
            </w:tcMar>
          </w:tcPr>
          <w:p w14:paraId="4175BE1A" w14:textId="77777777" w:rsidR="00622B23" w:rsidRDefault="00000000">
            <w:r>
              <w:rPr>
                <w:sz w:val="18"/>
                <w:szCs w:val="18"/>
              </w:rPr>
              <w:t>Mock trigger API abstraction layer simulates scan/sensor events, with a clean seam for real hardware integration later</w:t>
            </w:r>
          </w:p>
        </w:tc>
      </w:tr>
      <w:tr w:rsidR="00622B23" w14:paraId="6555C355" w14:textId="77777777">
        <w:tc>
          <w:tcPr>
            <w:tcW w:w="4200" w:type="dxa"/>
            <w:shd w:val="clear" w:color="auto" w:fill="FFFFFF"/>
            <w:tcMar>
              <w:top w:w="60" w:type="dxa"/>
              <w:left w:w="100" w:type="dxa"/>
              <w:bottom w:w="60" w:type="dxa"/>
              <w:right w:w="100" w:type="dxa"/>
            </w:tcMar>
          </w:tcPr>
          <w:p w14:paraId="7FC3E442" w14:textId="77777777" w:rsidR="00622B23" w:rsidRDefault="00000000">
            <w:r>
              <w:rPr>
                <w:sz w:val="18"/>
                <w:szCs w:val="18"/>
              </w:rPr>
              <w:t>Payment gateway sandbox unavailable or rate-limited</w:t>
            </w:r>
          </w:p>
        </w:tc>
        <w:tc>
          <w:tcPr>
            <w:tcW w:w="5400" w:type="dxa"/>
            <w:shd w:val="clear" w:color="auto" w:fill="FFFFFF"/>
            <w:tcMar>
              <w:top w:w="60" w:type="dxa"/>
              <w:left w:w="100" w:type="dxa"/>
              <w:bottom w:w="60" w:type="dxa"/>
              <w:right w:w="100" w:type="dxa"/>
            </w:tcMar>
          </w:tcPr>
          <w:p w14:paraId="1918BEA0" w14:textId="77777777" w:rsidR="00622B23" w:rsidRDefault="00000000">
            <w:r>
              <w:rPr>
                <w:sz w:val="18"/>
                <w:szCs w:val="18"/>
              </w:rPr>
              <w:t>Mock payment service stub; gateway tests scheduled in defined windows</w:t>
            </w:r>
          </w:p>
        </w:tc>
      </w:tr>
      <w:tr w:rsidR="00622B23" w14:paraId="39B1D831" w14:textId="77777777">
        <w:tc>
          <w:tcPr>
            <w:tcW w:w="4200" w:type="dxa"/>
            <w:shd w:val="clear" w:color="auto" w:fill="F5F7FA"/>
            <w:tcMar>
              <w:top w:w="60" w:type="dxa"/>
              <w:left w:w="100" w:type="dxa"/>
              <w:bottom w:w="60" w:type="dxa"/>
              <w:right w:w="100" w:type="dxa"/>
            </w:tcMar>
          </w:tcPr>
          <w:p w14:paraId="26339176" w14:textId="77777777" w:rsidR="00622B23" w:rsidRDefault="00000000">
            <w:r>
              <w:rPr>
                <w:sz w:val="18"/>
                <w:szCs w:val="18"/>
              </w:rPr>
              <w:t>Test/production environment downtime</w:t>
            </w:r>
          </w:p>
        </w:tc>
        <w:tc>
          <w:tcPr>
            <w:tcW w:w="5400" w:type="dxa"/>
            <w:shd w:val="clear" w:color="auto" w:fill="F5F7FA"/>
            <w:tcMar>
              <w:top w:w="60" w:type="dxa"/>
              <w:left w:w="100" w:type="dxa"/>
              <w:bottom w:w="60" w:type="dxa"/>
              <w:right w:w="100" w:type="dxa"/>
            </w:tcMar>
          </w:tcPr>
          <w:p w14:paraId="23601FD4" w14:textId="77777777" w:rsidR="00622B23" w:rsidRDefault="00000000">
            <w:r>
              <w:rPr>
                <w:sz w:val="18"/>
                <w:szCs w:val="18"/>
              </w:rPr>
              <w:t>Backup environment on a cloud VM with a restorable database snapshot</w:t>
            </w:r>
          </w:p>
        </w:tc>
      </w:tr>
    </w:tbl>
    <w:p w14:paraId="76BF90E9" w14:textId="77777777" w:rsidR="00622B23" w:rsidRDefault="00622B23">
      <w:pPr>
        <w:spacing w:after="200"/>
      </w:pPr>
    </w:p>
    <w:p w14:paraId="2E2734EE" w14:textId="77777777" w:rsidR="00622B23" w:rsidRDefault="00000000">
      <w:pPr>
        <w:pStyle w:val="Heading2"/>
      </w:pPr>
      <w:r>
        <w:t>3.8 Traceability to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200"/>
      </w:tblGrid>
      <w:tr w:rsidR="00622B23" w14:paraId="2B0632B5" w14:textId="77777777">
        <w:trPr>
          <w:tblHeader/>
        </w:trPr>
        <w:tc>
          <w:tcPr>
            <w:tcW w:w="2400" w:type="dxa"/>
            <w:shd w:val="clear" w:color="auto" w:fill="1F3A5F"/>
            <w:tcMar>
              <w:top w:w="60" w:type="dxa"/>
              <w:left w:w="100" w:type="dxa"/>
              <w:bottom w:w="60" w:type="dxa"/>
              <w:right w:w="100" w:type="dxa"/>
            </w:tcMar>
          </w:tcPr>
          <w:p w14:paraId="312652B9" w14:textId="77777777" w:rsidR="00622B23" w:rsidRDefault="00000000">
            <w:proofErr w:type="spellStart"/>
            <w:r>
              <w:rPr>
                <w:b/>
                <w:bCs/>
                <w:sz w:val="18"/>
                <w:szCs w:val="18"/>
              </w:rPr>
              <w:t>Req</w:t>
            </w:r>
            <w:proofErr w:type="spellEnd"/>
            <w:r>
              <w:rPr>
                <w:b/>
                <w:bCs/>
                <w:sz w:val="18"/>
                <w:szCs w:val="18"/>
              </w:rPr>
              <w:t xml:space="preserve"> ID(s)</w:t>
            </w:r>
          </w:p>
        </w:tc>
        <w:tc>
          <w:tcPr>
            <w:tcW w:w="5000" w:type="dxa"/>
            <w:shd w:val="clear" w:color="auto" w:fill="1F3A5F"/>
            <w:tcMar>
              <w:top w:w="60" w:type="dxa"/>
              <w:left w:w="100" w:type="dxa"/>
              <w:bottom w:w="60" w:type="dxa"/>
              <w:right w:w="100" w:type="dxa"/>
            </w:tcMar>
          </w:tcPr>
          <w:p w14:paraId="264048E4" w14:textId="77777777" w:rsidR="00622B23" w:rsidRDefault="00000000">
            <w:r>
              <w:rPr>
                <w:b/>
                <w:bCs/>
                <w:sz w:val="18"/>
                <w:szCs w:val="18"/>
              </w:rPr>
              <w:t>Requirement Area</w:t>
            </w:r>
          </w:p>
        </w:tc>
        <w:tc>
          <w:tcPr>
            <w:tcW w:w="2200" w:type="dxa"/>
            <w:shd w:val="clear" w:color="auto" w:fill="1F3A5F"/>
            <w:tcMar>
              <w:top w:w="60" w:type="dxa"/>
              <w:left w:w="100" w:type="dxa"/>
              <w:bottom w:w="60" w:type="dxa"/>
              <w:right w:w="100" w:type="dxa"/>
            </w:tcMar>
          </w:tcPr>
          <w:p w14:paraId="0B3929D3" w14:textId="77777777" w:rsidR="00622B23" w:rsidRDefault="00000000">
            <w:r>
              <w:rPr>
                <w:b/>
                <w:bCs/>
                <w:sz w:val="18"/>
                <w:szCs w:val="18"/>
              </w:rPr>
              <w:t>Component</w:t>
            </w:r>
          </w:p>
        </w:tc>
      </w:tr>
      <w:tr w:rsidR="00622B23" w14:paraId="4623F4DE" w14:textId="77777777">
        <w:tc>
          <w:tcPr>
            <w:tcW w:w="2400" w:type="dxa"/>
            <w:shd w:val="clear" w:color="auto" w:fill="F5F7FA"/>
            <w:tcMar>
              <w:top w:w="60" w:type="dxa"/>
              <w:left w:w="100" w:type="dxa"/>
              <w:bottom w:w="60" w:type="dxa"/>
              <w:right w:w="100" w:type="dxa"/>
            </w:tcMar>
          </w:tcPr>
          <w:p w14:paraId="27D4264B" w14:textId="77777777" w:rsidR="00622B23" w:rsidRDefault="00000000">
            <w:r>
              <w:rPr>
                <w:sz w:val="18"/>
                <w:szCs w:val="18"/>
              </w:rPr>
              <w:t>VPS-F-</w:t>
            </w:r>
            <w:proofErr w:type="gramStart"/>
            <w:r>
              <w:rPr>
                <w:sz w:val="18"/>
                <w:szCs w:val="18"/>
              </w:rPr>
              <w:t>001..</w:t>
            </w:r>
            <w:proofErr w:type="gramEnd"/>
            <w:r>
              <w:rPr>
                <w:sz w:val="18"/>
                <w:szCs w:val="18"/>
              </w:rPr>
              <w:t>005</w:t>
            </w:r>
          </w:p>
        </w:tc>
        <w:tc>
          <w:tcPr>
            <w:tcW w:w="5000" w:type="dxa"/>
            <w:shd w:val="clear" w:color="auto" w:fill="F5F7FA"/>
            <w:tcMar>
              <w:top w:w="60" w:type="dxa"/>
              <w:left w:w="100" w:type="dxa"/>
              <w:bottom w:w="60" w:type="dxa"/>
              <w:right w:w="100" w:type="dxa"/>
            </w:tcMar>
          </w:tcPr>
          <w:p w14:paraId="10CDCB3D" w14:textId="77777777" w:rsidR="00622B23" w:rsidRDefault="00000000">
            <w:r>
              <w:rPr>
                <w:sz w:val="18"/>
                <w:szCs w:val="18"/>
              </w:rPr>
              <w:t>Registration, authentication, RBAC, lockout, OTP reset</w:t>
            </w:r>
          </w:p>
        </w:tc>
        <w:tc>
          <w:tcPr>
            <w:tcW w:w="2200" w:type="dxa"/>
            <w:shd w:val="clear" w:color="auto" w:fill="F5F7FA"/>
            <w:tcMar>
              <w:top w:w="60" w:type="dxa"/>
              <w:left w:w="100" w:type="dxa"/>
              <w:bottom w:w="60" w:type="dxa"/>
              <w:right w:w="100" w:type="dxa"/>
            </w:tcMar>
          </w:tcPr>
          <w:p w14:paraId="41FA9B48" w14:textId="77777777" w:rsidR="00622B23" w:rsidRDefault="00000000">
            <w:proofErr w:type="spellStart"/>
            <w:r>
              <w:rPr>
                <w:sz w:val="18"/>
                <w:szCs w:val="18"/>
              </w:rPr>
              <w:t>AuthModule</w:t>
            </w:r>
            <w:proofErr w:type="spellEnd"/>
          </w:p>
        </w:tc>
      </w:tr>
      <w:tr w:rsidR="00622B23" w14:paraId="478D11EC" w14:textId="77777777">
        <w:tc>
          <w:tcPr>
            <w:tcW w:w="2400" w:type="dxa"/>
            <w:shd w:val="clear" w:color="auto" w:fill="FFFFFF"/>
            <w:tcMar>
              <w:top w:w="60" w:type="dxa"/>
              <w:left w:w="100" w:type="dxa"/>
              <w:bottom w:w="60" w:type="dxa"/>
              <w:right w:w="100" w:type="dxa"/>
            </w:tcMar>
          </w:tcPr>
          <w:p w14:paraId="6C75CF13" w14:textId="77777777" w:rsidR="00622B23" w:rsidRDefault="00000000">
            <w:r>
              <w:rPr>
                <w:sz w:val="18"/>
                <w:szCs w:val="18"/>
              </w:rPr>
              <w:t>VPS-F-</w:t>
            </w:r>
            <w:proofErr w:type="gramStart"/>
            <w:r>
              <w:rPr>
                <w:sz w:val="18"/>
                <w:szCs w:val="18"/>
              </w:rPr>
              <w:t>010..</w:t>
            </w:r>
            <w:proofErr w:type="gramEnd"/>
            <w:r>
              <w:rPr>
                <w:sz w:val="18"/>
                <w:szCs w:val="18"/>
              </w:rPr>
              <w:t>014</w:t>
            </w:r>
          </w:p>
        </w:tc>
        <w:tc>
          <w:tcPr>
            <w:tcW w:w="5000" w:type="dxa"/>
            <w:shd w:val="clear" w:color="auto" w:fill="FFFFFF"/>
            <w:tcMar>
              <w:top w:w="60" w:type="dxa"/>
              <w:left w:w="100" w:type="dxa"/>
              <w:bottom w:w="60" w:type="dxa"/>
              <w:right w:w="100" w:type="dxa"/>
            </w:tcMar>
          </w:tcPr>
          <w:p w14:paraId="7E95F15A" w14:textId="77777777" w:rsidR="00622B23" w:rsidRDefault="00000000">
            <w:r>
              <w:rPr>
                <w:sz w:val="18"/>
                <w:szCs w:val="18"/>
              </w:rPr>
              <w:t>Slot search, availability, reservation, cancellation, double-booking prevention</w:t>
            </w:r>
          </w:p>
        </w:tc>
        <w:tc>
          <w:tcPr>
            <w:tcW w:w="2200" w:type="dxa"/>
            <w:shd w:val="clear" w:color="auto" w:fill="FFFFFF"/>
            <w:tcMar>
              <w:top w:w="60" w:type="dxa"/>
              <w:left w:w="100" w:type="dxa"/>
              <w:bottom w:w="60" w:type="dxa"/>
              <w:right w:w="100" w:type="dxa"/>
            </w:tcMar>
          </w:tcPr>
          <w:p w14:paraId="595907CC" w14:textId="77777777" w:rsidR="00622B23" w:rsidRDefault="00000000">
            <w:proofErr w:type="spellStart"/>
            <w:r>
              <w:rPr>
                <w:sz w:val="18"/>
                <w:szCs w:val="18"/>
              </w:rPr>
              <w:t>SlotModule</w:t>
            </w:r>
            <w:proofErr w:type="spellEnd"/>
            <w:r>
              <w:rPr>
                <w:sz w:val="18"/>
                <w:szCs w:val="18"/>
              </w:rPr>
              <w:t xml:space="preserve"> / </w:t>
            </w:r>
            <w:proofErr w:type="spellStart"/>
            <w:r>
              <w:rPr>
                <w:sz w:val="18"/>
                <w:szCs w:val="18"/>
              </w:rPr>
              <w:t>BookingModule</w:t>
            </w:r>
            <w:proofErr w:type="spellEnd"/>
          </w:p>
        </w:tc>
      </w:tr>
      <w:tr w:rsidR="00622B23" w14:paraId="33D48CED" w14:textId="77777777">
        <w:tc>
          <w:tcPr>
            <w:tcW w:w="2400" w:type="dxa"/>
            <w:shd w:val="clear" w:color="auto" w:fill="F5F7FA"/>
            <w:tcMar>
              <w:top w:w="60" w:type="dxa"/>
              <w:left w:w="100" w:type="dxa"/>
              <w:bottom w:w="60" w:type="dxa"/>
              <w:right w:w="100" w:type="dxa"/>
            </w:tcMar>
          </w:tcPr>
          <w:p w14:paraId="09F56B65" w14:textId="77777777" w:rsidR="00622B23" w:rsidRDefault="00000000">
            <w:r>
              <w:rPr>
                <w:sz w:val="18"/>
                <w:szCs w:val="18"/>
              </w:rPr>
              <w:t>VPS-F-</w:t>
            </w:r>
            <w:proofErr w:type="gramStart"/>
            <w:r>
              <w:rPr>
                <w:sz w:val="18"/>
                <w:szCs w:val="18"/>
              </w:rPr>
              <w:t>020..</w:t>
            </w:r>
            <w:proofErr w:type="gramEnd"/>
            <w:r>
              <w:rPr>
                <w:sz w:val="18"/>
                <w:szCs w:val="18"/>
              </w:rPr>
              <w:t>025</w:t>
            </w:r>
          </w:p>
        </w:tc>
        <w:tc>
          <w:tcPr>
            <w:tcW w:w="5000" w:type="dxa"/>
            <w:shd w:val="clear" w:color="auto" w:fill="F5F7FA"/>
            <w:tcMar>
              <w:top w:w="60" w:type="dxa"/>
              <w:left w:w="100" w:type="dxa"/>
              <w:bottom w:w="60" w:type="dxa"/>
              <w:right w:w="100" w:type="dxa"/>
            </w:tcMar>
          </w:tcPr>
          <w:p w14:paraId="2725C14F" w14:textId="77777777" w:rsidR="00622B23" w:rsidRDefault="00000000">
            <w:r>
              <w:rPr>
                <w:sz w:val="18"/>
                <w:szCs w:val="18"/>
              </w:rPr>
              <w:t>Vehicle entry/exit logging, reservation matching, unauthorized-vehicle alerts</w:t>
            </w:r>
          </w:p>
        </w:tc>
        <w:tc>
          <w:tcPr>
            <w:tcW w:w="2200" w:type="dxa"/>
            <w:shd w:val="clear" w:color="auto" w:fill="F5F7FA"/>
            <w:tcMar>
              <w:top w:w="60" w:type="dxa"/>
              <w:left w:w="100" w:type="dxa"/>
              <w:bottom w:w="60" w:type="dxa"/>
              <w:right w:w="100" w:type="dxa"/>
            </w:tcMar>
          </w:tcPr>
          <w:p w14:paraId="6E75AF57" w14:textId="77777777" w:rsidR="00622B23" w:rsidRDefault="00000000">
            <w:proofErr w:type="spellStart"/>
            <w:r>
              <w:rPr>
                <w:sz w:val="18"/>
                <w:szCs w:val="18"/>
              </w:rPr>
              <w:t>TrackingModule</w:t>
            </w:r>
            <w:proofErr w:type="spellEnd"/>
          </w:p>
        </w:tc>
      </w:tr>
      <w:tr w:rsidR="00622B23" w14:paraId="6B7F5269" w14:textId="77777777">
        <w:tc>
          <w:tcPr>
            <w:tcW w:w="2400" w:type="dxa"/>
            <w:shd w:val="clear" w:color="auto" w:fill="FFFFFF"/>
            <w:tcMar>
              <w:top w:w="60" w:type="dxa"/>
              <w:left w:w="100" w:type="dxa"/>
              <w:bottom w:w="60" w:type="dxa"/>
              <w:right w:w="100" w:type="dxa"/>
            </w:tcMar>
          </w:tcPr>
          <w:p w14:paraId="7C2F1E5C" w14:textId="77777777" w:rsidR="00622B23" w:rsidRDefault="00000000">
            <w:r>
              <w:rPr>
                <w:sz w:val="18"/>
                <w:szCs w:val="18"/>
              </w:rPr>
              <w:t>VPS-F-</w:t>
            </w:r>
            <w:proofErr w:type="gramStart"/>
            <w:r>
              <w:rPr>
                <w:sz w:val="18"/>
                <w:szCs w:val="18"/>
              </w:rPr>
              <w:t>030..</w:t>
            </w:r>
            <w:proofErr w:type="gramEnd"/>
            <w:r>
              <w:rPr>
                <w:sz w:val="18"/>
                <w:szCs w:val="18"/>
              </w:rPr>
              <w:t>032</w:t>
            </w:r>
          </w:p>
        </w:tc>
        <w:tc>
          <w:tcPr>
            <w:tcW w:w="5000" w:type="dxa"/>
            <w:shd w:val="clear" w:color="auto" w:fill="FFFFFF"/>
            <w:tcMar>
              <w:top w:w="60" w:type="dxa"/>
              <w:left w:w="100" w:type="dxa"/>
              <w:bottom w:w="60" w:type="dxa"/>
              <w:right w:w="100" w:type="dxa"/>
            </w:tcMar>
          </w:tcPr>
          <w:p w14:paraId="36ACAD74" w14:textId="77777777" w:rsidR="00622B23" w:rsidRDefault="00000000">
            <w:r>
              <w:rPr>
                <w:sz w:val="18"/>
                <w:szCs w:val="18"/>
              </w:rPr>
              <w:t>Fee calculation, payment processing, receipts, refunds</w:t>
            </w:r>
          </w:p>
        </w:tc>
        <w:tc>
          <w:tcPr>
            <w:tcW w:w="2200" w:type="dxa"/>
            <w:shd w:val="clear" w:color="auto" w:fill="FFFFFF"/>
            <w:tcMar>
              <w:top w:w="60" w:type="dxa"/>
              <w:left w:w="100" w:type="dxa"/>
              <w:bottom w:w="60" w:type="dxa"/>
              <w:right w:w="100" w:type="dxa"/>
            </w:tcMar>
          </w:tcPr>
          <w:p w14:paraId="198702B3" w14:textId="77777777" w:rsidR="00622B23" w:rsidRDefault="00000000">
            <w:proofErr w:type="spellStart"/>
            <w:r>
              <w:rPr>
                <w:sz w:val="18"/>
                <w:szCs w:val="18"/>
              </w:rPr>
              <w:t>PaymentModule</w:t>
            </w:r>
            <w:proofErr w:type="spellEnd"/>
          </w:p>
        </w:tc>
      </w:tr>
      <w:tr w:rsidR="00622B23" w14:paraId="1D3B5A19" w14:textId="77777777">
        <w:tc>
          <w:tcPr>
            <w:tcW w:w="2400" w:type="dxa"/>
            <w:shd w:val="clear" w:color="auto" w:fill="F5F7FA"/>
            <w:tcMar>
              <w:top w:w="60" w:type="dxa"/>
              <w:left w:w="100" w:type="dxa"/>
              <w:bottom w:w="60" w:type="dxa"/>
              <w:right w:w="100" w:type="dxa"/>
            </w:tcMar>
          </w:tcPr>
          <w:p w14:paraId="0E8967A1" w14:textId="77777777" w:rsidR="00622B23" w:rsidRDefault="00000000">
            <w:r>
              <w:rPr>
                <w:sz w:val="18"/>
                <w:szCs w:val="18"/>
              </w:rPr>
              <w:t>VPS-F-</w:t>
            </w:r>
            <w:proofErr w:type="gramStart"/>
            <w:r>
              <w:rPr>
                <w:sz w:val="18"/>
                <w:szCs w:val="18"/>
              </w:rPr>
              <w:t>040..</w:t>
            </w:r>
            <w:proofErr w:type="gramEnd"/>
            <w:r>
              <w:rPr>
                <w:sz w:val="18"/>
                <w:szCs w:val="18"/>
              </w:rPr>
              <w:t>043</w:t>
            </w:r>
          </w:p>
        </w:tc>
        <w:tc>
          <w:tcPr>
            <w:tcW w:w="5000" w:type="dxa"/>
            <w:shd w:val="clear" w:color="auto" w:fill="F5F7FA"/>
            <w:tcMar>
              <w:top w:w="60" w:type="dxa"/>
              <w:left w:w="100" w:type="dxa"/>
              <w:bottom w:w="60" w:type="dxa"/>
              <w:right w:w="100" w:type="dxa"/>
            </w:tcMar>
          </w:tcPr>
          <w:p w14:paraId="48594B1A" w14:textId="77777777" w:rsidR="00622B23" w:rsidRDefault="00000000">
            <w:r>
              <w:rPr>
                <w:sz w:val="18"/>
                <w:szCs w:val="18"/>
              </w:rPr>
              <w:t>Lot/slot/pricing management, occupancy dashboards, attendant accounts</w:t>
            </w:r>
          </w:p>
        </w:tc>
        <w:tc>
          <w:tcPr>
            <w:tcW w:w="2200" w:type="dxa"/>
            <w:shd w:val="clear" w:color="auto" w:fill="F5F7FA"/>
            <w:tcMar>
              <w:top w:w="60" w:type="dxa"/>
              <w:left w:w="100" w:type="dxa"/>
              <w:bottom w:w="60" w:type="dxa"/>
              <w:right w:w="100" w:type="dxa"/>
            </w:tcMar>
          </w:tcPr>
          <w:p w14:paraId="24A30674" w14:textId="77777777" w:rsidR="00622B23" w:rsidRDefault="00000000">
            <w:proofErr w:type="spellStart"/>
            <w:r>
              <w:rPr>
                <w:sz w:val="18"/>
                <w:szCs w:val="18"/>
              </w:rPr>
              <w:t>AdminModule</w:t>
            </w:r>
            <w:proofErr w:type="spellEnd"/>
          </w:p>
        </w:tc>
      </w:tr>
      <w:tr w:rsidR="00622B23" w14:paraId="2D277764" w14:textId="77777777">
        <w:tc>
          <w:tcPr>
            <w:tcW w:w="2400" w:type="dxa"/>
            <w:shd w:val="clear" w:color="auto" w:fill="FFFFFF"/>
            <w:tcMar>
              <w:top w:w="60" w:type="dxa"/>
              <w:left w:w="100" w:type="dxa"/>
              <w:bottom w:w="60" w:type="dxa"/>
              <w:right w:w="100" w:type="dxa"/>
            </w:tcMar>
          </w:tcPr>
          <w:p w14:paraId="08FC2F47" w14:textId="77777777" w:rsidR="00622B23" w:rsidRDefault="00000000">
            <w:r>
              <w:rPr>
                <w:sz w:val="18"/>
                <w:szCs w:val="18"/>
              </w:rPr>
              <w:t>VPS-F-</w:t>
            </w:r>
            <w:proofErr w:type="gramStart"/>
            <w:r>
              <w:rPr>
                <w:sz w:val="18"/>
                <w:szCs w:val="18"/>
              </w:rPr>
              <w:t>050..</w:t>
            </w:r>
            <w:proofErr w:type="gramEnd"/>
            <w:r>
              <w:rPr>
                <w:sz w:val="18"/>
                <w:szCs w:val="18"/>
              </w:rPr>
              <w:t>052</w:t>
            </w:r>
          </w:p>
        </w:tc>
        <w:tc>
          <w:tcPr>
            <w:tcW w:w="5000" w:type="dxa"/>
            <w:shd w:val="clear" w:color="auto" w:fill="FFFFFF"/>
            <w:tcMar>
              <w:top w:w="60" w:type="dxa"/>
              <w:left w:w="100" w:type="dxa"/>
              <w:bottom w:w="60" w:type="dxa"/>
              <w:right w:w="100" w:type="dxa"/>
            </w:tcMar>
          </w:tcPr>
          <w:p w14:paraId="4DAE6120" w14:textId="77777777" w:rsidR="00622B23" w:rsidRDefault="00000000">
            <w:r>
              <w:rPr>
                <w:sz w:val="18"/>
                <w:szCs w:val="18"/>
              </w:rPr>
              <w:t>Booking/entry/exit/payment notifications, occupancy &amp; revenue reports</w:t>
            </w:r>
          </w:p>
        </w:tc>
        <w:tc>
          <w:tcPr>
            <w:tcW w:w="2200" w:type="dxa"/>
            <w:shd w:val="clear" w:color="auto" w:fill="FFFFFF"/>
            <w:tcMar>
              <w:top w:w="60" w:type="dxa"/>
              <w:left w:w="100" w:type="dxa"/>
              <w:bottom w:w="60" w:type="dxa"/>
              <w:right w:w="100" w:type="dxa"/>
            </w:tcMar>
          </w:tcPr>
          <w:p w14:paraId="35D0FA84" w14:textId="77777777" w:rsidR="00622B23" w:rsidRDefault="00000000">
            <w:proofErr w:type="spellStart"/>
            <w:r>
              <w:rPr>
                <w:sz w:val="18"/>
                <w:szCs w:val="18"/>
              </w:rPr>
              <w:t>NotificationModule</w:t>
            </w:r>
            <w:proofErr w:type="spellEnd"/>
          </w:p>
        </w:tc>
      </w:tr>
      <w:tr w:rsidR="00622B23" w14:paraId="0228E625" w14:textId="77777777">
        <w:tc>
          <w:tcPr>
            <w:tcW w:w="2400" w:type="dxa"/>
            <w:shd w:val="clear" w:color="auto" w:fill="F5F7FA"/>
            <w:tcMar>
              <w:top w:w="60" w:type="dxa"/>
              <w:left w:w="100" w:type="dxa"/>
              <w:bottom w:w="60" w:type="dxa"/>
              <w:right w:w="100" w:type="dxa"/>
            </w:tcMar>
          </w:tcPr>
          <w:p w14:paraId="5E1BFE35" w14:textId="77777777" w:rsidR="00622B23" w:rsidRDefault="00000000">
            <w:r>
              <w:rPr>
                <w:sz w:val="18"/>
                <w:szCs w:val="18"/>
              </w:rPr>
              <w:t>VPS-NF-001, VPS-NF-003</w:t>
            </w:r>
          </w:p>
        </w:tc>
        <w:tc>
          <w:tcPr>
            <w:tcW w:w="5000" w:type="dxa"/>
            <w:shd w:val="clear" w:color="auto" w:fill="F5F7FA"/>
            <w:tcMar>
              <w:top w:w="60" w:type="dxa"/>
              <w:left w:w="100" w:type="dxa"/>
              <w:bottom w:w="60" w:type="dxa"/>
              <w:right w:w="100" w:type="dxa"/>
            </w:tcMar>
          </w:tcPr>
          <w:p w14:paraId="72F43102" w14:textId="77777777" w:rsidR="00622B23" w:rsidRDefault="00000000">
            <w:r>
              <w:rPr>
                <w:sz w:val="18"/>
                <w:szCs w:val="18"/>
              </w:rPr>
              <w:t>Response time and 500-concurrent-user scalability</w:t>
            </w:r>
          </w:p>
        </w:tc>
        <w:tc>
          <w:tcPr>
            <w:tcW w:w="2200" w:type="dxa"/>
            <w:shd w:val="clear" w:color="auto" w:fill="F5F7FA"/>
            <w:tcMar>
              <w:top w:w="60" w:type="dxa"/>
              <w:left w:w="100" w:type="dxa"/>
              <w:bottom w:w="60" w:type="dxa"/>
              <w:right w:w="100" w:type="dxa"/>
            </w:tcMar>
          </w:tcPr>
          <w:p w14:paraId="1D09204D" w14:textId="77777777" w:rsidR="00622B23" w:rsidRDefault="00000000">
            <w:r>
              <w:rPr>
                <w:sz w:val="18"/>
                <w:szCs w:val="18"/>
              </w:rPr>
              <w:t>REST API layer / Database indexing</w:t>
            </w:r>
          </w:p>
        </w:tc>
      </w:tr>
      <w:tr w:rsidR="00622B23" w14:paraId="08FE6DB0" w14:textId="77777777">
        <w:tc>
          <w:tcPr>
            <w:tcW w:w="2400" w:type="dxa"/>
            <w:shd w:val="clear" w:color="auto" w:fill="FFFFFF"/>
            <w:tcMar>
              <w:top w:w="60" w:type="dxa"/>
              <w:left w:w="100" w:type="dxa"/>
              <w:bottom w:w="60" w:type="dxa"/>
              <w:right w:w="100" w:type="dxa"/>
            </w:tcMar>
          </w:tcPr>
          <w:p w14:paraId="7611C772" w14:textId="77777777" w:rsidR="00622B23" w:rsidRDefault="00000000">
            <w:r>
              <w:rPr>
                <w:sz w:val="18"/>
                <w:szCs w:val="18"/>
              </w:rPr>
              <w:t>VPS-SR-</w:t>
            </w:r>
            <w:proofErr w:type="gramStart"/>
            <w:r>
              <w:rPr>
                <w:sz w:val="18"/>
                <w:szCs w:val="18"/>
              </w:rPr>
              <w:t>001..</w:t>
            </w:r>
            <w:proofErr w:type="gramEnd"/>
            <w:r>
              <w:rPr>
                <w:sz w:val="18"/>
                <w:szCs w:val="18"/>
              </w:rPr>
              <w:t>005</w:t>
            </w:r>
          </w:p>
        </w:tc>
        <w:tc>
          <w:tcPr>
            <w:tcW w:w="5000" w:type="dxa"/>
            <w:shd w:val="clear" w:color="auto" w:fill="FFFFFF"/>
            <w:tcMar>
              <w:top w:w="60" w:type="dxa"/>
              <w:left w:w="100" w:type="dxa"/>
              <w:bottom w:w="60" w:type="dxa"/>
              <w:right w:w="100" w:type="dxa"/>
            </w:tcMar>
          </w:tcPr>
          <w:p w14:paraId="231D4E7D" w14:textId="77777777" w:rsidR="00622B23" w:rsidRDefault="00000000">
            <w:r>
              <w:rPr>
                <w:sz w:val="18"/>
                <w:szCs w:val="18"/>
              </w:rPr>
              <w:t>TLS enforcement, password hashing, RBAC, payment tokenization, audit logging</w:t>
            </w:r>
          </w:p>
        </w:tc>
        <w:tc>
          <w:tcPr>
            <w:tcW w:w="2200" w:type="dxa"/>
            <w:shd w:val="clear" w:color="auto" w:fill="FFFFFF"/>
            <w:tcMar>
              <w:top w:w="60" w:type="dxa"/>
              <w:left w:w="100" w:type="dxa"/>
              <w:bottom w:w="60" w:type="dxa"/>
              <w:right w:w="100" w:type="dxa"/>
            </w:tcMar>
          </w:tcPr>
          <w:p w14:paraId="3658D55F" w14:textId="77777777" w:rsidR="00622B23" w:rsidRDefault="00000000">
            <w:r>
              <w:rPr>
                <w:sz w:val="18"/>
                <w:szCs w:val="18"/>
              </w:rPr>
              <w:t xml:space="preserve">Infra / </w:t>
            </w:r>
            <w:proofErr w:type="spellStart"/>
            <w:r>
              <w:rPr>
                <w:sz w:val="18"/>
                <w:szCs w:val="18"/>
              </w:rPr>
              <w:t>AuthModule</w:t>
            </w:r>
            <w:proofErr w:type="spellEnd"/>
            <w:r>
              <w:rPr>
                <w:sz w:val="18"/>
                <w:szCs w:val="18"/>
              </w:rPr>
              <w:t xml:space="preserve"> / </w:t>
            </w:r>
            <w:proofErr w:type="spellStart"/>
            <w:r>
              <w:rPr>
                <w:sz w:val="18"/>
                <w:szCs w:val="18"/>
              </w:rPr>
              <w:t>PaymentModule</w:t>
            </w:r>
            <w:proofErr w:type="spellEnd"/>
          </w:p>
        </w:tc>
      </w:tr>
    </w:tbl>
    <w:p w14:paraId="23C2BA0D" w14:textId="77777777" w:rsidR="00622B23" w:rsidRDefault="00622B23">
      <w:pPr>
        <w:spacing w:after="200"/>
      </w:pPr>
    </w:p>
    <w:p w14:paraId="006858A6" w14:textId="77777777" w:rsidR="00622B23" w:rsidRDefault="00000000">
      <w:pPr>
        <w:pStyle w:val="Heading2"/>
      </w:pPr>
      <w:r>
        <w:t>3.9 Security Architecture</w:t>
      </w:r>
    </w:p>
    <w:p w14:paraId="3E1D7634" w14:textId="77777777" w:rsidR="00622B23" w:rsidRDefault="00000000">
      <w:pPr>
        <w:spacing w:after="140"/>
      </w:pPr>
      <w:r>
        <w:t xml:space="preserve">Threat </w:t>
      </w:r>
      <w:proofErr w:type="spellStart"/>
      <w:r>
        <w:t>modeling</w:t>
      </w:r>
      <w:proofErr w:type="spellEnd"/>
      <w:r>
        <w:t xml:space="preserve"> follows STRIDE, mapped to the VPS security requirements (SRS 5.1.2):</w:t>
      </w:r>
    </w:p>
    <w:p w14:paraId="0B4C6E94" w14:textId="77777777" w:rsidR="00622B23" w:rsidRDefault="00000000">
      <w:pPr>
        <w:pStyle w:val="ListParagraph"/>
        <w:numPr>
          <w:ilvl w:val="0"/>
          <w:numId w:val="1"/>
        </w:numPr>
        <w:spacing w:after="60"/>
      </w:pPr>
      <w:r>
        <w:t>Spoofing → JWT-based authentication and RBAC; OTP-verified password reset (VPS-F-003).</w:t>
      </w:r>
    </w:p>
    <w:p w14:paraId="0E3AE2C9" w14:textId="77777777" w:rsidR="00622B23" w:rsidRDefault="00000000">
      <w:pPr>
        <w:pStyle w:val="ListParagraph"/>
        <w:numPr>
          <w:ilvl w:val="0"/>
          <w:numId w:val="1"/>
        </w:numPr>
        <w:spacing w:after="60"/>
      </w:pPr>
      <w:r>
        <w:t>Tampering → TLS 1.2+ on all connections (VPS-SR-001), server-side validation of reservation and payment data.</w:t>
      </w:r>
    </w:p>
    <w:p w14:paraId="041AE348" w14:textId="77777777" w:rsidR="00622B23" w:rsidRDefault="00000000">
      <w:pPr>
        <w:pStyle w:val="ListParagraph"/>
        <w:numPr>
          <w:ilvl w:val="0"/>
          <w:numId w:val="1"/>
        </w:numPr>
        <w:spacing w:after="60"/>
      </w:pPr>
      <w:r>
        <w:t>Repudiation → audit log of administrative actions with timestamp and actor identity (VPS-SR-005).</w:t>
      </w:r>
    </w:p>
    <w:p w14:paraId="168E05B8" w14:textId="77777777" w:rsidR="00622B23" w:rsidRDefault="00000000">
      <w:pPr>
        <w:pStyle w:val="ListParagraph"/>
        <w:numPr>
          <w:ilvl w:val="0"/>
          <w:numId w:val="1"/>
        </w:numPr>
        <w:spacing w:after="60"/>
      </w:pPr>
      <w:r>
        <w:t xml:space="preserve">Information Disclosure → TLS everywhere; salted </w:t>
      </w:r>
      <w:proofErr w:type="spellStart"/>
      <w:r>
        <w:t>bcrypt</w:t>
      </w:r>
      <w:proofErr w:type="spellEnd"/>
      <w:r>
        <w:t xml:space="preserve"> password hashes, never plaintext (VPS-SR-002); no raw card data stored, tokenized gateway only (VPS-SR-004).</w:t>
      </w:r>
    </w:p>
    <w:p w14:paraId="617E1F09" w14:textId="77777777" w:rsidR="00622B23" w:rsidRDefault="00000000">
      <w:pPr>
        <w:pStyle w:val="ListParagraph"/>
        <w:numPr>
          <w:ilvl w:val="0"/>
          <w:numId w:val="1"/>
        </w:numPr>
        <w:spacing w:after="60"/>
      </w:pPr>
      <w:r>
        <w:lastRenderedPageBreak/>
        <w:t>Denial of Service → account lockout after 5 consecutive failed logins (VPS-F-004); rate limiting on authentication and booking endpoints.</w:t>
      </w:r>
    </w:p>
    <w:p w14:paraId="3E798924" w14:textId="77777777" w:rsidR="00622B23" w:rsidRDefault="00000000">
      <w:pPr>
        <w:pStyle w:val="ListParagraph"/>
        <w:numPr>
          <w:ilvl w:val="0"/>
          <w:numId w:val="1"/>
        </w:numPr>
        <w:spacing w:after="60"/>
      </w:pPr>
      <w:r>
        <w:t>Elevation of Privilege → server-side RBAC restricting admin/attendant functions, returning HTTP 403 to unauthorized roles (VPS-SR-003).</w:t>
      </w:r>
    </w:p>
    <w:p w14:paraId="578F00FE" w14:textId="77777777" w:rsidR="00622B23" w:rsidRDefault="00000000">
      <w:pPr>
        <w:pStyle w:val="Heading1"/>
      </w:pPr>
      <w:r>
        <w:t>4. Design</w:t>
      </w:r>
    </w:p>
    <w:p w14:paraId="24260517" w14:textId="77777777" w:rsidR="00622B23" w:rsidRDefault="00000000">
      <w:pPr>
        <w:pStyle w:val="Heading2"/>
      </w:pPr>
      <w:r>
        <w:t>4.1 Design Overview</w:t>
      </w:r>
    </w:p>
    <w:p w14:paraId="619DFDA6" w14:textId="77777777" w:rsidR="00622B23" w:rsidRDefault="00000000">
      <w:pPr>
        <w:spacing w:after="140"/>
      </w:pPr>
      <w:r>
        <w:t>VPS is designed as a set of loosely-coupled modules (Auth, Slot/Booking, Tracking, Payment, Admin, Notification) behind a single REST API layer, sharing one relational/document database. This separation of concerns keeps each module independently unit-testable (per the Test Plan's unit/integration/system/acceptance levels) while a shared API gateway centralizes authentication, RBAC and rate limiting.</w:t>
      </w:r>
    </w:p>
    <w:p w14:paraId="0518AF49" w14:textId="77777777" w:rsidR="00622B23" w:rsidRDefault="00000000">
      <w:pPr>
        <w:pStyle w:val="Heading2"/>
      </w:pPr>
      <w:r>
        <w:t>4.2 UML Sequence Diagrams</w:t>
      </w:r>
    </w:p>
    <w:p w14:paraId="1F093F2A" w14:textId="77777777" w:rsidR="00622B23" w:rsidRDefault="00000000">
      <w:pPr>
        <w:spacing w:after="140"/>
      </w:pPr>
      <w:r>
        <w:t>Two sequence diagrams are provided below, covering the two flows most central to the project: slot search and reservation, and the vehicle entry → payment → exit flow.</w:t>
      </w:r>
    </w:p>
    <w:p w14:paraId="40C8F836" w14:textId="77777777" w:rsidR="00622B23" w:rsidRDefault="00000000">
      <w:pPr>
        <w:spacing w:before="100" w:after="200"/>
        <w:jc w:val="center"/>
      </w:pPr>
      <w:r>
        <w:rPr>
          <w:noProof/>
        </w:rPr>
        <w:drawing>
          <wp:inline distT="0" distB="0" distL="0" distR="0" wp14:anchorId="2193088B" wp14:editId="20BB8D59">
            <wp:extent cx="4953000" cy="3724275"/>
            <wp:effectExtent l="0" t="0" r="0" b="0"/>
            <wp:docPr id="39599274" name="Picture 3959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724275"/>
                    </a:xfrm>
                    <a:prstGeom prst="rect">
                      <a:avLst/>
                    </a:prstGeom>
                  </pic:spPr>
                </pic:pic>
              </a:graphicData>
            </a:graphic>
          </wp:inline>
        </w:drawing>
      </w:r>
    </w:p>
    <w:p w14:paraId="78E7142B" w14:textId="77777777" w:rsidR="00622B23" w:rsidRDefault="00000000">
      <w:pPr>
        <w:spacing w:before="100" w:after="200"/>
        <w:jc w:val="center"/>
      </w:pPr>
      <w:r>
        <w:rPr>
          <w:noProof/>
        </w:rPr>
        <w:lastRenderedPageBreak/>
        <w:drawing>
          <wp:inline distT="0" distB="0" distL="0" distR="0" wp14:anchorId="562A426F" wp14:editId="2E437185">
            <wp:extent cx="4953000" cy="3390900"/>
            <wp:effectExtent l="0" t="0" r="0" b="0"/>
            <wp:docPr id="1081379582" name="Picture 1081379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390900"/>
                    </a:xfrm>
                    <a:prstGeom prst="rect">
                      <a:avLst/>
                    </a:prstGeom>
                  </pic:spPr>
                </pic:pic>
              </a:graphicData>
            </a:graphic>
          </wp:inline>
        </w:drawing>
      </w:r>
    </w:p>
    <w:p w14:paraId="53FDACAE" w14:textId="77777777" w:rsidR="00622B23" w:rsidRDefault="00000000">
      <w:pPr>
        <w:pStyle w:val="Heading2"/>
      </w:pPr>
      <w:r>
        <w:t>4.3 API Design</w:t>
      </w:r>
    </w:p>
    <w:p w14:paraId="45D6812D" w14:textId="77777777" w:rsidR="00622B23" w:rsidRDefault="00000000">
      <w:pPr>
        <w:spacing w:after="140"/>
      </w:pPr>
      <w:r>
        <w:t>Representative endpoints for the Slot/Booking, Payment and Tracking modules:</w:t>
      </w:r>
    </w:p>
    <w:p w14:paraId="51267FC0" w14:textId="77777777" w:rsidR="00622B23" w:rsidRDefault="00000000">
      <w:pPr>
        <w:spacing w:after="140"/>
      </w:pPr>
      <w:r>
        <w:rPr>
          <w:b/>
          <w:bCs/>
        </w:rPr>
        <w:t xml:space="preserve">Endpoint: </w:t>
      </w:r>
      <w:r>
        <w:t>POST /</w:t>
      </w:r>
      <w:proofErr w:type="spellStart"/>
      <w:r>
        <w:t>api</w:t>
      </w:r>
      <w:proofErr w:type="spellEnd"/>
      <w:r>
        <w:t>/slots/reserve</w:t>
      </w:r>
    </w:p>
    <w:p w14:paraId="4CFFD1E0" w14:textId="77777777" w:rsidR="00622B23" w:rsidRDefault="00000000">
      <w:pPr>
        <w:spacing w:after="140"/>
      </w:pPr>
      <w:r>
        <w:t>Method: POST</w:t>
      </w:r>
    </w:p>
    <w:p w14:paraId="0D235226" w14:textId="77777777" w:rsidR="00622B23" w:rsidRDefault="00000000">
      <w:pPr>
        <w:spacing w:after="140"/>
      </w:pPr>
      <w:r>
        <w:t xml:space="preserve">Request: </w:t>
      </w:r>
      <w:proofErr w:type="gramStart"/>
      <w:r>
        <w:t xml:space="preserve">{ </w:t>
      </w:r>
      <w:proofErr w:type="spellStart"/>
      <w:r>
        <w:t>userId</w:t>
      </w:r>
      <w:proofErr w:type="spellEnd"/>
      <w:proofErr w:type="gramEnd"/>
      <w:r>
        <w:t xml:space="preserve">, </w:t>
      </w:r>
      <w:proofErr w:type="spellStart"/>
      <w:r>
        <w:t>lotId</w:t>
      </w:r>
      <w:proofErr w:type="spellEnd"/>
      <w:r>
        <w:t xml:space="preserve">, </w:t>
      </w:r>
      <w:proofErr w:type="spellStart"/>
      <w:r>
        <w:t>slotId</w:t>
      </w:r>
      <w:proofErr w:type="spellEnd"/>
      <w:r>
        <w:t xml:space="preserve">, </w:t>
      </w:r>
      <w:proofErr w:type="spellStart"/>
      <w:r>
        <w:t>startTime</w:t>
      </w:r>
      <w:proofErr w:type="spellEnd"/>
      <w:r>
        <w:t xml:space="preserve">, </w:t>
      </w:r>
      <w:proofErr w:type="spellStart"/>
      <w:proofErr w:type="gramStart"/>
      <w:r>
        <w:t>endTime</w:t>
      </w:r>
      <w:proofErr w:type="spellEnd"/>
      <w:r>
        <w:t xml:space="preserve"> }</w:t>
      </w:r>
      <w:proofErr w:type="gramEnd"/>
    </w:p>
    <w:p w14:paraId="1F133221" w14:textId="77777777" w:rsidR="00622B23" w:rsidRDefault="00000000">
      <w:pPr>
        <w:spacing w:after="140"/>
      </w:pPr>
      <w:r>
        <w:t xml:space="preserve">Response: </w:t>
      </w:r>
      <w:proofErr w:type="gramStart"/>
      <w:r>
        <w:t>{ status</w:t>
      </w:r>
      <w:proofErr w:type="gramEnd"/>
      <w:r>
        <w:t xml:space="preserve">, </w:t>
      </w:r>
      <w:proofErr w:type="spellStart"/>
      <w:r>
        <w:t>reservationId</w:t>
      </w:r>
      <w:proofErr w:type="spellEnd"/>
      <w:r>
        <w:t xml:space="preserve">, </w:t>
      </w:r>
      <w:proofErr w:type="spellStart"/>
      <w:proofErr w:type="gramStart"/>
      <w:r>
        <w:t>expiresAt</w:t>
      </w:r>
      <w:proofErr w:type="spellEnd"/>
      <w:r>
        <w:t xml:space="preserve"> }</w:t>
      </w:r>
      <w:proofErr w:type="gramEnd"/>
    </w:p>
    <w:p w14:paraId="3E76E9EA" w14:textId="77777777" w:rsidR="00622B23" w:rsidRDefault="00000000">
      <w:pPr>
        <w:spacing w:after="140"/>
      </w:pPr>
      <w:r>
        <w:t xml:space="preserve">Errors: 401 Unauthenticated; 409 Slot already reserved for the requested window (double-booking, VPS-F-014); 400 Invalid time </w:t>
      </w:r>
      <w:proofErr w:type="gramStart"/>
      <w:r>
        <w:t>window</w:t>
      </w:r>
      <w:proofErr w:type="gramEnd"/>
      <w:r>
        <w:t>.</w:t>
      </w:r>
    </w:p>
    <w:p w14:paraId="72F88C3F" w14:textId="77777777" w:rsidR="00622B23" w:rsidRDefault="00000000">
      <w:pPr>
        <w:spacing w:after="140"/>
      </w:pPr>
      <w:r>
        <w:rPr>
          <w:b/>
          <w:bCs/>
        </w:rPr>
        <w:t xml:space="preserve">Endpoint: </w:t>
      </w:r>
      <w:r>
        <w:t>POST /</w:t>
      </w:r>
      <w:proofErr w:type="spellStart"/>
      <w:r>
        <w:t>api</w:t>
      </w:r>
      <w:proofErr w:type="spellEnd"/>
      <w:r>
        <w:t>/payments/charge</w:t>
      </w:r>
    </w:p>
    <w:p w14:paraId="44294FB6" w14:textId="77777777" w:rsidR="00622B23" w:rsidRDefault="00000000">
      <w:pPr>
        <w:spacing w:after="140"/>
      </w:pPr>
      <w:r>
        <w:t>Method: POST</w:t>
      </w:r>
    </w:p>
    <w:p w14:paraId="7FE3D8A6" w14:textId="77777777" w:rsidR="00622B23" w:rsidRDefault="00000000">
      <w:pPr>
        <w:spacing w:after="140"/>
      </w:pPr>
      <w:r>
        <w:t xml:space="preserve">Request: </w:t>
      </w:r>
      <w:proofErr w:type="gramStart"/>
      <w:r>
        <w:t xml:space="preserve">{ </w:t>
      </w:r>
      <w:proofErr w:type="spellStart"/>
      <w:r>
        <w:t>reservationId</w:t>
      </w:r>
      <w:proofErr w:type="spellEnd"/>
      <w:proofErr w:type="gramEnd"/>
      <w:r>
        <w:t xml:space="preserve">, amount, </w:t>
      </w:r>
      <w:proofErr w:type="spellStart"/>
      <w:proofErr w:type="gramStart"/>
      <w:r>
        <w:t>paymentToken</w:t>
      </w:r>
      <w:proofErr w:type="spellEnd"/>
      <w:r>
        <w:t xml:space="preserve"> }</w:t>
      </w:r>
      <w:proofErr w:type="gramEnd"/>
    </w:p>
    <w:p w14:paraId="62FB48D8" w14:textId="77777777" w:rsidR="00622B23" w:rsidRDefault="00000000">
      <w:pPr>
        <w:spacing w:after="140"/>
      </w:pPr>
      <w:r>
        <w:t xml:space="preserve">Response: </w:t>
      </w:r>
      <w:proofErr w:type="gramStart"/>
      <w:r>
        <w:t>{ status</w:t>
      </w:r>
      <w:proofErr w:type="gramEnd"/>
      <w:r>
        <w:t xml:space="preserve">, </w:t>
      </w:r>
      <w:proofErr w:type="spellStart"/>
      <w:r>
        <w:t>receiptId</w:t>
      </w:r>
      <w:proofErr w:type="spellEnd"/>
      <w:r>
        <w:t xml:space="preserve">, </w:t>
      </w:r>
      <w:proofErr w:type="spellStart"/>
      <w:proofErr w:type="gramStart"/>
      <w:r>
        <w:t>balanceDue</w:t>
      </w:r>
      <w:proofErr w:type="spellEnd"/>
      <w:r>
        <w:t xml:space="preserve"> }</w:t>
      </w:r>
      <w:proofErr w:type="gramEnd"/>
    </w:p>
    <w:p w14:paraId="5D268013" w14:textId="77777777" w:rsidR="00622B23" w:rsidRDefault="00000000">
      <w:pPr>
        <w:spacing w:after="140"/>
      </w:pPr>
      <w:r>
        <w:t xml:space="preserve">Errors: 401 Invalid </w:t>
      </w:r>
      <w:proofErr w:type="gramStart"/>
      <w:r>
        <w:t>session</w:t>
      </w:r>
      <w:proofErr w:type="gramEnd"/>
      <w:r>
        <w:t>; 402 Payment failed; 404 Reservation not found.</w:t>
      </w:r>
    </w:p>
    <w:p w14:paraId="290C518A" w14:textId="77777777" w:rsidR="00622B23" w:rsidRDefault="00000000">
      <w:pPr>
        <w:spacing w:after="140"/>
      </w:pPr>
      <w:r>
        <w:rPr>
          <w:b/>
          <w:bCs/>
        </w:rPr>
        <w:t xml:space="preserve">Endpoint: </w:t>
      </w:r>
      <w:r>
        <w:t>POST /</w:t>
      </w:r>
      <w:proofErr w:type="spellStart"/>
      <w:r>
        <w:t>api</w:t>
      </w:r>
      <w:proofErr w:type="spellEnd"/>
      <w:r>
        <w:t>/tracking/entry</w:t>
      </w:r>
    </w:p>
    <w:p w14:paraId="58A0DF8B" w14:textId="77777777" w:rsidR="00622B23" w:rsidRDefault="00000000">
      <w:pPr>
        <w:spacing w:after="140"/>
      </w:pPr>
      <w:r>
        <w:t>Method: POST</w:t>
      </w:r>
    </w:p>
    <w:p w14:paraId="2EACAB1E" w14:textId="77777777" w:rsidR="00622B23" w:rsidRDefault="00000000">
      <w:pPr>
        <w:spacing w:after="140"/>
      </w:pPr>
      <w:r>
        <w:t xml:space="preserve">Request: </w:t>
      </w:r>
      <w:proofErr w:type="gramStart"/>
      <w:r>
        <w:t xml:space="preserve">{ </w:t>
      </w:r>
      <w:proofErr w:type="spellStart"/>
      <w:r>
        <w:t>gateId</w:t>
      </w:r>
      <w:proofErr w:type="spellEnd"/>
      <w:proofErr w:type="gramEnd"/>
      <w:r>
        <w:t xml:space="preserve">, </w:t>
      </w:r>
      <w:proofErr w:type="spellStart"/>
      <w:r>
        <w:t>vehicleNumber</w:t>
      </w:r>
      <w:proofErr w:type="spellEnd"/>
      <w:r>
        <w:t xml:space="preserve">, </w:t>
      </w:r>
      <w:proofErr w:type="spellStart"/>
      <w:r>
        <w:t>reservationId</w:t>
      </w:r>
      <w:proofErr w:type="spellEnd"/>
      <w:r>
        <w:t xml:space="preserve"> (optional), </w:t>
      </w:r>
      <w:proofErr w:type="spellStart"/>
      <w:proofErr w:type="gramStart"/>
      <w:r>
        <w:t>triggerSource</w:t>
      </w:r>
      <w:proofErr w:type="spellEnd"/>
      <w:r>
        <w:t xml:space="preserve"> }</w:t>
      </w:r>
      <w:proofErr w:type="gramEnd"/>
    </w:p>
    <w:p w14:paraId="312D6CA6" w14:textId="77777777" w:rsidR="00622B23" w:rsidRDefault="00000000">
      <w:pPr>
        <w:spacing w:after="140"/>
      </w:pPr>
      <w:r>
        <w:t xml:space="preserve">Response: </w:t>
      </w:r>
      <w:proofErr w:type="gramStart"/>
      <w:r>
        <w:t>{ status</w:t>
      </w:r>
      <w:proofErr w:type="gramEnd"/>
      <w:r>
        <w:t xml:space="preserve">, </w:t>
      </w:r>
      <w:proofErr w:type="spellStart"/>
      <w:r>
        <w:t>slotId</w:t>
      </w:r>
      <w:proofErr w:type="spellEnd"/>
      <w:r>
        <w:t xml:space="preserve">, </w:t>
      </w:r>
      <w:proofErr w:type="spellStart"/>
      <w:proofErr w:type="gramStart"/>
      <w:r>
        <w:t>occupiedAt</w:t>
      </w:r>
      <w:proofErr w:type="spellEnd"/>
      <w:r>
        <w:t xml:space="preserve"> }</w:t>
      </w:r>
      <w:proofErr w:type="gramEnd"/>
    </w:p>
    <w:p w14:paraId="36ADF279" w14:textId="77777777" w:rsidR="00622B23" w:rsidRDefault="00000000">
      <w:pPr>
        <w:spacing w:after="140"/>
      </w:pPr>
      <w:r>
        <w:t>Errors: 401 Unauthenticated; 403 Unauthorized gate/attendant; 409 Unregistered/unauthorized vehicle alert raised.</w:t>
      </w:r>
    </w:p>
    <w:p w14:paraId="4A3BE173" w14:textId="77777777" w:rsidR="00622B23" w:rsidRDefault="00000000">
      <w:pPr>
        <w:pStyle w:val="Heading2"/>
      </w:pPr>
      <w:r>
        <w:lastRenderedPageBreak/>
        <w:t>4.4 Error Handling, Logging &amp; Monitoring</w:t>
      </w:r>
    </w:p>
    <w:p w14:paraId="7644DC47" w14:textId="77777777" w:rsidR="00622B23" w:rsidRDefault="00000000">
      <w:pPr>
        <w:spacing w:after="140"/>
      </w:pPr>
      <w:r>
        <w:t xml:space="preserve">All API errors use a standardized JSON error format </w:t>
      </w:r>
      <w:proofErr w:type="gramStart"/>
      <w:r>
        <w:t>({ status</w:t>
      </w:r>
      <w:proofErr w:type="gramEnd"/>
      <w:r>
        <w:t xml:space="preserve">, code, </w:t>
      </w:r>
      <w:proofErr w:type="gramStart"/>
      <w:r>
        <w:t>message }</w:t>
      </w:r>
      <w:proofErr w:type="gramEnd"/>
      <w:r>
        <w:t>). Logs never include passwords, payment card data, or full vehicle-owner PII. Monitored metrics include: booking success rate, payment failure rate, API response time (90th percentile against the 3-second target), occupancy-tracking accuracy, and monthly uptime against the 99.5% target.</w:t>
      </w:r>
    </w:p>
    <w:p w14:paraId="4AC39863" w14:textId="77777777" w:rsidR="00622B23" w:rsidRDefault="00000000">
      <w:pPr>
        <w:pStyle w:val="Heading2"/>
      </w:pPr>
      <w:r>
        <w:t>4.5 UX Design</w:t>
      </w:r>
    </w:p>
    <w:p w14:paraId="4CB9ECE6" w14:textId="77777777" w:rsidR="00622B23" w:rsidRDefault="00000000">
      <w:pPr>
        <w:spacing w:after="140"/>
      </w:pPr>
      <w:r>
        <w:t>Web Client UI: accessible font sizes, language selection, screen-reader friendly prompts, and a high-contrast mode conforming to WCAG 2.1 AA. Gate Kiosk UI: touch-optimized with large buttons and a minimal number of steps for attendant entry/exit overrides.</w:t>
      </w:r>
    </w:p>
    <w:p w14:paraId="13C212B7" w14:textId="77777777" w:rsidR="00622B23" w:rsidRDefault="00000000">
      <w:pPr>
        <w:pStyle w:val="Heading2"/>
      </w:pPr>
      <w:r>
        <w:t>4.6 Open Issues &amp; Next Steps</w:t>
      </w:r>
    </w:p>
    <w:p w14:paraId="1754C42F" w14:textId="77777777" w:rsidR="00622B23" w:rsidRDefault="00000000">
      <w:pPr>
        <w:pStyle w:val="ListParagraph"/>
        <w:numPr>
          <w:ilvl w:val="0"/>
          <w:numId w:val="1"/>
        </w:numPr>
        <w:spacing w:after="60"/>
      </w:pPr>
      <w:r>
        <w:t>Integrate real ANPR cameras and IoT occupancy sensors in place of the current simulated/mock trigger.</w:t>
      </w:r>
    </w:p>
    <w:p w14:paraId="29F7006A" w14:textId="77777777" w:rsidR="00622B23" w:rsidRDefault="00000000">
      <w:pPr>
        <w:pStyle w:val="ListParagraph"/>
        <w:numPr>
          <w:ilvl w:val="0"/>
          <w:numId w:val="1"/>
        </w:numPr>
        <w:spacing w:after="60"/>
      </w:pPr>
      <w:r>
        <w:t>Native mobile app for drivers, complementing the responsive web client.</w:t>
      </w:r>
    </w:p>
    <w:p w14:paraId="03D7A4F9" w14:textId="77777777" w:rsidR="00622B23" w:rsidRDefault="00000000">
      <w:pPr>
        <w:pStyle w:val="ListParagraph"/>
        <w:numPr>
          <w:ilvl w:val="0"/>
          <w:numId w:val="1"/>
        </w:numPr>
        <w:spacing w:after="60"/>
      </w:pPr>
      <w:r>
        <w:t>Dynamic/demand-based pricing for high-occupancy lots.</w:t>
      </w:r>
    </w:p>
    <w:p w14:paraId="02E09C5C" w14:textId="77777777" w:rsidR="00622B23" w:rsidRDefault="00000000">
      <w:pPr>
        <w:pStyle w:val="ListParagraph"/>
        <w:numPr>
          <w:ilvl w:val="0"/>
          <w:numId w:val="1"/>
        </w:numPr>
        <w:spacing w:after="60"/>
      </w:pPr>
      <w:r>
        <w:t>Multi-lot chain management for operators running several facilities.</w:t>
      </w:r>
    </w:p>
    <w:p w14:paraId="7DDB15DD" w14:textId="77777777" w:rsidR="00622B23" w:rsidRDefault="00000000">
      <w:pPr>
        <w:pStyle w:val="Heading1"/>
      </w:pPr>
      <w:r>
        <w:t>5. Appendices</w:t>
      </w:r>
    </w:p>
    <w:p w14:paraId="58E2B214" w14:textId="77777777" w:rsidR="00622B23" w:rsidRDefault="00000000">
      <w:pPr>
        <w:pStyle w:val="Heading2"/>
      </w:pPr>
      <w:r>
        <w:t>5.1 Glossary</w:t>
      </w:r>
    </w:p>
    <w:p w14:paraId="0BD67E50" w14:textId="77777777" w:rsidR="00622B23" w:rsidRDefault="00000000">
      <w:pPr>
        <w:spacing w:after="140"/>
      </w:pPr>
      <w:r>
        <w:t>VPS, UI, API, ANPR, IoT, JWT, REST, DB, OTP, TLS, RBAC, ADR, PCI-DSS.</w:t>
      </w:r>
    </w:p>
    <w:p w14:paraId="3EB87CC2" w14:textId="77777777" w:rsidR="00622B23" w:rsidRDefault="00000000">
      <w:pPr>
        <w:pStyle w:val="Heading2"/>
      </w:pPr>
      <w:r>
        <w:t>5.2 References</w:t>
      </w:r>
    </w:p>
    <w:p w14:paraId="4696F312" w14:textId="77777777" w:rsidR="00622B23" w:rsidRDefault="00000000">
      <w:pPr>
        <w:spacing w:after="140"/>
      </w:pPr>
      <w:r>
        <w:t>Vehicle Parking System SRS v1.0 (Team 10); Vehicle Parking System Test Plan v1.0 (Team 10); IEEE 42010; OWASP Top 10; NIST SP 800-160; PCI-DSS; WCAG 2.1 AA.</w:t>
      </w:r>
    </w:p>
    <w:p w14:paraId="27F7D627" w14:textId="77777777" w:rsidR="00622B23" w:rsidRDefault="00000000">
      <w:pPr>
        <w:pStyle w:val="Heading2"/>
      </w:pPr>
      <w:r>
        <w:t>5.3 Tools</w:t>
      </w:r>
    </w:p>
    <w:p w14:paraId="69DF5D1F" w14:textId="77777777" w:rsidR="00622B23" w:rsidRDefault="00000000">
      <w:pPr>
        <w:spacing w:after="140"/>
      </w:pPr>
      <w:proofErr w:type="spellStart"/>
      <w:r>
        <w:t>PlantUML</w:t>
      </w:r>
      <w:proofErr w:type="spellEnd"/>
      <w:r>
        <w:t xml:space="preserve"> / draw.io (diagrams); Postman and Swagger-style API documentation; Selenium / Cypress (UI automation); JMeter (performance/load); Jest / </w:t>
      </w:r>
      <w:proofErr w:type="spellStart"/>
      <w:r>
        <w:t>PyTest</w:t>
      </w:r>
      <w:proofErr w:type="spellEnd"/>
      <w:r>
        <w:t xml:space="preserve"> (unit testing); OWASP ZAP (security scanning); axe </w:t>
      </w:r>
      <w:proofErr w:type="spellStart"/>
      <w:r>
        <w:t>DevTools</w:t>
      </w:r>
      <w:proofErr w:type="spellEnd"/>
      <w:r>
        <w:t xml:space="preserve"> (accessibility); Jira (defect tracking); Git (version control).</w:t>
      </w:r>
    </w:p>
    <w:sectPr w:rsidR="00622B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41A02"/>
    <w:multiLevelType w:val="hybridMultilevel"/>
    <w:tmpl w:val="E536FBA2"/>
    <w:lvl w:ilvl="0" w:tplc="158E658C">
      <w:start w:val="1"/>
      <w:numFmt w:val="bullet"/>
      <w:lvlText w:val="•"/>
      <w:lvlJc w:val="left"/>
    </w:lvl>
    <w:lvl w:ilvl="1" w:tplc="411E874A">
      <w:numFmt w:val="decimal"/>
      <w:lvlText w:val=""/>
      <w:lvlJc w:val="left"/>
    </w:lvl>
    <w:lvl w:ilvl="2" w:tplc="C49E5CEE">
      <w:numFmt w:val="decimal"/>
      <w:lvlText w:val=""/>
      <w:lvlJc w:val="left"/>
    </w:lvl>
    <w:lvl w:ilvl="3" w:tplc="6FEE9EB8">
      <w:numFmt w:val="decimal"/>
      <w:lvlText w:val=""/>
      <w:lvlJc w:val="left"/>
    </w:lvl>
    <w:lvl w:ilvl="4" w:tplc="683654D8">
      <w:numFmt w:val="decimal"/>
      <w:lvlText w:val=""/>
      <w:lvlJc w:val="left"/>
    </w:lvl>
    <w:lvl w:ilvl="5" w:tplc="40A0A398">
      <w:numFmt w:val="decimal"/>
      <w:lvlText w:val=""/>
      <w:lvlJc w:val="left"/>
    </w:lvl>
    <w:lvl w:ilvl="6" w:tplc="79B0F524">
      <w:numFmt w:val="decimal"/>
      <w:lvlText w:val=""/>
      <w:lvlJc w:val="left"/>
    </w:lvl>
    <w:lvl w:ilvl="7" w:tplc="0E60EC76">
      <w:numFmt w:val="decimal"/>
      <w:lvlText w:val=""/>
      <w:lvlJc w:val="left"/>
    </w:lvl>
    <w:lvl w:ilvl="8" w:tplc="12A477EE">
      <w:numFmt w:val="decimal"/>
      <w:lvlText w:val=""/>
      <w:lvlJc w:val="left"/>
    </w:lvl>
  </w:abstractNum>
  <w:abstractNum w:abstractNumId="1" w15:restartNumberingAfterBreak="0">
    <w:nsid w:val="7D4C171D"/>
    <w:multiLevelType w:val="hybridMultilevel"/>
    <w:tmpl w:val="F40405D2"/>
    <w:lvl w:ilvl="0" w:tplc="8EEC7AB4">
      <w:start w:val="1"/>
      <w:numFmt w:val="bullet"/>
      <w:lvlText w:val="●"/>
      <w:lvlJc w:val="left"/>
      <w:pPr>
        <w:ind w:left="720" w:hanging="360"/>
      </w:pPr>
    </w:lvl>
    <w:lvl w:ilvl="1" w:tplc="A900CDD6">
      <w:start w:val="1"/>
      <w:numFmt w:val="bullet"/>
      <w:lvlText w:val="○"/>
      <w:lvlJc w:val="left"/>
      <w:pPr>
        <w:ind w:left="1440" w:hanging="360"/>
      </w:pPr>
    </w:lvl>
    <w:lvl w:ilvl="2" w:tplc="33025140">
      <w:start w:val="1"/>
      <w:numFmt w:val="bullet"/>
      <w:lvlText w:val="■"/>
      <w:lvlJc w:val="left"/>
      <w:pPr>
        <w:ind w:left="2160" w:hanging="360"/>
      </w:pPr>
    </w:lvl>
    <w:lvl w:ilvl="3" w:tplc="93768A08">
      <w:start w:val="1"/>
      <w:numFmt w:val="bullet"/>
      <w:lvlText w:val="●"/>
      <w:lvlJc w:val="left"/>
      <w:pPr>
        <w:ind w:left="2880" w:hanging="360"/>
      </w:pPr>
    </w:lvl>
    <w:lvl w:ilvl="4" w:tplc="F5905DDC">
      <w:start w:val="1"/>
      <w:numFmt w:val="bullet"/>
      <w:lvlText w:val="○"/>
      <w:lvlJc w:val="left"/>
      <w:pPr>
        <w:ind w:left="3600" w:hanging="360"/>
      </w:pPr>
    </w:lvl>
    <w:lvl w:ilvl="5" w:tplc="4AE6C4E6">
      <w:start w:val="1"/>
      <w:numFmt w:val="bullet"/>
      <w:lvlText w:val="■"/>
      <w:lvlJc w:val="left"/>
      <w:pPr>
        <w:ind w:left="4320" w:hanging="360"/>
      </w:pPr>
    </w:lvl>
    <w:lvl w:ilvl="6" w:tplc="4B7ADFE2">
      <w:start w:val="1"/>
      <w:numFmt w:val="bullet"/>
      <w:lvlText w:val="●"/>
      <w:lvlJc w:val="left"/>
      <w:pPr>
        <w:ind w:left="5040" w:hanging="360"/>
      </w:pPr>
    </w:lvl>
    <w:lvl w:ilvl="7" w:tplc="75A48410">
      <w:start w:val="1"/>
      <w:numFmt w:val="bullet"/>
      <w:lvlText w:val="●"/>
      <w:lvlJc w:val="left"/>
      <w:pPr>
        <w:ind w:left="5760" w:hanging="360"/>
      </w:pPr>
    </w:lvl>
    <w:lvl w:ilvl="8" w:tplc="EF1A5132">
      <w:start w:val="1"/>
      <w:numFmt w:val="bullet"/>
      <w:lvlText w:val="●"/>
      <w:lvlJc w:val="left"/>
      <w:pPr>
        <w:ind w:left="6480" w:hanging="360"/>
      </w:pPr>
    </w:lvl>
  </w:abstractNum>
  <w:num w:numId="1" w16cid:durableId="12489225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23"/>
    <w:rsid w:val="0010357A"/>
    <w:rsid w:val="002129A7"/>
    <w:rsid w:val="00325535"/>
    <w:rsid w:val="004B7B62"/>
    <w:rsid w:val="00622B23"/>
    <w:rsid w:val="006E4BBF"/>
    <w:rsid w:val="00A04738"/>
    <w:rsid w:val="00AF0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8FFB"/>
  <w15:docId w15:val="{B2E2A084-E7BB-4EA4-AB44-3EAA4A6DF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A5F"/>
      <w:sz w:val="30"/>
      <w:szCs w:val="30"/>
    </w:rPr>
  </w:style>
  <w:style w:type="paragraph" w:styleId="Heading2">
    <w:name w:val="heading 2"/>
    <w:uiPriority w:val="9"/>
    <w:unhideWhenUsed/>
    <w:qFormat/>
    <w:pPr>
      <w:spacing w:before="240" w:after="120"/>
      <w:outlineLvl w:val="1"/>
    </w:pPr>
    <w:rPr>
      <w:b/>
      <w:bCs/>
      <w:color w:val="1F3A5F"/>
      <w:sz w:val="25"/>
      <w:szCs w:val="25"/>
    </w:rPr>
  </w:style>
  <w:style w:type="paragraph" w:styleId="Heading3">
    <w:name w:val="heading 3"/>
    <w:uiPriority w:val="9"/>
    <w:semiHidden/>
    <w:unhideWhenUsed/>
    <w:qFormat/>
    <w:pPr>
      <w:spacing w:before="200" w:after="100"/>
      <w:outlineLvl w:val="2"/>
    </w:pPr>
    <w:rPr>
      <w:b/>
      <w:bCs/>
      <w:color w:val="3B6E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8</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Sanjana Byrapur</cp:lastModifiedBy>
  <cp:revision>4</cp:revision>
  <dcterms:created xsi:type="dcterms:W3CDTF">2026-09-16T16:29:00Z</dcterms:created>
  <dcterms:modified xsi:type="dcterms:W3CDTF">2026-09-17T17:46:00Z</dcterms:modified>
</cp:coreProperties>
</file>