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8FA" w:rsidRDefault="004D186D">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 01: Identification of the problem and determination of the PEAS Descriptor.</w:t>
      </w:r>
    </w:p>
    <w:p w:rsidR="007428FA" w:rsidRDefault="006E07C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t xml:space="preserve"> </w:t>
      </w:r>
      <w:r>
        <w:rPr>
          <w:rFonts w:ascii="Times New Roman" w:eastAsia="Times New Roman" w:hAnsi="Times New Roman" w:cs="Times New Roman"/>
          <w:sz w:val="24"/>
          <w:szCs w:val="24"/>
        </w:rPr>
        <w:t>Identification of the problem and Determination of its PEAS Descriptor.</w:t>
      </w:r>
    </w:p>
    <w:p w:rsidR="007428FA" w:rsidRDefault="006E07C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Objective: </w:t>
      </w:r>
      <w:r>
        <w:rPr>
          <w:rFonts w:ascii="Times New Roman" w:eastAsia="Times New Roman" w:hAnsi="Times New Roman" w:cs="Times New Roman"/>
          <w:sz w:val="24"/>
          <w:szCs w:val="24"/>
        </w:rPr>
        <w:t>To analyze the Performance Measure, Environment, Actuators, Sensors (PEAS) for given problem before building an intelligent agent.</w:t>
      </w:r>
    </w:p>
    <w:p w:rsidR="007428FA" w:rsidRDefault="006E07C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rsidR="007428FA" w:rsidRDefault="006E07C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goal of AI is to build intelligent system which can think and act rationally. For each possible percept sequence, a rational agent should select an action that is expected to maximize its performance measure, given the evidence provided by the percept </w:t>
      </w:r>
      <w:r>
        <w:rPr>
          <w:rFonts w:ascii="Times New Roman" w:eastAsia="Times New Roman" w:hAnsi="Times New Roman" w:cs="Times New Roman"/>
          <w:sz w:val="24"/>
          <w:szCs w:val="24"/>
        </w:rPr>
        <w:t xml:space="preserve">sequence and whatever built-in knowledge the agent has. Rationality is relative to a performance measure. </w:t>
      </w:r>
    </w:p>
    <w:p w:rsidR="007428FA" w:rsidRDefault="006E07C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Designer of rational agent can judge rationality based on:</w:t>
      </w:r>
    </w:p>
    <w:p w:rsidR="007428FA" w:rsidRDefault="006E07C9">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performance measure that defines the criterion of success.</w:t>
      </w:r>
    </w:p>
    <w:p w:rsidR="007428FA" w:rsidRDefault="006E07C9">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agent prior knowledge o</w:t>
      </w:r>
      <w:r>
        <w:rPr>
          <w:rFonts w:ascii="Times New Roman" w:eastAsia="Times New Roman" w:hAnsi="Times New Roman" w:cs="Times New Roman"/>
          <w:sz w:val="24"/>
          <w:szCs w:val="24"/>
        </w:rPr>
        <w:t>f the environment.</w:t>
      </w:r>
    </w:p>
    <w:p w:rsidR="007428FA" w:rsidRDefault="006E07C9">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possible actions that the agent can perform.</w:t>
      </w:r>
    </w:p>
    <w:p w:rsidR="007428FA" w:rsidRDefault="006E07C9">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agent’s percept </w:t>
      </w:r>
      <w:proofErr w:type="gramStart"/>
      <w:r>
        <w:rPr>
          <w:rFonts w:ascii="Times New Roman" w:eastAsia="Times New Roman" w:hAnsi="Times New Roman" w:cs="Times New Roman"/>
          <w:sz w:val="24"/>
          <w:szCs w:val="24"/>
        </w:rPr>
        <w:t>sequence  to</w:t>
      </w:r>
      <w:proofErr w:type="gramEnd"/>
      <w:r>
        <w:rPr>
          <w:rFonts w:ascii="Times New Roman" w:eastAsia="Times New Roman" w:hAnsi="Times New Roman" w:cs="Times New Roman"/>
          <w:sz w:val="24"/>
          <w:szCs w:val="24"/>
        </w:rPr>
        <w:t xml:space="preserve">  date.</w:t>
      </w:r>
    </w:p>
    <w:p w:rsidR="007428FA" w:rsidRDefault="006E07C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When we define a rational agent, we group these properties under PEAS, the problem specification for the task environment. </w:t>
      </w:r>
    </w:p>
    <w:p w:rsidR="007428FA" w:rsidRDefault="006E07C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Measure:</w:t>
      </w:r>
    </w:p>
    <w:p w:rsidR="007428FA" w:rsidRDefault="006E07C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r>
        <w:rPr>
          <w:rFonts w:ascii="Times New Roman" w:eastAsia="Times New Roman" w:hAnsi="Times New Roman" w:cs="Times New Roman"/>
          <w:sz w:val="24"/>
          <w:szCs w:val="24"/>
        </w:rPr>
        <w:t xml:space="preserve"> the objective function to judge the performance of the agent, things we can evaluate an agent against to know how well it performs.</w:t>
      </w:r>
    </w:p>
    <w:p w:rsidR="007428FA" w:rsidRDefault="006E07C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Environment:</w:t>
      </w:r>
    </w:p>
    <w:p w:rsidR="007428FA" w:rsidRDefault="006E07C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the real environment where the agent </w:t>
      </w:r>
      <w:proofErr w:type="gramStart"/>
      <w:r>
        <w:rPr>
          <w:rFonts w:ascii="Times New Roman" w:eastAsia="Times New Roman" w:hAnsi="Times New Roman" w:cs="Times New Roman"/>
          <w:sz w:val="24"/>
          <w:szCs w:val="24"/>
        </w:rPr>
        <w:t>need</w:t>
      </w:r>
      <w:proofErr w:type="gramEnd"/>
      <w:r>
        <w:rPr>
          <w:rFonts w:ascii="Times New Roman" w:eastAsia="Times New Roman" w:hAnsi="Times New Roman" w:cs="Times New Roman"/>
          <w:sz w:val="24"/>
          <w:szCs w:val="24"/>
        </w:rPr>
        <w:t xml:space="preserve"> to deliberate actions. What the agent can perceive.</w:t>
      </w:r>
    </w:p>
    <w:p w:rsidR="007428FA" w:rsidRDefault="006E07C9">
      <w:pPr>
        <w:spacing w:before="280"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Actuators:</w:t>
      </w:r>
    </w:p>
    <w:p w:rsidR="007428FA" w:rsidRDefault="006E07C9">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Pr>
          <w:rFonts w:ascii="Times New Roman" w:eastAsia="Times New Roman" w:hAnsi="Times New Roman" w:cs="Times New Roman"/>
          <w:sz w:val="24"/>
          <w:szCs w:val="24"/>
        </w:rPr>
        <w:t>ese are the tools, equipment or organs using which agent performs actions in the environment. This works as output of the agent. What an agent can use to act in its environment.</w:t>
      </w:r>
    </w:p>
    <w:p w:rsidR="007428FA" w:rsidRDefault="007428FA">
      <w:pPr>
        <w:spacing w:before="280" w:after="280" w:line="240" w:lineRule="auto"/>
        <w:jc w:val="both"/>
        <w:rPr>
          <w:rFonts w:ascii="Times New Roman" w:eastAsia="Times New Roman" w:hAnsi="Times New Roman" w:cs="Times New Roman"/>
          <w:b/>
          <w:sz w:val="24"/>
          <w:szCs w:val="24"/>
        </w:rPr>
      </w:pPr>
    </w:p>
    <w:p w:rsidR="007428FA" w:rsidRDefault="006E07C9">
      <w:pPr>
        <w:spacing w:before="280"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Sensors:</w:t>
      </w:r>
    </w:p>
    <w:p w:rsidR="007428FA" w:rsidRDefault="006E07C9">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are tools, organs using which agent captures the state of the </w:t>
      </w:r>
      <w:r>
        <w:rPr>
          <w:rFonts w:ascii="Times New Roman" w:eastAsia="Times New Roman" w:hAnsi="Times New Roman" w:cs="Times New Roman"/>
          <w:sz w:val="24"/>
          <w:szCs w:val="24"/>
        </w:rPr>
        <w:t>environment. This works as input to the agent. What an agent can use to perceive its environment</w:t>
      </w:r>
    </w:p>
    <w:p w:rsidR="007428FA" w:rsidRDefault="007428FA">
      <w:pPr>
        <w:spacing w:before="280" w:after="280" w:line="240" w:lineRule="auto"/>
        <w:jc w:val="both"/>
        <w:rPr>
          <w:rFonts w:ascii="Times New Roman" w:eastAsia="Times New Roman" w:hAnsi="Times New Roman" w:cs="Times New Roman"/>
          <w:b/>
          <w:sz w:val="24"/>
          <w:szCs w:val="24"/>
        </w:rPr>
      </w:pPr>
    </w:p>
    <w:p w:rsidR="007428FA" w:rsidRDefault="007428FA">
      <w:pPr>
        <w:spacing w:before="280" w:after="280" w:line="240" w:lineRule="auto"/>
        <w:jc w:val="both"/>
        <w:rPr>
          <w:rFonts w:ascii="Times New Roman" w:eastAsia="Times New Roman" w:hAnsi="Times New Roman" w:cs="Times New Roman"/>
          <w:b/>
          <w:sz w:val="24"/>
          <w:szCs w:val="24"/>
        </w:rPr>
      </w:pPr>
    </w:p>
    <w:p w:rsidR="007428FA" w:rsidRDefault="006E07C9">
      <w:pPr>
        <w:spacing w:before="280"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PEAS Descriptors Examples/Problems:</w:t>
      </w:r>
    </w:p>
    <w:p w:rsidR="007428FA" w:rsidRDefault="006E07C9">
      <w:pPr>
        <w:spacing w:before="280"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6347181" cy="2951237"/>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347181" cy="2951237"/>
                    </a:xfrm>
                    <a:prstGeom prst="rect">
                      <a:avLst/>
                    </a:prstGeom>
                    <a:ln/>
                  </pic:spPr>
                </pic:pic>
              </a:graphicData>
            </a:graphic>
          </wp:inline>
        </w:drawing>
      </w:r>
    </w:p>
    <w:p w:rsidR="007428FA" w:rsidRDefault="007428FA">
      <w:pPr>
        <w:spacing w:after="0"/>
        <w:jc w:val="both"/>
        <w:rPr>
          <w:rFonts w:ascii="Times New Roman" w:eastAsia="Times New Roman" w:hAnsi="Times New Roman" w:cs="Times New Roman"/>
          <w:b/>
          <w:sz w:val="24"/>
          <w:szCs w:val="24"/>
        </w:rPr>
      </w:pPr>
    </w:p>
    <w:p w:rsidR="007428FA" w:rsidRPr="004D186D" w:rsidRDefault="006E07C9">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r w:rsidR="004D186D">
        <w:rPr>
          <w:rFonts w:ascii="Times New Roman" w:eastAsia="Times New Roman" w:hAnsi="Times New Roman" w:cs="Times New Roman"/>
          <w:sz w:val="24"/>
          <w:szCs w:val="24"/>
        </w:rPr>
        <w:t xml:space="preserve">Hence we have implemented </w:t>
      </w:r>
      <w:r w:rsidR="004D186D" w:rsidRPr="004D186D">
        <w:rPr>
          <w:rFonts w:ascii="Times New Roman" w:eastAsia="Times New Roman" w:hAnsi="Times New Roman" w:cs="Times New Roman"/>
          <w:sz w:val="24"/>
          <w:szCs w:val="24"/>
        </w:rPr>
        <w:t xml:space="preserve">PEAS, which stands for Performance, Environment, Actuators, and Sensors, is a comprehensive framework for designing intelligent systems. It includes a speedometer, problem-solving, and natural language processing (NLP). PEAS descriptions emphasize crafting AI </w:t>
      </w:r>
      <w:bookmarkStart w:id="0" w:name="_GoBack"/>
      <w:bookmarkEnd w:id="0"/>
      <w:r w:rsidR="004D186D" w:rsidRPr="004D186D">
        <w:rPr>
          <w:rFonts w:ascii="Times New Roman" w:eastAsia="Times New Roman" w:hAnsi="Times New Roman" w:cs="Times New Roman"/>
          <w:sz w:val="24"/>
          <w:szCs w:val="24"/>
        </w:rPr>
        <w:t>model’s adept at real-world scenarios by capturing the dynamic interplay of these key elements. Moreover, PEAS, a crucial performance metric, will continue to be crucial for AI researchers and engineers, offering guidance in constructing intelligent systems that excel within their specific domains.</w:t>
      </w:r>
    </w:p>
    <w:p w:rsidR="007428FA" w:rsidRDefault="007428FA">
      <w:pPr>
        <w:spacing w:line="360" w:lineRule="auto"/>
        <w:jc w:val="both"/>
        <w:rPr>
          <w:rFonts w:ascii="Times New Roman" w:eastAsia="Times New Roman" w:hAnsi="Times New Roman" w:cs="Times New Roman"/>
          <w:b/>
          <w:sz w:val="24"/>
          <w:szCs w:val="24"/>
        </w:rPr>
      </w:pPr>
      <w:bookmarkStart w:id="1" w:name="_heading=h.gjdgxs" w:colFirst="0" w:colLast="0"/>
      <w:bookmarkEnd w:id="1"/>
    </w:p>
    <w:sectPr w:rsidR="007428FA">
      <w:headerReference w:type="even" r:id="rId9"/>
      <w:headerReference w:type="default" r:id="rId10"/>
      <w:footerReference w:type="default" r:id="rId11"/>
      <w:headerReference w:type="first" r:id="rId12"/>
      <w:pgSz w:w="11907" w:h="16839"/>
      <w:pgMar w:top="1440" w:right="1440" w:bottom="72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07C9" w:rsidRDefault="006E07C9">
      <w:pPr>
        <w:spacing w:after="0" w:line="240" w:lineRule="auto"/>
      </w:pPr>
      <w:r>
        <w:separator/>
      </w:r>
    </w:p>
  </w:endnote>
  <w:endnote w:type="continuationSeparator" w:id="0">
    <w:p w:rsidR="006E07C9" w:rsidRDefault="006E0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8FA" w:rsidRDefault="006E07C9">
    <w:pPr>
      <w:pBdr>
        <w:top w:val="nil"/>
        <w:left w:val="nil"/>
        <w:bottom w:val="nil"/>
        <w:right w:val="nil"/>
        <w:between w:val="nil"/>
      </w:pBdr>
      <w:tabs>
        <w:tab w:val="center" w:pos="4680"/>
        <w:tab w:val="right" w:pos="9360"/>
        <w:tab w:val="right" w:pos="9027"/>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CSL604: Artificial Intelligence Lab</w:t>
    </w:r>
  </w:p>
  <w:p w:rsidR="007428FA" w:rsidRDefault="007428FA">
    <w:pPr>
      <w:pBdr>
        <w:top w:val="nil"/>
        <w:left w:val="nil"/>
        <w:bottom w:val="nil"/>
        <w:right w:val="nil"/>
        <w:between w:val="nil"/>
      </w:pBdr>
      <w:tabs>
        <w:tab w:val="center" w:pos="4680"/>
        <w:tab w:val="right" w:pos="9360"/>
        <w:tab w:val="right" w:pos="9027"/>
      </w:tabs>
      <w:spacing w:after="0" w:line="240" w:lineRule="auto"/>
      <w:rPr>
        <w:color w:val="000000"/>
      </w:rPr>
    </w:pPr>
  </w:p>
  <w:p w:rsidR="007428FA" w:rsidRDefault="007428FA">
    <w:pPr>
      <w:pBdr>
        <w:top w:val="nil"/>
        <w:left w:val="nil"/>
        <w:bottom w:val="nil"/>
        <w:right w:val="nil"/>
        <w:between w:val="nil"/>
      </w:pBdr>
      <w:tabs>
        <w:tab w:val="center" w:pos="4680"/>
        <w:tab w:val="right" w:pos="9360"/>
      </w:tabs>
      <w:spacing w:after="0" w:line="240" w:lineRule="auto"/>
      <w:rPr>
        <w:color w:val="000000"/>
      </w:rPr>
    </w:pPr>
  </w:p>
  <w:p w:rsidR="007428FA" w:rsidRDefault="007428F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07C9" w:rsidRDefault="006E07C9">
      <w:pPr>
        <w:spacing w:after="0" w:line="240" w:lineRule="auto"/>
      </w:pPr>
      <w:r>
        <w:separator/>
      </w:r>
    </w:p>
  </w:footnote>
  <w:footnote w:type="continuationSeparator" w:id="0">
    <w:p w:rsidR="006E07C9" w:rsidRDefault="006E07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8FA" w:rsidRDefault="007428FA">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8FA" w:rsidRDefault="007428FA">
    <w:pPr>
      <w:widowControl w:val="0"/>
      <w:pBdr>
        <w:top w:val="nil"/>
        <w:left w:val="nil"/>
        <w:bottom w:val="nil"/>
        <w:right w:val="nil"/>
        <w:between w:val="nil"/>
      </w:pBdr>
      <w:spacing w:after="0"/>
      <w:rPr>
        <w:rFonts w:ascii="Times New Roman" w:eastAsia="Times New Roman" w:hAnsi="Times New Roman" w:cs="Times New Roman"/>
        <w:b/>
        <w:sz w:val="24"/>
        <w:szCs w:val="24"/>
      </w:rPr>
    </w:pPr>
  </w:p>
  <w:tbl>
    <w:tblPr>
      <w:tblStyle w:val="a"/>
      <w:tblW w:w="9135" w:type="dxa"/>
      <w:tblBorders>
        <w:top w:val="nil"/>
        <w:left w:val="nil"/>
        <w:bottom w:val="single" w:sz="24" w:space="0" w:color="000000"/>
        <w:right w:val="nil"/>
        <w:insideH w:val="nil"/>
        <w:insideV w:val="nil"/>
      </w:tblBorders>
      <w:tblLayout w:type="fixed"/>
      <w:tblLook w:val="0400" w:firstRow="0" w:lastRow="0" w:firstColumn="0" w:lastColumn="0" w:noHBand="0" w:noVBand="1"/>
    </w:tblPr>
    <w:tblGrid>
      <w:gridCol w:w="1535"/>
      <w:gridCol w:w="7600"/>
    </w:tblGrid>
    <w:tr w:rsidR="007428FA">
      <w:tc>
        <w:tcPr>
          <w:tcW w:w="1535" w:type="dxa"/>
          <w:vMerge w:val="restart"/>
          <w:tcMar>
            <w:left w:w="0" w:type="dxa"/>
            <w:right w:w="0" w:type="dxa"/>
          </w:tcMar>
          <w:vAlign w:val="center"/>
        </w:tcPr>
        <w:p w:rsidR="007428FA" w:rsidRDefault="006E07C9">
          <w:pPr>
            <w:tabs>
              <w:tab w:val="center" w:pos="4513"/>
              <w:tab w:val="right" w:pos="9026"/>
            </w:tabs>
            <w:rPr>
              <w:color w:val="00000A"/>
              <w:sz w:val="24"/>
              <w:szCs w:val="24"/>
            </w:rPr>
          </w:pPr>
          <w:r>
            <w:rPr>
              <w:noProof/>
            </w:rPr>
            <w:drawing>
              <wp:inline distT="0" distB="0" distL="0" distR="0">
                <wp:extent cx="743972" cy="747294"/>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43972" cy="747294"/>
                        </a:xfrm>
                        <a:prstGeom prst="rect">
                          <a:avLst/>
                        </a:prstGeom>
                        <a:ln/>
                      </pic:spPr>
                    </pic:pic>
                  </a:graphicData>
                </a:graphic>
              </wp:inline>
            </w:drawing>
          </w:r>
        </w:p>
      </w:tc>
      <w:tc>
        <w:tcPr>
          <w:tcW w:w="7600" w:type="dxa"/>
          <w:vAlign w:val="center"/>
        </w:tcPr>
        <w:p w:rsidR="007428FA" w:rsidRDefault="006E07C9">
          <w:pPr>
            <w:tabs>
              <w:tab w:val="center" w:pos="4513"/>
              <w:tab w:val="right" w:pos="9026"/>
            </w:tabs>
            <w:spacing w:before="60" w:after="60"/>
            <w:jc w:val="center"/>
            <w:rPr>
              <w:color w:val="00000A"/>
              <w:sz w:val="24"/>
              <w:szCs w:val="24"/>
            </w:rPr>
          </w:pPr>
          <w:r>
            <w:rPr>
              <w:color w:val="00000A"/>
              <w:sz w:val="32"/>
              <w:szCs w:val="32"/>
            </w:rPr>
            <w:t>Vidyavardhini’s College of Engineering &amp; Technology</w:t>
          </w:r>
        </w:p>
      </w:tc>
    </w:tr>
    <w:tr w:rsidR="007428FA">
      <w:trPr>
        <w:trHeight w:val="302"/>
      </w:trPr>
      <w:tc>
        <w:tcPr>
          <w:tcW w:w="1535" w:type="dxa"/>
          <w:vMerge/>
          <w:tcMar>
            <w:left w:w="0" w:type="dxa"/>
            <w:right w:w="0" w:type="dxa"/>
          </w:tcMar>
          <w:vAlign w:val="center"/>
        </w:tcPr>
        <w:p w:rsidR="007428FA" w:rsidRDefault="007428FA">
          <w:pPr>
            <w:widowControl w:val="0"/>
            <w:pBdr>
              <w:top w:val="nil"/>
              <w:left w:val="nil"/>
              <w:bottom w:val="nil"/>
              <w:right w:val="nil"/>
              <w:between w:val="nil"/>
            </w:pBdr>
            <w:spacing w:line="276" w:lineRule="auto"/>
            <w:rPr>
              <w:color w:val="00000A"/>
              <w:sz w:val="24"/>
              <w:szCs w:val="24"/>
            </w:rPr>
          </w:pPr>
        </w:p>
      </w:tc>
      <w:tc>
        <w:tcPr>
          <w:tcW w:w="7600" w:type="dxa"/>
          <w:vAlign w:val="center"/>
        </w:tcPr>
        <w:p w:rsidR="007428FA" w:rsidRDefault="006E07C9">
          <w:pPr>
            <w:tabs>
              <w:tab w:val="center" w:pos="4513"/>
              <w:tab w:val="right" w:pos="9026"/>
            </w:tabs>
            <w:spacing w:before="60" w:after="60"/>
            <w:jc w:val="center"/>
            <w:rPr>
              <w:color w:val="00000A"/>
              <w:sz w:val="24"/>
              <w:szCs w:val="24"/>
            </w:rPr>
          </w:pPr>
          <w:r>
            <w:rPr>
              <w:color w:val="00000A"/>
              <w:sz w:val="32"/>
              <w:szCs w:val="32"/>
            </w:rPr>
            <w:t>Department of Computer Engineering</w:t>
          </w:r>
        </w:p>
      </w:tc>
    </w:tr>
  </w:tbl>
  <w:p w:rsidR="007428FA" w:rsidRDefault="006E07C9">
    <w:pPr>
      <w:pBdr>
        <w:top w:val="nil"/>
        <w:left w:val="nil"/>
        <w:bottom w:val="nil"/>
        <w:right w:val="nil"/>
        <w:between w:val="nil"/>
      </w:pBdr>
      <w:tabs>
        <w:tab w:val="center" w:pos="4680"/>
        <w:tab w:val="right" w:pos="9360"/>
        <w:tab w:val="right" w:pos="9027"/>
      </w:tabs>
      <w:spacing w:after="0" w:line="240" w:lineRule="auto"/>
      <w:rPr>
        <w:color w:val="000000"/>
      </w:rPr>
    </w:pPr>
    <w:r>
      <w:rPr>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186D" w:rsidRDefault="004D186D">
    <w:pPr>
      <w:pStyle w:val="Header"/>
    </w:pPr>
  </w:p>
  <w:tbl>
    <w:tblPr>
      <w:tblW w:w="0" w:type="auto"/>
      <w:tblCellMar>
        <w:top w:w="15" w:type="dxa"/>
        <w:left w:w="15" w:type="dxa"/>
        <w:bottom w:w="15" w:type="dxa"/>
        <w:right w:w="15" w:type="dxa"/>
      </w:tblCellMar>
      <w:tblLook w:val="04A0" w:firstRow="1" w:lastRow="0" w:firstColumn="1" w:lastColumn="0" w:noHBand="0" w:noVBand="1"/>
    </w:tblPr>
    <w:tblGrid>
      <w:gridCol w:w="1392"/>
      <w:gridCol w:w="6921"/>
    </w:tblGrid>
    <w:tr w:rsidR="004D186D" w:rsidRPr="004D186D" w:rsidTr="004D186D">
      <w:tc>
        <w:tcPr>
          <w:tcW w:w="0" w:type="auto"/>
          <w:tcBorders>
            <w:bottom w:val="single" w:sz="24" w:space="0" w:color="000000"/>
          </w:tcBorders>
          <w:tcMar>
            <w:top w:w="0" w:type="dxa"/>
            <w:left w:w="108" w:type="dxa"/>
            <w:bottom w:w="0" w:type="dxa"/>
            <w:right w:w="108" w:type="dxa"/>
          </w:tcMar>
          <w:hideMark/>
        </w:tcPr>
        <w:p w:rsidR="004D186D" w:rsidRPr="004D186D" w:rsidRDefault="004D186D" w:rsidP="004D186D">
          <w:pPr>
            <w:spacing w:after="0" w:line="240" w:lineRule="auto"/>
            <w:rPr>
              <w:rFonts w:ascii="Times New Roman" w:eastAsia="Times New Roman" w:hAnsi="Times New Roman" w:cs="Times New Roman"/>
              <w:sz w:val="24"/>
              <w:szCs w:val="24"/>
              <w:lang w:val="en-IN"/>
            </w:rPr>
          </w:pPr>
          <w:r w:rsidRPr="004D186D">
            <w:rPr>
              <w:rFonts w:ascii="Times New Roman" w:eastAsia="Times New Roman" w:hAnsi="Times New Roman" w:cs="Times New Roman"/>
              <w:noProof/>
              <w:color w:val="000000"/>
              <w:sz w:val="24"/>
              <w:szCs w:val="24"/>
              <w:bdr w:val="none" w:sz="0" w:space="0" w:color="auto" w:frame="1"/>
              <w:lang w:val="en-IN"/>
            </w:rPr>
            <w:drawing>
              <wp:inline distT="0" distB="0" distL="0" distR="0">
                <wp:extent cx="746760" cy="746760"/>
                <wp:effectExtent l="0" t="0" r="0" b="0"/>
                <wp:docPr id="1" name="Picture 1" descr="https://lh7-us.googleusercontent.com/kG7GtQU-682-unT6K-aCVr2TmUFMhdmZRZUwt-z7nQ2ShdoaO1kTG6xuKMycpHAtK_nkIeP-aLGXI1Ri8Qj60lfWRwJNXx2no-MSthtj1525mcgayKCy5lhXkPuzXxGRiuoDTCT9Id7F_Y5EC5gI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kG7GtQU-682-unT6K-aCVr2TmUFMhdmZRZUwt-z7nQ2ShdoaO1kTG6xuKMycpHAtK_nkIeP-aLGXI1Ri8Qj60lfWRwJNXx2no-MSthtj1525mcgayKCy5lhXkPuzXxGRiuoDTCT9Id7F_Y5EC5gIM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6760" cy="746760"/>
                        </a:xfrm>
                        <a:prstGeom prst="rect">
                          <a:avLst/>
                        </a:prstGeom>
                        <a:noFill/>
                        <a:ln>
                          <a:noFill/>
                        </a:ln>
                      </pic:spPr>
                    </pic:pic>
                  </a:graphicData>
                </a:graphic>
              </wp:inline>
            </w:drawing>
          </w:r>
        </w:p>
      </w:tc>
      <w:tc>
        <w:tcPr>
          <w:tcW w:w="0" w:type="auto"/>
          <w:tcBorders>
            <w:bottom w:val="single" w:sz="24" w:space="0" w:color="000000"/>
          </w:tcBorders>
          <w:tcMar>
            <w:top w:w="0" w:type="dxa"/>
            <w:left w:w="108" w:type="dxa"/>
            <w:bottom w:w="0" w:type="dxa"/>
            <w:right w:w="108" w:type="dxa"/>
          </w:tcMar>
          <w:hideMark/>
        </w:tcPr>
        <w:p w:rsidR="004D186D" w:rsidRPr="004D186D" w:rsidRDefault="004D186D" w:rsidP="004D186D">
          <w:pPr>
            <w:spacing w:after="0" w:line="240" w:lineRule="auto"/>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 xml:space="preserve">   </w:t>
          </w:r>
          <w:proofErr w:type="spellStart"/>
          <w:r w:rsidRPr="004D186D">
            <w:rPr>
              <w:rFonts w:ascii="Times New Roman" w:eastAsia="Times New Roman" w:hAnsi="Times New Roman" w:cs="Times New Roman"/>
              <w:b/>
              <w:bCs/>
              <w:color w:val="000000"/>
              <w:sz w:val="28"/>
              <w:szCs w:val="28"/>
              <w:lang w:val="en-IN"/>
            </w:rPr>
            <w:t>Vidyavardhini’s</w:t>
          </w:r>
          <w:proofErr w:type="spellEnd"/>
          <w:r w:rsidRPr="004D186D">
            <w:rPr>
              <w:rFonts w:ascii="Times New Roman" w:eastAsia="Times New Roman" w:hAnsi="Times New Roman" w:cs="Times New Roman"/>
              <w:b/>
              <w:bCs/>
              <w:color w:val="000000"/>
              <w:sz w:val="28"/>
              <w:szCs w:val="28"/>
              <w:lang w:val="en-IN"/>
            </w:rPr>
            <w:t xml:space="preserve"> College of Engineering &amp; Technology</w:t>
          </w:r>
        </w:p>
        <w:p w:rsidR="004D186D" w:rsidRPr="004D186D" w:rsidRDefault="004D186D" w:rsidP="004D186D">
          <w:pPr>
            <w:spacing w:after="0" w:line="240" w:lineRule="auto"/>
            <w:jc w:val="center"/>
            <w:rPr>
              <w:rFonts w:ascii="Times New Roman" w:eastAsia="Times New Roman" w:hAnsi="Times New Roman" w:cs="Times New Roman"/>
              <w:sz w:val="24"/>
              <w:szCs w:val="24"/>
              <w:lang w:val="en-IN"/>
            </w:rPr>
          </w:pPr>
          <w:r w:rsidRPr="004D186D">
            <w:rPr>
              <w:rFonts w:ascii="Times New Roman" w:eastAsia="Times New Roman" w:hAnsi="Times New Roman" w:cs="Times New Roman"/>
              <w:color w:val="000000"/>
              <w:sz w:val="28"/>
              <w:szCs w:val="28"/>
              <w:lang w:val="en-IN"/>
            </w:rPr>
            <w:t>Department of Computer Engineering</w:t>
          </w:r>
        </w:p>
        <w:p w:rsidR="004D186D" w:rsidRPr="004D186D" w:rsidRDefault="004D186D" w:rsidP="004D186D">
          <w:pPr>
            <w:spacing w:after="0" w:line="240" w:lineRule="auto"/>
            <w:jc w:val="center"/>
            <w:rPr>
              <w:rFonts w:ascii="Times New Roman" w:eastAsia="Times New Roman" w:hAnsi="Times New Roman" w:cs="Times New Roman"/>
              <w:sz w:val="24"/>
              <w:szCs w:val="24"/>
              <w:lang w:val="en-IN"/>
            </w:rPr>
          </w:pPr>
          <w:r w:rsidRPr="004D186D">
            <w:rPr>
              <w:rFonts w:ascii="Times New Roman" w:eastAsia="Times New Roman" w:hAnsi="Times New Roman" w:cs="Times New Roman"/>
              <w:color w:val="000000"/>
              <w:sz w:val="28"/>
              <w:szCs w:val="28"/>
              <w:lang w:val="en-IN"/>
            </w:rPr>
            <w:t xml:space="preserve">Academic </w:t>
          </w:r>
          <w:proofErr w:type="gramStart"/>
          <w:r w:rsidRPr="004D186D">
            <w:rPr>
              <w:rFonts w:ascii="Times New Roman" w:eastAsia="Times New Roman" w:hAnsi="Times New Roman" w:cs="Times New Roman"/>
              <w:color w:val="000000"/>
              <w:sz w:val="28"/>
              <w:szCs w:val="28"/>
              <w:lang w:val="en-IN"/>
            </w:rPr>
            <w:t>Year :</w:t>
          </w:r>
          <w:proofErr w:type="gramEnd"/>
          <w:r w:rsidRPr="004D186D">
            <w:rPr>
              <w:rFonts w:ascii="Times New Roman" w:eastAsia="Times New Roman" w:hAnsi="Times New Roman" w:cs="Times New Roman"/>
              <w:color w:val="000000"/>
              <w:sz w:val="28"/>
              <w:szCs w:val="28"/>
              <w:lang w:val="en-IN"/>
            </w:rPr>
            <w:t xml:space="preserve"> 2023-24</w:t>
          </w:r>
        </w:p>
      </w:tc>
    </w:tr>
  </w:tbl>
  <w:p w:rsidR="007428FA" w:rsidRDefault="007428FA" w:rsidP="004D186D">
    <w:pPr>
      <w:spacing w:line="360" w:lineRule="auto"/>
      <w:jc w:val="both"/>
      <w:rPr>
        <w:rFonts w:ascii="Times New Roman" w:eastAsia="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5C22E4"/>
    <w:multiLevelType w:val="multilevel"/>
    <w:tmpl w:val="9FAAD8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8FA"/>
    <w:rsid w:val="004D186D"/>
    <w:rsid w:val="006E07C9"/>
    <w:rsid w:val="007428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EE060"/>
  <w15:docId w15:val="{60CE80D5-4E8F-420B-982D-A2A76091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CB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B0100"/>
    <w:pPr>
      <w:ind w:left="720"/>
      <w:contextualSpacing/>
    </w:pPr>
  </w:style>
  <w:style w:type="paragraph" w:styleId="Header">
    <w:name w:val="header"/>
    <w:basedOn w:val="Normal"/>
    <w:link w:val="HeaderChar"/>
    <w:uiPriority w:val="99"/>
    <w:unhideWhenUsed/>
    <w:rsid w:val="00032D7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032D72"/>
    <w:rPr>
      <w:rFonts w:cs="Times New Roman"/>
    </w:rPr>
  </w:style>
  <w:style w:type="paragraph" w:styleId="Footer">
    <w:name w:val="footer"/>
    <w:basedOn w:val="Normal"/>
    <w:link w:val="FooterChar"/>
    <w:uiPriority w:val="99"/>
    <w:unhideWhenUsed/>
    <w:rsid w:val="00032D7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032D72"/>
    <w:rPr>
      <w:rFonts w:cs="Times New Roman"/>
    </w:rPr>
  </w:style>
  <w:style w:type="character" w:styleId="PlaceholderText">
    <w:name w:val="Placeholder Text"/>
    <w:basedOn w:val="DefaultParagraphFont"/>
    <w:uiPriority w:val="99"/>
    <w:semiHidden/>
    <w:rsid w:val="00ED2801"/>
    <w:rPr>
      <w:rFonts w:cs="Times New Roman"/>
      <w:color w:val="808080"/>
    </w:rPr>
  </w:style>
  <w:style w:type="paragraph" w:styleId="BalloonText">
    <w:name w:val="Balloon Text"/>
    <w:basedOn w:val="Normal"/>
    <w:link w:val="BalloonTextChar"/>
    <w:uiPriority w:val="99"/>
    <w:semiHidden/>
    <w:unhideWhenUsed/>
    <w:rsid w:val="00ED2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D2801"/>
    <w:rPr>
      <w:rFonts w:ascii="Tahoma" w:hAnsi="Tahoma" w:cs="Tahoma"/>
      <w:sz w:val="16"/>
      <w:szCs w:val="16"/>
    </w:rPr>
  </w:style>
  <w:style w:type="table" w:styleId="TableGrid">
    <w:name w:val="Table Grid"/>
    <w:basedOn w:val="TableNormal"/>
    <w:uiPriority w:val="59"/>
    <w:rsid w:val="00D021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093F34"/>
    <w:pPr>
      <w:tabs>
        <w:tab w:val="left" w:pos="709"/>
      </w:tabs>
      <w:suppressAutoHyphens/>
      <w:spacing w:line="276" w:lineRule="atLeast"/>
    </w:pPr>
  </w:style>
  <w:style w:type="paragraph" w:styleId="NoSpacing">
    <w:name w:val="No Spacing"/>
    <w:uiPriority w:val="1"/>
    <w:qFormat/>
    <w:rsid w:val="00055F1F"/>
    <w:pPr>
      <w:spacing w:after="0" w:line="240" w:lineRule="auto"/>
    </w:pPr>
    <w:rPr>
      <w:rFonts w:eastAsiaTheme="minorHAnsi"/>
    </w:rPr>
  </w:style>
  <w:style w:type="table" w:customStyle="1" w:styleId="TableGrid2">
    <w:name w:val="Table Grid2"/>
    <w:basedOn w:val="TableNormal"/>
    <w:next w:val="TableGrid"/>
    <w:uiPriority w:val="39"/>
    <w:rsid w:val="00EB5544"/>
    <w:pPr>
      <w:spacing w:after="0" w:line="240" w:lineRule="auto"/>
    </w:pPr>
    <w:rPr>
      <w:rFonts w:ascii="Times New Roman" w:eastAsiaTheme="minorHAnsi"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65358C"/>
    <w:pPr>
      <w:spacing w:after="0" w:line="240" w:lineRule="auto"/>
    </w:pPr>
    <w:rPr>
      <w:rFonts w:ascii="Times New Roman" w:eastAsiaTheme="minorHAnsi"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0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00C97"/>
    <w:rPr>
      <w:rFonts w:ascii="Courier New" w:hAnsi="Courier New" w:cs="Courier New"/>
      <w:sz w:val="20"/>
      <w:szCs w:val="20"/>
      <w:lang w:val="en-US" w:eastAsia="en-US"/>
    </w:rPr>
  </w:style>
  <w:style w:type="paragraph" w:styleId="NormalWeb">
    <w:name w:val="Normal (Web)"/>
    <w:basedOn w:val="Normal"/>
    <w:uiPriority w:val="99"/>
    <w:unhideWhenUsed/>
    <w:rsid w:val="00690AF6"/>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E112BA"/>
    <w:rPr>
      <w:color w:val="0000FF" w:themeColor="hyperlink"/>
      <w:u w:val="single"/>
    </w:rPr>
  </w:style>
  <w:style w:type="character" w:styleId="Strong">
    <w:name w:val="Strong"/>
    <w:basedOn w:val="DefaultParagraphFont"/>
    <w:uiPriority w:val="22"/>
    <w:qFormat/>
    <w:rsid w:val="00112D84"/>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0">
    <w:basedOn w:val="TableNormal"/>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376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jUls3pJlIzDO2hSAXeaG38VGPw==">CgMxLjAyCGguZ2pkZ3hzOAByITFVWTlRZFBJZmVsYnJ3ZVRZRm4xWjNrYi01ejY5RC1vLQ==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Reshma</dc:creator>
  <cp:lastModifiedBy>Mrudul Chaudhari</cp:lastModifiedBy>
  <cp:revision>2</cp:revision>
  <dcterms:created xsi:type="dcterms:W3CDTF">2024-02-13T10:25:00Z</dcterms:created>
  <dcterms:modified xsi:type="dcterms:W3CDTF">2024-03-31T10:27:00Z</dcterms:modified>
</cp:coreProperties>
</file>