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51" w:rsidRDefault="00175851" w:rsidP="00175851">
      <w:pPr>
        <w:pStyle w:val="PaperTitle"/>
      </w:pPr>
      <w:r>
        <w:br/>
      </w:r>
    </w:p>
    <w:p w:rsidR="00175851" w:rsidRDefault="00D25CB3" w:rsidP="00175851">
      <w:pPr>
        <w:pStyle w:val="PaperTitle"/>
      </w:pPr>
      <w:r>
        <w:t>Generic Text Categorization using Naïve Bayes</w:t>
      </w:r>
    </w:p>
    <w:p w:rsidR="00175851" w:rsidRPr="00D404D9" w:rsidRDefault="00D25CB3" w:rsidP="00175851">
      <w:pPr>
        <w:pStyle w:val="AuthorName"/>
        <w:rPr>
          <w:rFonts w:ascii="Times" w:hAnsi="Times"/>
        </w:rPr>
      </w:pPr>
      <w:r>
        <w:t xml:space="preserve">Manas Ram Bapatla                                 Rajiv </w:t>
      </w:r>
      <w:proofErr w:type="spellStart"/>
      <w:r>
        <w:t>Ravishankar</w:t>
      </w:r>
      <w:proofErr w:type="spellEnd"/>
    </w:p>
    <w:p w:rsidR="00175851" w:rsidRDefault="00D25CB3" w:rsidP="00D25CB3">
      <w:pPr>
        <w:pStyle w:val="AffiliationandAddress"/>
        <w:jc w:val="left"/>
      </w:pPr>
      <w:r>
        <w:t xml:space="preserve">                                     University of Texas at Arlington, Texas                              University of Texas at Arlington, Texas</w:t>
      </w:r>
      <w:r w:rsidR="00175851">
        <w:br/>
      </w:r>
      <w:r>
        <w:t xml:space="preserve">                                             manasram.bapatla@mavs.uta.edu                                      rajiv.ravishankar@mavs.uta.edu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B87E9E">
      <w:pPr>
        <w:pStyle w:val="AbstractText"/>
      </w:pPr>
      <w:r>
        <w:t>Naïve Bayes is a simple Bayesian classifier has been found to work very well with text categorization</w:t>
      </w:r>
      <w:r w:rsidR="00E041A8">
        <w:t>.</w:t>
      </w:r>
      <w:r>
        <w:t xml:space="preserve"> It is a probabilistic approach which makes strong assumptions about how the data is generated. It assumes that all attributes of the examples are independent of each other given the context of the class. While this assumption is clearly false in most real-world tasks, Naive Bayes often performs classification very well.</w:t>
      </w:r>
      <w:r w:rsidRPr="00B87E9E">
        <w:t xml:space="preserve"> </w:t>
      </w:r>
      <w:r>
        <w:t xml:space="preserve">This paradox is explained by the fact that classification estimation is only a function of the sign (in binary cases) of the function estimation. The Naïve Bayes </w:t>
      </w:r>
      <w:r w:rsidR="00C56139">
        <w:t>classifier</w:t>
      </w:r>
      <w:r>
        <w:t xml:space="preserve"> is usually implemented with Gaussian distribution function. </w:t>
      </w:r>
      <w:r w:rsidR="00C56139">
        <w:t xml:space="preserve">However the accuracy can be further enhanced by implementing a mixture of Gaussians and histograms. Among these implementations histograms perform significantly better when the dimension of the data set is small.  </w:t>
      </w:r>
    </w:p>
    <w:p w:rsidR="00E041A8" w:rsidRPr="00D376AC" w:rsidRDefault="00E041A8">
      <w:pPr>
        <w:pStyle w:val="SectionHeading"/>
        <w:rPr>
          <w:b w:val="0"/>
          <w:i/>
        </w:rPr>
      </w:pPr>
      <w:r w:rsidRPr="00D376AC">
        <w:t xml:space="preserve"> </w:t>
      </w:r>
      <w:r w:rsidR="00C56139">
        <w:t>Introduction</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385F17">
      <w:pPr>
        <w:pStyle w:val="Text"/>
      </w:pPr>
      <w:r w:rsidRPr="00385F17">
        <w:t>Naive Bayes methods are a set of supervised learning algorithms based on applying Bayes’ theorem with the “naive” assumption of independence between every pair of features. Given a class variable </w:t>
      </w:r>
      <w:r>
        <w:t>‘y’</w:t>
      </w:r>
      <w:r w:rsidRPr="00385F17">
        <w:t> and a dependent feature vector </w:t>
      </w:r>
      <w:r>
        <w:t>x</w:t>
      </w:r>
      <w:r w:rsidRPr="00385F17">
        <w:rPr>
          <w:vertAlign w:val="subscript"/>
        </w:rPr>
        <w:t>1</w:t>
      </w:r>
      <w:r>
        <w:t xml:space="preserve"> </w:t>
      </w:r>
      <w:r w:rsidRPr="00385F17">
        <w:t>through </w:t>
      </w:r>
      <w:proofErr w:type="spellStart"/>
      <w:r>
        <w:t>x</w:t>
      </w:r>
      <w:r w:rsidRPr="00385F17">
        <w:rPr>
          <w:vertAlign w:val="subscript"/>
        </w:rPr>
        <w:t>n</w:t>
      </w:r>
      <w:proofErr w:type="spellEnd"/>
      <w:r w:rsidRPr="00385F17">
        <w:t>, Bayes’ theorem states the following relationship</w:t>
      </w:r>
      <w:r>
        <w:t>.</w:t>
      </w:r>
    </w:p>
    <w:p w:rsidR="00385F17" w:rsidRDefault="00385F17">
      <w:pPr>
        <w:pStyle w:val="Text"/>
      </w:pPr>
    </w:p>
    <w:p w:rsidR="002B4A53" w:rsidRDefault="002B4A53" w:rsidP="009300C9">
      <w:pPr>
        <w:pStyle w:val="Text"/>
        <w:spacing w:line="720" w:lineRule="auto"/>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x1,….,xn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x1,…xn</m:t>
                  </m:r>
                </m:e>
                <m:e>
                  <m:r>
                    <w:rPr>
                      <w:rFonts w:ascii="Cambria Math" w:hAnsi="Cambria Math"/>
                    </w:rPr>
                    <m:t>y</m:t>
                  </m:r>
                </m:e>
              </m:d>
            </m:num>
            <m:den>
              <m:r>
                <w:rPr>
                  <w:rFonts w:ascii="Cambria Math" w:hAnsi="Cambria Math"/>
                </w:rPr>
                <m:t>P(x1,….xn)</m:t>
              </m:r>
            </m:den>
          </m:f>
        </m:oMath>
      </m:oMathPara>
    </w:p>
    <w:p w:rsidR="009300C9" w:rsidRDefault="009300C9" w:rsidP="009300C9">
      <w:pPr>
        <w:pStyle w:val="Text"/>
        <w:spacing w:line="720" w:lineRule="auto"/>
      </w:pPr>
      <w:r>
        <w:t>Using the naïve independence assumption that</w:t>
      </w:r>
    </w:p>
    <w:p w:rsidR="009300C9" w:rsidRDefault="00610638" w:rsidP="009300C9">
      <w:pPr>
        <w:pStyle w:val="Text"/>
        <w:spacing w:line="72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610638" w:rsidRDefault="00610638" w:rsidP="009300C9">
      <w:pPr>
        <w:pStyle w:val="Text"/>
        <w:spacing w:line="720" w:lineRule="auto"/>
      </w:pPr>
      <w:r>
        <w:t xml:space="preserve">For all </w:t>
      </w:r>
      <w:proofErr w:type="spellStart"/>
      <w:r>
        <w:t>i</w:t>
      </w:r>
      <w:proofErr w:type="spellEnd"/>
      <w:r w:rsidR="00917592">
        <w:t>, this relationship is simplified to</w:t>
      </w:r>
    </w:p>
    <w:p w:rsidR="00917592" w:rsidRDefault="00917592" w:rsidP="00917592">
      <w:pPr>
        <w:pStyle w:val="Text"/>
        <w:spacing w:line="720" w:lineRule="auto"/>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x1,….,xn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num>
            <m:den>
              <m:r>
                <w:rPr>
                  <w:rFonts w:ascii="Cambria Math" w:hAnsi="Cambria Math"/>
                </w:rPr>
                <m:t>P(x1,….xn)</m:t>
              </m:r>
            </m:den>
          </m:f>
        </m:oMath>
      </m:oMathPara>
    </w:p>
    <w:p w:rsidR="001805DD" w:rsidRDefault="00917592" w:rsidP="00917592">
      <w:pPr>
        <w:pStyle w:val="Text"/>
        <w:spacing w:line="720" w:lineRule="auto"/>
      </w:pPr>
      <w:r>
        <w:t xml:space="preserve">Since </w:t>
      </w:r>
      <w:r w:rsidR="001805DD">
        <w:t>P(x</w:t>
      </w:r>
      <w:r w:rsidR="001805DD">
        <w:rPr>
          <w:vertAlign w:val="subscript"/>
        </w:rPr>
        <w:t>1</w:t>
      </w:r>
      <w:r w:rsidR="001805DD">
        <w:t>,….</w:t>
      </w:r>
      <w:proofErr w:type="gramStart"/>
      <w:r w:rsidR="001805DD">
        <w:t>,</w:t>
      </w:r>
      <w:proofErr w:type="spellStart"/>
      <w:r w:rsidR="001805DD">
        <w:t>x</w:t>
      </w:r>
      <w:r w:rsidR="001805DD">
        <w:rPr>
          <w:vertAlign w:val="subscript"/>
        </w:rPr>
        <w:t>n</w:t>
      </w:r>
      <w:proofErr w:type="spellEnd"/>
      <w:proofErr w:type="gramEnd"/>
      <w:r w:rsidR="001805DD">
        <w:t xml:space="preserve">) </w:t>
      </w:r>
      <w:r>
        <w:t xml:space="preserve">is constant given the </w:t>
      </w:r>
      <w:r w:rsidR="001805DD">
        <w:t xml:space="preserve">input, we can use </w:t>
      </w:r>
    </w:p>
    <w:p w:rsidR="00917592" w:rsidRDefault="00B2725F" w:rsidP="00917592">
      <w:pPr>
        <w:pStyle w:val="Text"/>
        <w:spacing w:line="720" w:lineRule="auto"/>
      </w:pPr>
      <m:oMath>
        <m:acc>
          <m:accPr>
            <m:ctrlPr>
              <w:rPr>
                <w:rFonts w:ascii="Cambria Math" w:hAnsi="Cambria Math"/>
                <w:i/>
              </w:rPr>
            </m:ctrlPr>
          </m:accPr>
          <m:e>
            <m:r>
              <w:rPr>
                <w:rFonts w:ascii="Cambria Math" w:hAnsi="Cambria Math"/>
              </w:rPr>
              <m:t>y</m:t>
            </m:r>
          </m:e>
        </m:acc>
        <m:r>
          <w:rPr>
            <w:rFonts w:ascii="Cambria Math" w:hAnsi="Cambria Math"/>
          </w:rPr>
          <m:t>=argmax P(y)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w:r w:rsidR="001805DD">
        <w:t xml:space="preserve"> </w:t>
      </w:r>
    </w:p>
    <w:p w:rsidR="00917592" w:rsidRDefault="001805DD" w:rsidP="001805DD">
      <w:pPr>
        <w:pStyle w:val="Text"/>
      </w:pPr>
      <w:r w:rsidRPr="001805DD">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E041A8" w:rsidRDefault="009A4B8F" w:rsidP="00112E7C">
      <w:pPr>
        <w:pStyle w:val="SectionHeading"/>
      </w:pPr>
      <w:r>
        <w:t xml:space="preserve">Implementation of Naïve Bayes </w:t>
      </w:r>
    </w:p>
    <w:p w:rsidR="009A4B8F" w:rsidRDefault="009A4B8F" w:rsidP="009A4B8F">
      <w:pPr>
        <w:pStyle w:val="Text"/>
      </w:pPr>
      <w:r>
        <w:t>In this paper Naïve Bayes is implemented using three dif</w:t>
      </w:r>
      <w:proofErr w:type="gramStart"/>
      <w:r>
        <w:t>ferent</w:t>
      </w:r>
      <w:proofErr w:type="gramEnd"/>
      <w:r>
        <w:t xml:space="preserve"> approaches. Gaussian or normal distribution, Mixture of Gaussians and histograms are the approaches discussed and measured. For the experiment datasets of different dimensions and sizes are used, to make it more rigorous datasets which do not have tightly coupled classes are also used.</w:t>
      </w:r>
    </w:p>
    <w:p w:rsidR="00E041A8" w:rsidRDefault="009A4B8F" w:rsidP="009A4B8F">
      <w:pPr>
        <w:pStyle w:val="Text"/>
      </w:pPr>
      <w:r>
        <w:t xml:space="preserve"> </w:t>
      </w:r>
    </w:p>
    <w:p w:rsidR="00175851" w:rsidRDefault="009A4B8F" w:rsidP="00175851">
      <w:pPr>
        <w:pStyle w:val="SubsubsectionHeading"/>
      </w:pPr>
      <w:r>
        <w:t>Implementation usi</w:t>
      </w:r>
      <w:r w:rsidR="00CC2F68">
        <w:t>ng Normal/Gaussian distribution</w:t>
      </w:r>
    </w:p>
    <w:p w:rsidR="00CC2F68" w:rsidRDefault="00CC2F68" w:rsidP="00CC2F68">
      <w:pPr>
        <w:pStyle w:val="FigureCaption"/>
        <w:jc w:val="both"/>
        <w:rPr>
          <w:i w:val="0"/>
          <w:sz w:val="20"/>
        </w:rPr>
      </w:pPr>
      <w:r w:rsidRPr="00CC2F68">
        <w:rPr>
          <w:i w:val="0"/>
          <w:sz w:val="20"/>
        </w:rPr>
        <w:t>When dealing with continuous data, a typical assumption is that the continuous values associated with each class are distributed according to a </w:t>
      </w:r>
      <w:hyperlink r:id="rId7" w:tooltip="Normal distribution" w:history="1">
        <w:r w:rsidRPr="00CC2F68">
          <w:rPr>
            <w:i w:val="0"/>
            <w:sz w:val="20"/>
          </w:rPr>
          <w:t>Gaussian</w:t>
        </w:r>
      </w:hyperlink>
      <w:r w:rsidRPr="00CC2F68">
        <w:rPr>
          <w:i w:val="0"/>
          <w:sz w:val="20"/>
        </w:rPr>
        <w:t> distribution. For example, suppose the training data contains a continuous attribute</w:t>
      </w:r>
      <w:r>
        <w:rPr>
          <w:i w:val="0"/>
          <w:sz w:val="20"/>
        </w:rPr>
        <w:t xml:space="preserve">, </w:t>
      </w:r>
      <w:r w:rsidRPr="00CC2F68">
        <w:rPr>
          <w:i w:val="0"/>
          <w:sz w:val="20"/>
        </w:rPr>
        <w:t>we first segment the data by the class, and then compute the mean and </w:t>
      </w:r>
      <w:hyperlink r:id="rId8" w:anchor="Estimating_the_variance" w:tooltip="Variance" w:history="1">
        <w:r w:rsidRPr="00CC2F68">
          <w:rPr>
            <w:i w:val="0"/>
            <w:sz w:val="20"/>
          </w:rPr>
          <w:t>variance</w:t>
        </w:r>
      </w:hyperlink>
      <w:r w:rsidRPr="00CC2F68">
        <w:rPr>
          <w:i w:val="0"/>
          <w:sz w:val="20"/>
        </w:rPr>
        <w:t xml:space="preserve"> of that continuous attribute in each class.</w:t>
      </w:r>
    </w:p>
    <w:p w:rsidR="00CC2F68" w:rsidRDefault="00CC2F68" w:rsidP="00CC2F68">
      <w:pPr>
        <w:pStyle w:val="FigureCaption"/>
        <w:jc w:val="both"/>
        <w:rPr>
          <w:i w:val="0"/>
          <w:sz w:val="20"/>
        </w:rPr>
      </w:pPr>
      <w:r>
        <w:rPr>
          <w:i w:val="0"/>
          <w:sz w:val="20"/>
        </w:rPr>
        <w:t xml:space="preserve">The </w:t>
      </w:r>
      <w:r w:rsidRPr="00CC2F68">
        <w:rPr>
          <w:i w:val="0"/>
          <w:sz w:val="20"/>
        </w:rPr>
        <w:t>Naïve Bayes classifier estimates a separate normal distribution for each class by computing the mean and standard deviation of the training data in that class</w:t>
      </w:r>
      <w:r>
        <w:rPr>
          <w:i w:val="0"/>
          <w:sz w:val="20"/>
        </w:rPr>
        <w:t>.</w:t>
      </w:r>
    </w:p>
    <w:p w:rsidR="00C579D8" w:rsidRDefault="00573D0E" w:rsidP="00CC2F68">
      <w:pPr>
        <w:pStyle w:val="FigureCaption"/>
        <w:jc w:val="both"/>
        <w:rPr>
          <w:i w:val="0"/>
          <w:sz w:val="20"/>
        </w:rPr>
      </w:pPr>
      <w:r>
        <w:rPr>
          <w:i w:val="0"/>
          <w:sz w:val="20"/>
        </w:rPr>
        <w:t>The result for the datasets is as follows:</w:t>
      </w:r>
    </w:p>
    <w:p w:rsidR="00EA7F1D" w:rsidRDefault="00EA7F1D" w:rsidP="00CC2F68">
      <w:pPr>
        <w:pStyle w:val="FigureCaption"/>
        <w:jc w:val="both"/>
        <w:rPr>
          <w:i w:val="0"/>
          <w:sz w:val="20"/>
        </w:rPr>
      </w:pPr>
    </w:p>
    <w:p w:rsidR="00EA7F1D" w:rsidRDefault="00EA7F1D" w:rsidP="00CC2F68">
      <w:pPr>
        <w:pStyle w:val="FigureCaption"/>
        <w:jc w:val="both"/>
        <w:rPr>
          <w:i w:val="0"/>
          <w:sz w:val="20"/>
        </w:rPr>
      </w:pPr>
    </w:p>
    <w:p w:rsidR="00EA7F1D" w:rsidRDefault="00EA7F1D" w:rsidP="00CC2F68">
      <w:pPr>
        <w:pStyle w:val="FigureCaption"/>
        <w:jc w:val="both"/>
        <w:rPr>
          <w:i w:val="0"/>
          <w:sz w:val="20"/>
        </w:rPr>
      </w:pPr>
    </w:p>
    <w:tbl>
      <w:tblPr>
        <w:tblStyle w:val="TableGrid"/>
        <w:tblW w:w="0" w:type="auto"/>
        <w:tblLook w:val="04A0" w:firstRow="1" w:lastRow="0" w:firstColumn="1" w:lastColumn="0" w:noHBand="0" w:noVBand="1"/>
      </w:tblPr>
      <w:tblGrid>
        <w:gridCol w:w="752"/>
        <w:gridCol w:w="673"/>
        <w:gridCol w:w="704"/>
        <w:gridCol w:w="641"/>
        <w:gridCol w:w="838"/>
        <w:gridCol w:w="618"/>
        <w:gridCol w:w="760"/>
      </w:tblGrid>
      <w:tr w:rsidR="00EA7F1D" w:rsidTr="003326ED">
        <w:tc>
          <w:tcPr>
            <w:tcW w:w="752" w:type="dxa"/>
          </w:tcPr>
          <w:p w:rsidR="00EA7F1D" w:rsidRPr="00EA7F1D" w:rsidRDefault="00EA7F1D" w:rsidP="00CC2F68">
            <w:pPr>
              <w:pStyle w:val="FigureCaption"/>
              <w:jc w:val="both"/>
              <w:rPr>
                <w:b/>
                <w:i w:val="0"/>
                <w:sz w:val="20"/>
              </w:rPr>
            </w:pPr>
            <w:r w:rsidRPr="00EA7F1D">
              <w:rPr>
                <w:b/>
                <w:i w:val="0"/>
                <w:sz w:val="20"/>
              </w:rPr>
              <w:t>Training set</w:t>
            </w:r>
          </w:p>
        </w:tc>
        <w:tc>
          <w:tcPr>
            <w:tcW w:w="673" w:type="dxa"/>
          </w:tcPr>
          <w:p w:rsidR="00EA7F1D" w:rsidRPr="00EA7F1D" w:rsidRDefault="00EA7F1D" w:rsidP="00CC2F68">
            <w:pPr>
              <w:pStyle w:val="FigureCaption"/>
              <w:jc w:val="both"/>
              <w:rPr>
                <w:b/>
                <w:i w:val="0"/>
                <w:sz w:val="20"/>
              </w:rPr>
            </w:pPr>
            <w:r w:rsidRPr="00EA7F1D">
              <w:rPr>
                <w:b/>
                <w:i w:val="0"/>
                <w:sz w:val="20"/>
              </w:rPr>
              <w:t>No. of records</w:t>
            </w:r>
          </w:p>
        </w:tc>
        <w:tc>
          <w:tcPr>
            <w:tcW w:w="704" w:type="dxa"/>
          </w:tcPr>
          <w:p w:rsidR="00EA7F1D" w:rsidRPr="00EA7F1D" w:rsidRDefault="00EA7F1D" w:rsidP="00CC2F68">
            <w:pPr>
              <w:pStyle w:val="FigureCaption"/>
              <w:jc w:val="both"/>
              <w:rPr>
                <w:b/>
                <w:i w:val="0"/>
                <w:sz w:val="20"/>
              </w:rPr>
            </w:pPr>
            <w:r w:rsidRPr="00EA7F1D">
              <w:rPr>
                <w:b/>
                <w:i w:val="0"/>
                <w:sz w:val="20"/>
              </w:rPr>
              <w:t>No. of training objects</w:t>
            </w:r>
          </w:p>
        </w:tc>
        <w:tc>
          <w:tcPr>
            <w:tcW w:w="641" w:type="dxa"/>
          </w:tcPr>
          <w:p w:rsidR="00EA7F1D" w:rsidRPr="00EA7F1D" w:rsidRDefault="00EA7F1D" w:rsidP="00CC2F68">
            <w:pPr>
              <w:pStyle w:val="FigureCaption"/>
              <w:jc w:val="both"/>
              <w:rPr>
                <w:b/>
                <w:i w:val="0"/>
                <w:sz w:val="20"/>
              </w:rPr>
            </w:pPr>
            <w:r w:rsidRPr="00EA7F1D">
              <w:rPr>
                <w:b/>
                <w:i w:val="0"/>
                <w:sz w:val="20"/>
              </w:rPr>
              <w:t>No. of test objects</w:t>
            </w:r>
          </w:p>
        </w:tc>
        <w:tc>
          <w:tcPr>
            <w:tcW w:w="838" w:type="dxa"/>
          </w:tcPr>
          <w:p w:rsidR="00EA7F1D" w:rsidRPr="00EA7F1D" w:rsidRDefault="00EA7F1D" w:rsidP="00CC2F68">
            <w:pPr>
              <w:pStyle w:val="FigureCaption"/>
              <w:jc w:val="both"/>
              <w:rPr>
                <w:b/>
                <w:i w:val="0"/>
                <w:sz w:val="20"/>
              </w:rPr>
            </w:pPr>
            <w:r w:rsidRPr="00EA7F1D">
              <w:rPr>
                <w:b/>
                <w:i w:val="0"/>
                <w:sz w:val="20"/>
              </w:rPr>
              <w:t>No. of Attributes</w:t>
            </w:r>
          </w:p>
        </w:tc>
        <w:tc>
          <w:tcPr>
            <w:tcW w:w="618" w:type="dxa"/>
          </w:tcPr>
          <w:p w:rsidR="00EA7F1D" w:rsidRPr="00EA7F1D" w:rsidRDefault="00EA7F1D" w:rsidP="00CC2F68">
            <w:pPr>
              <w:pStyle w:val="FigureCaption"/>
              <w:jc w:val="both"/>
              <w:rPr>
                <w:b/>
                <w:i w:val="0"/>
                <w:sz w:val="20"/>
              </w:rPr>
            </w:pPr>
            <w:r w:rsidRPr="00EA7F1D">
              <w:rPr>
                <w:b/>
                <w:i w:val="0"/>
                <w:sz w:val="20"/>
              </w:rPr>
              <w:t>No. of classes</w:t>
            </w:r>
          </w:p>
        </w:tc>
        <w:tc>
          <w:tcPr>
            <w:tcW w:w="760" w:type="dxa"/>
          </w:tcPr>
          <w:p w:rsidR="00EA7F1D" w:rsidRPr="00EA7F1D" w:rsidRDefault="00EA7F1D" w:rsidP="00CC2F68">
            <w:pPr>
              <w:pStyle w:val="FigureCaption"/>
              <w:jc w:val="both"/>
              <w:rPr>
                <w:b/>
                <w:i w:val="0"/>
                <w:sz w:val="20"/>
              </w:rPr>
            </w:pPr>
            <w:proofErr w:type="gramStart"/>
            <w:r w:rsidRPr="00EA7F1D">
              <w:rPr>
                <w:b/>
                <w:i w:val="0"/>
                <w:sz w:val="20"/>
              </w:rPr>
              <w:t>accuracy</w:t>
            </w:r>
            <w:proofErr w:type="gramEnd"/>
            <w:r w:rsidRPr="00EA7F1D">
              <w:rPr>
                <w:b/>
                <w:i w:val="0"/>
                <w:sz w:val="20"/>
              </w:rPr>
              <w:t xml:space="preserve"> (%)</w:t>
            </w:r>
          </w:p>
        </w:tc>
      </w:tr>
      <w:tr w:rsidR="00EA7F1D" w:rsidTr="003326ED">
        <w:tc>
          <w:tcPr>
            <w:tcW w:w="752" w:type="dxa"/>
          </w:tcPr>
          <w:p w:rsidR="00EA7F1D" w:rsidRDefault="00EA7F1D" w:rsidP="00CC2F68">
            <w:pPr>
              <w:pStyle w:val="FigureCaption"/>
              <w:jc w:val="both"/>
              <w:rPr>
                <w:i w:val="0"/>
                <w:sz w:val="20"/>
              </w:rPr>
            </w:pPr>
            <w:r>
              <w:rPr>
                <w:i w:val="0"/>
                <w:sz w:val="20"/>
              </w:rPr>
              <w:t>Pima-</w:t>
            </w:r>
            <w:proofErr w:type="spellStart"/>
            <w:r>
              <w:rPr>
                <w:i w:val="0"/>
                <w:sz w:val="20"/>
              </w:rPr>
              <w:t>indians</w:t>
            </w:r>
            <w:proofErr w:type="spellEnd"/>
            <w:r>
              <w:rPr>
                <w:i w:val="0"/>
                <w:sz w:val="20"/>
              </w:rPr>
              <w:t>-diabetes</w:t>
            </w:r>
          </w:p>
        </w:tc>
        <w:tc>
          <w:tcPr>
            <w:tcW w:w="673" w:type="dxa"/>
          </w:tcPr>
          <w:p w:rsidR="00EA7F1D" w:rsidRDefault="00EA7F1D" w:rsidP="00CC2F68">
            <w:pPr>
              <w:pStyle w:val="FigureCaption"/>
              <w:jc w:val="both"/>
              <w:rPr>
                <w:i w:val="0"/>
                <w:sz w:val="20"/>
              </w:rPr>
            </w:pPr>
            <w:r>
              <w:rPr>
                <w:i w:val="0"/>
                <w:sz w:val="20"/>
              </w:rPr>
              <w:t>768</w:t>
            </w:r>
          </w:p>
        </w:tc>
        <w:tc>
          <w:tcPr>
            <w:tcW w:w="704" w:type="dxa"/>
          </w:tcPr>
          <w:p w:rsidR="00EA7F1D" w:rsidRDefault="00EA7F1D" w:rsidP="00CC2F68">
            <w:pPr>
              <w:pStyle w:val="FigureCaption"/>
              <w:jc w:val="both"/>
              <w:rPr>
                <w:i w:val="0"/>
                <w:sz w:val="20"/>
              </w:rPr>
            </w:pPr>
            <w:r>
              <w:rPr>
                <w:i w:val="0"/>
                <w:sz w:val="20"/>
              </w:rPr>
              <w:t>514</w:t>
            </w:r>
          </w:p>
        </w:tc>
        <w:tc>
          <w:tcPr>
            <w:tcW w:w="641" w:type="dxa"/>
          </w:tcPr>
          <w:p w:rsidR="00EA7F1D" w:rsidRDefault="00EA7F1D" w:rsidP="00CC2F68">
            <w:pPr>
              <w:pStyle w:val="FigureCaption"/>
              <w:jc w:val="both"/>
              <w:rPr>
                <w:i w:val="0"/>
                <w:sz w:val="20"/>
              </w:rPr>
            </w:pPr>
            <w:r>
              <w:rPr>
                <w:i w:val="0"/>
                <w:sz w:val="20"/>
              </w:rPr>
              <w:t>254</w:t>
            </w:r>
          </w:p>
        </w:tc>
        <w:tc>
          <w:tcPr>
            <w:tcW w:w="838" w:type="dxa"/>
          </w:tcPr>
          <w:p w:rsidR="00EA7F1D" w:rsidRDefault="00EA7F1D" w:rsidP="00CC2F68">
            <w:pPr>
              <w:pStyle w:val="FigureCaption"/>
              <w:jc w:val="both"/>
              <w:rPr>
                <w:i w:val="0"/>
                <w:sz w:val="20"/>
              </w:rPr>
            </w:pPr>
            <w:r>
              <w:rPr>
                <w:i w:val="0"/>
                <w:sz w:val="20"/>
              </w:rPr>
              <w:t>8</w:t>
            </w:r>
          </w:p>
        </w:tc>
        <w:tc>
          <w:tcPr>
            <w:tcW w:w="618" w:type="dxa"/>
          </w:tcPr>
          <w:p w:rsidR="00EA7F1D" w:rsidRDefault="00EA7F1D" w:rsidP="00CC2F68">
            <w:pPr>
              <w:pStyle w:val="FigureCaption"/>
              <w:jc w:val="both"/>
              <w:rPr>
                <w:i w:val="0"/>
                <w:sz w:val="20"/>
              </w:rPr>
            </w:pPr>
            <w:r>
              <w:rPr>
                <w:i w:val="0"/>
                <w:sz w:val="20"/>
              </w:rPr>
              <w:t>2</w:t>
            </w:r>
          </w:p>
        </w:tc>
        <w:tc>
          <w:tcPr>
            <w:tcW w:w="760" w:type="dxa"/>
          </w:tcPr>
          <w:p w:rsidR="00EA7F1D" w:rsidRDefault="00EA7F1D" w:rsidP="00CC2F68">
            <w:pPr>
              <w:pStyle w:val="FigureCaption"/>
              <w:jc w:val="both"/>
              <w:rPr>
                <w:i w:val="0"/>
                <w:sz w:val="20"/>
              </w:rPr>
            </w:pPr>
            <w:r>
              <w:rPr>
                <w:i w:val="0"/>
                <w:sz w:val="20"/>
              </w:rPr>
              <w:t>76.37</w:t>
            </w:r>
          </w:p>
        </w:tc>
      </w:tr>
      <w:tr w:rsidR="00EA7F1D" w:rsidTr="003326ED">
        <w:tc>
          <w:tcPr>
            <w:tcW w:w="752" w:type="dxa"/>
          </w:tcPr>
          <w:p w:rsidR="00EA7F1D" w:rsidRDefault="00EA7F1D" w:rsidP="00CC2F68">
            <w:pPr>
              <w:pStyle w:val="FigureCaption"/>
              <w:jc w:val="both"/>
              <w:rPr>
                <w:i w:val="0"/>
                <w:sz w:val="20"/>
              </w:rPr>
            </w:pPr>
            <w:r>
              <w:rPr>
                <w:i w:val="0"/>
                <w:sz w:val="20"/>
              </w:rPr>
              <w:t>Yeast</w:t>
            </w:r>
          </w:p>
        </w:tc>
        <w:tc>
          <w:tcPr>
            <w:tcW w:w="673" w:type="dxa"/>
          </w:tcPr>
          <w:p w:rsidR="00EA7F1D" w:rsidRDefault="00EA7F1D" w:rsidP="00CC2F68">
            <w:pPr>
              <w:pStyle w:val="FigureCaption"/>
              <w:jc w:val="both"/>
              <w:rPr>
                <w:i w:val="0"/>
                <w:sz w:val="20"/>
              </w:rPr>
            </w:pPr>
            <w:r>
              <w:rPr>
                <w:i w:val="0"/>
                <w:sz w:val="20"/>
              </w:rPr>
              <w:t>1484</w:t>
            </w:r>
          </w:p>
        </w:tc>
        <w:tc>
          <w:tcPr>
            <w:tcW w:w="704" w:type="dxa"/>
          </w:tcPr>
          <w:p w:rsidR="00EA7F1D" w:rsidRDefault="00EA7F1D" w:rsidP="00CC2F68">
            <w:pPr>
              <w:pStyle w:val="FigureCaption"/>
              <w:jc w:val="both"/>
              <w:rPr>
                <w:i w:val="0"/>
                <w:sz w:val="20"/>
              </w:rPr>
            </w:pPr>
            <w:r>
              <w:rPr>
                <w:i w:val="0"/>
                <w:sz w:val="20"/>
              </w:rPr>
              <w:t>1000</w:t>
            </w:r>
          </w:p>
        </w:tc>
        <w:tc>
          <w:tcPr>
            <w:tcW w:w="641" w:type="dxa"/>
          </w:tcPr>
          <w:p w:rsidR="00EA7F1D" w:rsidRDefault="00EA7F1D" w:rsidP="00CC2F68">
            <w:pPr>
              <w:pStyle w:val="FigureCaption"/>
              <w:jc w:val="both"/>
              <w:rPr>
                <w:i w:val="0"/>
                <w:sz w:val="20"/>
              </w:rPr>
            </w:pPr>
            <w:r>
              <w:rPr>
                <w:i w:val="0"/>
                <w:sz w:val="20"/>
              </w:rPr>
              <w:t>484</w:t>
            </w:r>
          </w:p>
        </w:tc>
        <w:tc>
          <w:tcPr>
            <w:tcW w:w="838" w:type="dxa"/>
          </w:tcPr>
          <w:p w:rsidR="00EA7F1D" w:rsidRDefault="00EA7F1D" w:rsidP="00CC2F68">
            <w:pPr>
              <w:pStyle w:val="FigureCaption"/>
              <w:jc w:val="both"/>
              <w:rPr>
                <w:i w:val="0"/>
                <w:sz w:val="20"/>
              </w:rPr>
            </w:pPr>
            <w:r>
              <w:rPr>
                <w:i w:val="0"/>
                <w:sz w:val="20"/>
              </w:rPr>
              <w:t>8</w:t>
            </w:r>
          </w:p>
        </w:tc>
        <w:tc>
          <w:tcPr>
            <w:tcW w:w="618" w:type="dxa"/>
          </w:tcPr>
          <w:p w:rsidR="00EA7F1D" w:rsidRDefault="00EA7F1D" w:rsidP="00CC2F68">
            <w:pPr>
              <w:pStyle w:val="FigureCaption"/>
              <w:jc w:val="both"/>
              <w:rPr>
                <w:i w:val="0"/>
                <w:sz w:val="20"/>
              </w:rPr>
            </w:pPr>
            <w:r>
              <w:rPr>
                <w:i w:val="0"/>
                <w:sz w:val="20"/>
              </w:rPr>
              <w:t>10</w:t>
            </w:r>
          </w:p>
        </w:tc>
        <w:tc>
          <w:tcPr>
            <w:tcW w:w="760" w:type="dxa"/>
          </w:tcPr>
          <w:p w:rsidR="00EA7F1D" w:rsidRDefault="00EA7F1D" w:rsidP="00CC2F68">
            <w:pPr>
              <w:pStyle w:val="FigureCaption"/>
              <w:jc w:val="both"/>
              <w:rPr>
                <w:i w:val="0"/>
                <w:sz w:val="20"/>
              </w:rPr>
            </w:pPr>
            <w:r>
              <w:rPr>
                <w:i w:val="0"/>
                <w:sz w:val="20"/>
              </w:rPr>
              <w:t>17.56</w:t>
            </w:r>
          </w:p>
        </w:tc>
      </w:tr>
      <w:tr w:rsidR="00EA7F1D" w:rsidTr="003326ED">
        <w:tc>
          <w:tcPr>
            <w:tcW w:w="752" w:type="dxa"/>
          </w:tcPr>
          <w:p w:rsidR="00EA7F1D" w:rsidRDefault="00EA7F1D" w:rsidP="00CC2F68">
            <w:pPr>
              <w:pStyle w:val="FigureCaption"/>
              <w:jc w:val="both"/>
              <w:rPr>
                <w:i w:val="0"/>
                <w:sz w:val="20"/>
              </w:rPr>
            </w:pPr>
            <w:r>
              <w:rPr>
                <w:i w:val="0"/>
                <w:sz w:val="20"/>
              </w:rPr>
              <w:t>satellite</w:t>
            </w:r>
          </w:p>
        </w:tc>
        <w:tc>
          <w:tcPr>
            <w:tcW w:w="673" w:type="dxa"/>
          </w:tcPr>
          <w:p w:rsidR="00EA7F1D" w:rsidRDefault="00EA7F1D" w:rsidP="00CC2F68">
            <w:pPr>
              <w:pStyle w:val="FigureCaption"/>
              <w:jc w:val="both"/>
              <w:rPr>
                <w:i w:val="0"/>
                <w:sz w:val="20"/>
              </w:rPr>
            </w:pPr>
            <w:r>
              <w:rPr>
                <w:i w:val="0"/>
                <w:sz w:val="20"/>
              </w:rPr>
              <w:t>6435</w:t>
            </w:r>
          </w:p>
        </w:tc>
        <w:tc>
          <w:tcPr>
            <w:tcW w:w="704" w:type="dxa"/>
          </w:tcPr>
          <w:p w:rsidR="00EA7F1D" w:rsidRDefault="00EA7F1D" w:rsidP="00CC2F68">
            <w:pPr>
              <w:pStyle w:val="FigureCaption"/>
              <w:jc w:val="both"/>
              <w:rPr>
                <w:i w:val="0"/>
                <w:sz w:val="20"/>
              </w:rPr>
            </w:pPr>
            <w:r>
              <w:rPr>
                <w:i w:val="0"/>
                <w:sz w:val="20"/>
              </w:rPr>
              <w:t>4435</w:t>
            </w:r>
          </w:p>
        </w:tc>
        <w:tc>
          <w:tcPr>
            <w:tcW w:w="641" w:type="dxa"/>
          </w:tcPr>
          <w:p w:rsidR="00EA7F1D" w:rsidRDefault="00EA7F1D" w:rsidP="00CC2F68">
            <w:pPr>
              <w:pStyle w:val="FigureCaption"/>
              <w:jc w:val="both"/>
              <w:rPr>
                <w:i w:val="0"/>
                <w:sz w:val="20"/>
              </w:rPr>
            </w:pPr>
            <w:r>
              <w:rPr>
                <w:i w:val="0"/>
                <w:sz w:val="20"/>
              </w:rPr>
              <w:t>2000</w:t>
            </w:r>
          </w:p>
        </w:tc>
        <w:tc>
          <w:tcPr>
            <w:tcW w:w="838" w:type="dxa"/>
          </w:tcPr>
          <w:p w:rsidR="00EA7F1D" w:rsidRDefault="00EA7F1D" w:rsidP="00CC2F68">
            <w:pPr>
              <w:pStyle w:val="FigureCaption"/>
              <w:jc w:val="both"/>
              <w:rPr>
                <w:i w:val="0"/>
                <w:sz w:val="20"/>
              </w:rPr>
            </w:pPr>
            <w:r>
              <w:rPr>
                <w:i w:val="0"/>
                <w:sz w:val="20"/>
              </w:rPr>
              <w:t>36</w:t>
            </w:r>
          </w:p>
        </w:tc>
        <w:tc>
          <w:tcPr>
            <w:tcW w:w="618" w:type="dxa"/>
          </w:tcPr>
          <w:p w:rsidR="00EA7F1D" w:rsidRDefault="00EA7F1D" w:rsidP="00CC2F68">
            <w:pPr>
              <w:pStyle w:val="FigureCaption"/>
              <w:jc w:val="both"/>
              <w:rPr>
                <w:i w:val="0"/>
                <w:sz w:val="20"/>
              </w:rPr>
            </w:pPr>
            <w:r>
              <w:rPr>
                <w:i w:val="0"/>
                <w:sz w:val="20"/>
              </w:rPr>
              <w:t>6</w:t>
            </w:r>
          </w:p>
        </w:tc>
        <w:tc>
          <w:tcPr>
            <w:tcW w:w="760" w:type="dxa"/>
          </w:tcPr>
          <w:p w:rsidR="00EA7F1D" w:rsidRDefault="00EA7F1D" w:rsidP="00CC2F68">
            <w:pPr>
              <w:pStyle w:val="FigureCaption"/>
              <w:jc w:val="both"/>
              <w:rPr>
                <w:i w:val="0"/>
                <w:sz w:val="20"/>
              </w:rPr>
            </w:pPr>
            <w:r>
              <w:rPr>
                <w:i w:val="0"/>
                <w:sz w:val="20"/>
              </w:rPr>
              <w:t>52.25</w:t>
            </w:r>
          </w:p>
        </w:tc>
      </w:tr>
      <w:tr w:rsidR="00EA7F1D" w:rsidTr="003326ED">
        <w:tc>
          <w:tcPr>
            <w:tcW w:w="752" w:type="dxa"/>
          </w:tcPr>
          <w:p w:rsidR="00EA7F1D" w:rsidRDefault="00EA7F1D" w:rsidP="00CC2F68">
            <w:pPr>
              <w:pStyle w:val="FigureCaption"/>
              <w:jc w:val="both"/>
              <w:rPr>
                <w:i w:val="0"/>
                <w:sz w:val="20"/>
              </w:rPr>
            </w:pPr>
            <w:proofErr w:type="spellStart"/>
            <w:r>
              <w:rPr>
                <w:i w:val="0"/>
                <w:sz w:val="20"/>
              </w:rPr>
              <w:t>Pendigits</w:t>
            </w:r>
            <w:proofErr w:type="spellEnd"/>
          </w:p>
        </w:tc>
        <w:tc>
          <w:tcPr>
            <w:tcW w:w="673" w:type="dxa"/>
          </w:tcPr>
          <w:p w:rsidR="00EA7F1D" w:rsidRDefault="00EA7F1D" w:rsidP="00CC2F68">
            <w:pPr>
              <w:pStyle w:val="FigureCaption"/>
              <w:jc w:val="both"/>
              <w:rPr>
                <w:i w:val="0"/>
                <w:sz w:val="20"/>
              </w:rPr>
            </w:pPr>
            <w:r>
              <w:rPr>
                <w:i w:val="0"/>
                <w:sz w:val="20"/>
              </w:rPr>
              <w:t>10922</w:t>
            </w:r>
          </w:p>
        </w:tc>
        <w:tc>
          <w:tcPr>
            <w:tcW w:w="704" w:type="dxa"/>
          </w:tcPr>
          <w:p w:rsidR="00EA7F1D" w:rsidRDefault="00EA7F1D" w:rsidP="00CC2F68">
            <w:pPr>
              <w:pStyle w:val="FigureCaption"/>
              <w:jc w:val="both"/>
              <w:rPr>
                <w:i w:val="0"/>
                <w:sz w:val="20"/>
              </w:rPr>
            </w:pPr>
            <w:r>
              <w:rPr>
                <w:i w:val="0"/>
                <w:sz w:val="20"/>
              </w:rPr>
              <w:t>7494</w:t>
            </w:r>
          </w:p>
        </w:tc>
        <w:tc>
          <w:tcPr>
            <w:tcW w:w="641" w:type="dxa"/>
          </w:tcPr>
          <w:p w:rsidR="00EA7F1D" w:rsidRDefault="00EA7F1D" w:rsidP="00CC2F68">
            <w:pPr>
              <w:pStyle w:val="FigureCaption"/>
              <w:jc w:val="both"/>
              <w:rPr>
                <w:i w:val="0"/>
                <w:sz w:val="20"/>
              </w:rPr>
            </w:pPr>
            <w:r>
              <w:rPr>
                <w:i w:val="0"/>
                <w:sz w:val="20"/>
              </w:rPr>
              <w:t>3498</w:t>
            </w:r>
          </w:p>
        </w:tc>
        <w:tc>
          <w:tcPr>
            <w:tcW w:w="838" w:type="dxa"/>
          </w:tcPr>
          <w:p w:rsidR="00EA7F1D" w:rsidRDefault="00EA7F1D" w:rsidP="00CC2F68">
            <w:pPr>
              <w:pStyle w:val="FigureCaption"/>
              <w:jc w:val="both"/>
              <w:rPr>
                <w:i w:val="0"/>
                <w:sz w:val="20"/>
              </w:rPr>
            </w:pPr>
            <w:r>
              <w:rPr>
                <w:i w:val="0"/>
                <w:sz w:val="20"/>
              </w:rPr>
              <w:t>16</w:t>
            </w:r>
          </w:p>
        </w:tc>
        <w:tc>
          <w:tcPr>
            <w:tcW w:w="618" w:type="dxa"/>
          </w:tcPr>
          <w:p w:rsidR="00EA7F1D" w:rsidRDefault="00EA7F1D" w:rsidP="00CC2F68">
            <w:pPr>
              <w:pStyle w:val="FigureCaption"/>
              <w:jc w:val="both"/>
              <w:rPr>
                <w:i w:val="0"/>
                <w:sz w:val="20"/>
              </w:rPr>
            </w:pPr>
            <w:r>
              <w:rPr>
                <w:i w:val="0"/>
                <w:sz w:val="20"/>
              </w:rPr>
              <w:t>10</w:t>
            </w:r>
          </w:p>
        </w:tc>
        <w:tc>
          <w:tcPr>
            <w:tcW w:w="760" w:type="dxa"/>
          </w:tcPr>
          <w:p w:rsidR="00EA7F1D" w:rsidRDefault="00EA7F1D" w:rsidP="00CC2F68">
            <w:pPr>
              <w:pStyle w:val="FigureCaption"/>
              <w:jc w:val="both"/>
              <w:rPr>
                <w:i w:val="0"/>
                <w:sz w:val="20"/>
              </w:rPr>
            </w:pPr>
            <w:r>
              <w:rPr>
                <w:i w:val="0"/>
                <w:sz w:val="20"/>
              </w:rPr>
              <w:t>20.06</w:t>
            </w:r>
          </w:p>
        </w:tc>
      </w:tr>
    </w:tbl>
    <w:p w:rsidR="003326ED" w:rsidRDefault="003326ED" w:rsidP="003326ED">
      <w:pPr>
        <w:pStyle w:val="SubsubsectionHeading"/>
      </w:pPr>
    </w:p>
    <w:p w:rsidR="003326ED" w:rsidRDefault="003326ED" w:rsidP="003326ED">
      <w:pPr>
        <w:pStyle w:val="SubsubsectionHeading"/>
      </w:pPr>
      <w:r>
        <w:t>Implementation using mixture of Gaussians</w:t>
      </w:r>
    </w:p>
    <w:p w:rsidR="00D25329" w:rsidRDefault="00D25329" w:rsidP="00D25329">
      <w:pPr>
        <w:pStyle w:val="NormalWeb"/>
        <w:spacing w:before="0" w:beforeAutospacing="0" w:after="0" w:afterAutospacing="0"/>
        <w:textAlignment w:val="baseline"/>
        <w:rPr>
          <w:sz w:val="20"/>
          <w:szCs w:val="20"/>
        </w:rPr>
      </w:pPr>
    </w:p>
    <w:p w:rsidR="008902F8" w:rsidRPr="00D25329" w:rsidRDefault="00D25329" w:rsidP="00D25329">
      <w:pPr>
        <w:pStyle w:val="NormalWeb"/>
        <w:spacing w:before="0" w:beforeAutospacing="0" w:after="0" w:afterAutospacing="0"/>
        <w:jc w:val="both"/>
        <w:textAlignment w:val="baseline"/>
        <w:rPr>
          <w:sz w:val="20"/>
          <w:szCs w:val="20"/>
        </w:rPr>
      </w:pPr>
      <w:r>
        <w:rPr>
          <w:sz w:val="20"/>
          <w:szCs w:val="20"/>
        </w:rPr>
        <w:t>Gaussian mixture</w:t>
      </w:r>
      <w:r w:rsidR="003326ED" w:rsidRPr="003326ED">
        <w:rPr>
          <w:sz w:val="20"/>
          <w:szCs w:val="20"/>
        </w:rPr>
        <w:t xml:space="preserve"> is a </w:t>
      </w:r>
      <w:hyperlink r:id="rId9" w:history="1">
        <w:r w:rsidR="003326ED" w:rsidRPr="003326ED">
          <w:rPr>
            <w:sz w:val="20"/>
            <w:szCs w:val="20"/>
          </w:rPr>
          <w:t>probabilistic model</w:t>
        </w:r>
      </w:hyperlink>
      <w:r w:rsidR="003326ED" w:rsidRPr="003326ED">
        <w:rPr>
          <w:sz w:val="20"/>
          <w:szCs w:val="20"/>
        </w:rPr>
        <w:t xml:space="preserve"> for representing the presence of </w:t>
      </w:r>
      <w:hyperlink r:id="rId10" w:history="1">
        <w:r w:rsidR="003326ED" w:rsidRPr="003326ED">
          <w:rPr>
            <w:sz w:val="20"/>
            <w:szCs w:val="20"/>
          </w:rPr>
          <w:t>subpopulations</w:t>
        </w:r>
      </w:hyperlink>
      <w:r w:rsidR="003326ED" w:rsidRPr="003326ED">
        <w:rPr>
          <w:sz w:val="20"/>
          <w:szCs w:val="20"/>
        </w:rPr>
        <w:t xml:space="preserve"> within an overall population.</w:t>
      </w:r>
      <w:r w:rsidR="003326ED">
        <w:rPr>
          <w:sz w:val="20"/>
          <w:szCs w:val="20"/>
        </w:rPr>
        <w:t xml:space="preserve"> </w:t>
      </w:r>
      <w:r w:rsidR="003326ED" w:rsidRPr="003326ED">
        <w:rPr>
          <w:sz w:val="20"/>
          <w:szCs w:val="20"/>
        </w:rPr>
        <w:t>It does not require that an identified individual observation belongs to a cer</w:t>
      </w:r>
      <w:r>
        <w:rPr>
          <w:sz w:val="20"/>
          <w:szCs w:val="20"/>
        </w:rPr>
        <w:t>tain</w:t>
      </w:r>
      <w:r w:rsidR="003326ED" w:rsidRPr="003326ED">
        <w:rPr>
          <w:sz w:val="20"/>
          <w:szCs w:val="20"/>
        </w:rPr>
        <w:t xml:space="preserve"> datasets sub population.</w:t>
      </w:r>
      <w:r>
        <w:rPr>
          <w:sz w:val="20"/>
          <w:szCs w:val="20"/>
        </w:rPr>
        <w:t xml:space="preserve"> </w:t>
      </w:r>
      <w:r w:rsidR="003326ED" w:rsidRPr="003326ED">
        <w:rPr>
          <w:sz w:val="20"/>
          <w:szCs w:val="20"/>
        </w:rPr>
        <w:t>A Bayesian Gaussian mixture model is commonly extended to fit a vector of unknown parameter</w:t>
      </w:r>
      <w:r>
        <w:rPr>
          <w:sz w:val="20"/>
        </w:rPr>
        <w:t>s.</w:t>
      </w:r>
    </w:p>
    <w:p w:rsidR="00D25329" w:rsidRDefault="00D25329" w:rsidP="00D25329">
      <w:pPr>
        <w:shd w:val="clear" w:color="auto" w:fill="FFFFFF"/>
        <w:spacing w:before="100" w:beforeAutospacing="1" w:after="100" w:afterAutospacing="1"/>
        <w:jc w:val="both"/>
        <w:textAlignment w:val="baseline"/>
        <w:rPr>
          <w:sz w:val="20"/>
        </w:rPr>
      </w:pPr>
      <w:r w:rsidRPr="00D25329">
        <w:rPr>
          <w:sz w:val="20"/>
        </w:rPr>
        <w:t xml:space="preserve">P(x | class) </w:t>
      </w:r>
      <w:r>
        <w:rPr>
          <w:sz w:val="20"/>
        </w:rPr>
        <w:t xml:space="preserve">is modeled </w:t>
      </w:r>
      <w:r w:rsidRPr="00D25329">
        <w:rPr>
          <w:sz w:val="20"/>
        </w:rPr>
        <w:t>as a mixture of Gaussians separately for each dimension of the data</w:t>
      </w:r>
      <w:r>
        <w:rPr>
          <w:sz w:val="20"/>
        </w:rPr>
        <w:t>. The number of Gaussians for each mixture is set to 5 in our experiments.</w:t>
      </w:r>
    </w:p>
    <w:p w:rsidR="00D25329" w:rsidRPr="00D25329" w:rsidRDefault="00D25329" w:rsidP="00D25329">
      <w:pPr>
        <w:spacing w:before="100" w:beforeAutospacing="1" w:after="100" w:afterAutospacing="1"/>
        <w:jc w:val="both"/>
        <w:rPr>
          <w:sz w:val="20"/>
        </w:rPr>
      </w:pPr>
      <w:r w:rsidRPr="00D25329">
        <w:rPr>
          <w:sz w:val="20"/>
        </w:rPr>
        <w:t xml:space="preserve">Suppose that you are building a mixture of N Gaussians for </w:t>
      </w:r>
      <w:proofErr w:type="gramStart"/>
      <w:r w:rsidRPr="00D25329">
        <w:rPr>
          <w:sz w:val="20"/>
        </w:rPr>
        <w:t xml:space="preserve">the </w:t>
      </w:r>
      <w:proofErr w:type="spellStart"/>
      <w:r w:rsidRPr="00D25329">
        <w:rPr>
          <w:sz w:val="20"/>
        </w:rPr>
        <w:t>i</w:t>
      </w:r>
      <w:proofErr w:type="gramEnd"/>
      <w:r w:rsidRPr="00D25329">
        <w:rPr>
          <w:sz w:val="20"/>
        </w:rPr>
        <w:t>-th</w:t>
      </w:r>
      <w:proofErr w:type="spellEnd"/>
      <w:r w:rsidRPr="00D25329">
        <w:rPr>
          <w:sz w:val="20"/>
        </w:rPr>
        <w:t xml:space="preserve"> dimension of the data. Let </w:t>
      </w:r>
      <w:proofErr w:type="spellStart"/>
      <w:r w:rsidRPr="00D25329">
        <w:rPr>
          <w:sz w:val="20"/>
        </w:rPr>
        <w:t>S</w:t>
      </w:r>
      <w:proofErr w:type="spellEnd"/>
      <w:r w:rsidRPr="00D25329">
        <w:rPr>
          <w:sz w:val="20"/>
        </w:rPr>
        <w:t xml:space="preserve"> be the smallest and L be the largest value in </w:t>
      </w:r>
      <w:proofErr w:type="gramStart"/>
      <w:r w:rsidRPr="00D25329">
        <w:rPr>
          <w:sz w:val="20"/>
        </w:rPr>
        <w:t xml:space="preserve">the </w:t>
      </w:r>
      <w:proofErr w:type="spellStart"/>
      <w:r w:rsidRPr="00D25329">
        <w:rPr>
          <w:sz w:val="20"/>
        </w:rPr>
        <w:t>i</w:t>
      </w:r>
      <w:proofErr w:type="gramEnd"/>
      <w:r w:rsidRPr="00D25329">
        <w:rPr>
          <w:sz w:val="20"/>
        </w:rPr>
        <w:t>-th</w:t>
      </w:r>
      <w:proofErr w:type="spellEnd"/>
      <w:r w:rsidRPr="00D25329">
        <w:rPr>
          <w:sz w:val="20"/>
        </w:rPr>
        <w:t xml:space="preserve"> dimension among all training data. Let G = (L-S)/N. Then, you should initialize all standard deviations of the mixture to 1, and you should initialize the means as follows:</w:t>
      </w:r>
    </w:p>
    <w:p w:rsidR="00D25329" w:rsidRPr="00D25329" w:rsidRDefault="00D25329" w:rsidP="00D25329">
      <w:pPr>
        <w:numPr>
          <w:ilvl w:val="0"/>
          <w:numId w:val="4"/>
        </w:numPr>
        <w:spacing w:before="100" w:beforeAutospacing="1" w:after="100" w:afterAutospacing="1"/>
        <w:jc w:val="both"/>
        <w:rPr>
          <w:sz w:val="20"/>
        </w:rPr>
      </w:pPr>
      <w:r w:rsidRPr="00D25329">
        <w:rPr>
          <w:sz w:val="20"/>
        </w:rPr>
        <w:t>For the first Gaussian, the initial mean should be S + G/2.</w:t>
      </w:r>
    </w:p>
    <w:p w:rsidR="00D25329" w:rsidRPr="00D25329" w:rsidRDefault="00D25329" w:rsidP="00D25329">
      <w:pPr>
        <w:numPr>
          <w:ilvl w:val="0"/>
          <w:numId w:val="4"/>
        </w:numPr>
        <w:spacing w:before="100" w:beforeAutospacing="1" w:after="100" w:afterAutospacing="1"/>
        <w:jc w:val="both"/>
        <w:rPr>
          <w:sz w:val="20"/>
        </w:rPr>
      </w:pPr>
      <w:r w:rsidRPr="00D25329">
        <w:rPr>
          <w:sz w:val="20"/>
        </w:rPr>
        <w:t>For the second Gaussian, the initial mean should be S + G + G/2.</w:t>
      </w:r>
    </w:p>
    <w:p w:rsidR="00D25329" w:rsidRPr="00D25329" w:rsidRDefault="00D25329" w:rsidP="00D25329">
      <w:pPr>
        <w:numPr>
          <w:ilvl w:val="0"/>
          <w:numId w:val="4"/>
        </w:numPr>
        <w:spacing w:before="100" w:beforeAutospacing="1" w:after="100" w:afterAutospacing="1"/>
        <w:jc w:val="both"/>
        <w:rPr>
          <w:sz w:val="20"/>
        </w:rPr>
      </w:pPr>
      <w:r w:rsidRPr="00D25329">
        <w:rPr>
          <w:sz w:val="20"/>
        </w:rPr>
        <w:t>For the third Gaussian, the initial mean should be S + 2G + G/2.</w:t>
      </w:r>
    </w:p>
    <w:p w:rsidR="00D25329" w:rsidRPr="00D25329" w:rsidRDefault="00D25329" w:rsidP="00D25329">
      <w:pPr>
        <w:numPr>
          <w:ilvl w:val="0"/>
          <w:numId w:val="4"/>
        </w:numPr>
        <w:spacing w:before="100" w:beforeAutospacing="1" w:after="100" w:afterAutospacing="1"/>
        <w:jc w:val="both"/>
        <w:rPr>
          <w:sz w:val="20"/>
        </w:rPr>
      </w:pPr>
      <w:r w:rsidRPr="00D25329">
        <w:rPr>
          <w:sz w:val="20"/>
        </w:rPr>
        <w:t>...</w:t>
      </w:r>
    </w:p>
    <w:p w:rsidR="00D25329" w:rsidRDefault="00D25329" w:rsidP="00D25329">
      <w:pPr>
        <w:numPr>
          <w:ilvl w:val="0"/>
          <w:numId w:val="4"/>
        </w:numPr>
        <w:spacing w:before="100" w:beforeAutospacing="1" w:after="100" w:afterAutospacing="1"/>
        <w:jc w:val="both"/>
        <w:rPr>
          <w:sz w:val="20"/>
        </w:rPr>
      </w:pPr>
      <w:r w:rsidRPr="00D25329">
        <w:rPr>
          <w:sz w:val="20"/>
        </w:rPr>
        <w:t>For the N-</w:t>
      </w:r>
      <w:proofErr w:type="spellStart"/>
      <w:r w:rsidRPr="00D25329">
        <w:rPr>
          <w:sz w:val="20"/>
        </w:rPr>
        <w:t>th</w:t>
      </w:r>
      <w:proofErr w:type="spellEnd"/>
      <w:r w:rsidRPr="00D25329">
        <w:rPr>
          <w:sz w:val="20"/>
        </w:rPr>
        <w:t xml:space="preserve"> Gaussian, the initial mean should be S + (N-1</w:t>
      </w:r>
      <w:proofErr w:type="gramStart"/>
      <w:r w:rsidRPr="00D25329">
        <w:rPr>
          <w:sz w:val="20"/>
        </w:rPr>
        <w:t>)G</w:t>
      </w:r>
      <w:proofErr w:type="gramEnd"/>
      <w:r w:rsidRPr="00D25329">
        <w:rPr>
          <w:sz w:val="20"/>
        </w:rPr>
        <w:t xml:space="preserve"> + G/2.</w:t>
      </w:r>
    </w:p>
    <w:p w:rsidR="001D7846" w:rsidRPr="001D7846" w:rsidRDefault="001D7846" w:rsidP="001D7846">
      <w:pPr>
        <w:pStyle w:val="FigureCaption"/>
        <w:jc w:val="both"/>
        <w:rPr>
          <w:i w:val="0"/>
          <w:sz w:val="20"/>
        </w:rPr>
      </w:pPr>
      <w:r>
        <w:rPr>
          <w:i w:val="0"/>
          <w:sz w:val="20"/>
        </w:rPr>
        <w:t>The result for the datasets is as follows:</w:t>
      </w:r>
    </w:p>
    <w:tbl>
      <w:tblPr>
        <w:tblStyle w:val="TableGrid"/>
        <w:tblW w:w="0" w:type="auto"/>
        <w:tblLook w:val="04A0" w:firstRow="1" w:lastRow="0" w:firstColumn="1" w:lastColumn="0" w:noHBand="0" w:noVBand="1"/>
      </w:tblPr>
      <w:tblGrid>
        <w:gridCol w:w="752"/>
        <w:gridCol w:w="673"/>
        <w:gridCol w:w="704"/>
        <w:gridCol w:w="641"/>
        <w:gridCol w:w="838"/>
        <w:gridCol w:w="618"/>
        <w:gridCol w:w="760"/>
      </w:tblGrid>
      <w:tr w:rsidR="00D25329" w:rsidTr="004579D1">
        <w:tc>
          <w:tcPr>
            <w:tcW w:w="752" w:type="dxa"/>
          </w:tcPr>
          <w:p w:rsidR="00D25329" w:rsidRPr="00EA7F1D" w:rsidRDefault="00D25329" w:rsidP="004579D1">
            <w:pPr>
              <w:pStyle w:val="FigureCaption"/>
              <w:jc w:val="both"/>
              <w:rPr>
                <w:b/>
                <w:i w:val="0"/>
                <w:sz w:val="20"/>
              </w:rPr>
            </w:pPr>
            <w:r w:rsidRPr="00EA7F1D">
              <w:rPr>
                <w:b/>
                <w:i w:val="0"/>
                <w:sz w:val="20"/>
              </w:rPr>
              <w:t>Training set</w:t>
            </w:r>
          </w:p>
        </w:tc>
        <w:tc>
          <w:tcPr>
            <w:tcW w:w="673" w:type="dxa"/>
          </w:tcPr>
          <w:p w:rsidR="00D25329" w:rsidRPr="00EA7F1D" w:rsidRDefault="00D25329" w:rsidP="004579D1">
            <w:pPr>
              <w:pStyle w:val="FigureCaption"/>
              <w:jc w:val="both"/>
              <w:rPr>
                <w:b/>
                <w:i w:val="0"/>
                <w:sz w:val="20"/>
              </w:rPr>
            </w:pPr>
            <w:r w:rsidRPr="00EA7F1D">
              <w:rPr>
                <w:b/>
                <w:i w:val="0"/>
                <w:sz w:val="20"/>
              </w:rPr>
              <w:t>No. of records</w:t>
            </w:r>
          </w:p>
        </w:tc>
        <w:tc>
          <w:tcPr>
            <w:tcW w:w="704" w:type="dxa"/>
          </w:tcPr>
          <w:p w:rsidR="00D25329" w:rsidRPr="00EA7F1D" w:rsidRDefault="00D25329" w:rsidP="004579D1">
            <w:pPr>
              <w:pStyle w:val="FigureCaption"/>
              <w:jc w:val="both"/>
              <w:rPr>
                <w:b/>
                <w:i w:val="0"/>
                <w:sz w:val="20"/>
              </w:rPr>
            </w:pPr>
            <w:r w:rsidRPr="00EA7F1D">
              <w:rPr>
                <w:b/>
                <w:i w:val="0"/>
                <w:sz w:val="20"/>
              </w:rPr>
              <w:t>No. of training objects</w:t>
            </w:r>
          </w:p>
        </w:tc>
        <w:tc>
          <w:tcPr>
            <w:tcW w:w="641" w:type="dxa"/>
          </w:tcPr>
          <w:p w:rsidR="00D25329" w:rsidRPr="00EA7F1D" w:rsidRDefault="00D25329" w:rsidP="004579D1">
            <w:pPr>
              <w:pStyle w:val="FigureCaption"/>
              <w:jc w:val="both"/>
              <w:rPr>
                <w:b/>
                <w:i w:val="0"/>
                <w:sz w:val="20"/>
              </w:rPr>
            </w:pPr>
            <w:r w:rsidRPr="00EA7F1D">
              <w:rPr>
                <w:b/>
                <w:i w:val="0"/>
                <w:sz w:val="20"/>
              </w:rPr>
              <w:t>No. of test objects</w:t>
            </w:r>
          </w:p>
        </w:tc>
        <w:tc>
          <w:tcPr>
            <w:tcW w:w="838" w:type="dxa"/>
          </w:tcPr>
          <w:p w:rsidR="00D25329" w:rsidRPr="00EA7F1D" w:rsidRDefault="00D25329" w:rsidP="004579D1">
            <w:pPr>
              <w:pStyle w:val="FigureCaption"/>
              <w:jc w:val="both"/>
              <w:rPr>
                <w:b/>
                <w:i w:val="0"/>
                <w:sz w:val="20"/>
              </w:rPr>
            </w:pPr>
            <w:r w:rsidRPr="00EA7F1D">
              <w:rPr>
                <w:b/>
                <w:i w:val="0"/>
                <w:sz w:val="20"/>
              </w:rPr>
              <w:t>No. of Attributes</w:t>
            </w:r>
          </w:p>
        </w:tc>
        <w:tc>
          <w:tcPr>
            <w:tcW w:w="618" w:type="dxa"/>
          </w:tcPr>
          <w:p w:rsidR="00D25329" w:rsidRPr="00EA7F1D" w:rsidRDefault="00D25329" w:rsidP="004579D1">
            <w:pPr>
              <w:pStyle w:val="FigureCaption"/>
              <w:jc w:val="both"/>
              <w:rPr>
                <w:b/>
                <w:i w:val="0"/>
                <w:sz w:val="20"/>
              </w:rPr>
            </w:pPr>
            <w:r w:rsidRPr="00EA7F1D">
              <w:rPr>
                <w:b/>
                <w:i w:val="0"/>
                <w:sz w:val="20"/>
              </w:rPr>
              <w:t>No. of classes</w:t>
            </w:r>
          </w:p>
        </w:tc>
        <w:tc>
          <w:tcPr>
            <w:tcW w:w="760" w:type="dxa"/>
          </w:tcPr>
          <w:p w:rsidR="00D25329" w:rsidRPr="00EA7F1D" w:rsidRDefault="00D25329" w:rsidP="004579D1">
            <w:pPr>
              <w:pStyle w:val="FigureCaption"/>
              <w:jc w:val="both"/>
              <w:rPr>
                <w:b/>
                <w:i w:val="0"/>
                <w:sz w:val="20"/>
              </w:rPr>
            </w:pPr>
            <w:proofErr w:type="gramStart"/>
            <w:r w:rsidRPr="00EA7F1D">
              <w:rPr>
                <w:b/>
                <w:i w:val="0"/>
                <w:sz w:val="20"/>
              </w:rPr>
              <w:t>accuracy</w:t>
            </w:r>
            <w:proofErr w:type="gramEnd"/>
            <w:r w:rsidRPr="00EA7F1D">
              <w:rPr>
                <w:b/>
                <w:i w:val="0"/>
                <w:sz w:val="20"/>
              </w:rPr>
              <w:t xml:space="preserve"> (%)</w:t>
            </w:r>
          </w:p>
        </w:tc>
      </w:tr>
      <w:tr w:rsidR="00D25329" w:rsidTr="004579D1">
        <w:tc>
          <w:tcPr>
            <w:tcW w:w="752" w:type="dxa"/>
          </w:tcPr>
          <w:p w:rsidR="00D25329" w:rsidRDefault="00D25329" w:rsidP="004579D1">
            <w:pPr>
              <w:pStyle w:val="FigureCaption"/>
              <w:jc w:val="both"/>
              <w:rPr>
                <w:i w:val="0"/>
                <w:sz w:val="20"/>
              </w:rPr>
            </w:pPr>
            <w:r>
              <w:rPr>
                <w:i w:val="0"/>
                <w:sz w:val="20"/>
              </w:rPr>
              <w:t>Pima-</w:t>
            </w:r>
            <w:proofErr w:type="spellStart"/>
            <w:r>
              <w:rPr>
                <w:i w:val="0"/>
                <w:sz w:val="20"/>
              </w:rPr>
              <w:t>indians</w:t>
            </w:r>
            <w:proofErr w:type="spellEnd"/>
            <w:r>
              <w:rPr>
                <w:i w:val="0"/>
                <w:sz w:val="20"/>
              </w:rPr>
              <w:t>-diabetes</w:t>
            </w:r>
          </w:p>
        </w:tc>
        <w:tc>
          <w:tcPr>
            <w:tcW w:w="673" w:type="dxa"/>
          </w:tcPr>
          <w:p w:rsidR="00D25329" w:rsidRDefault="00D25329" w:rsidP="004579D1">
            <w:pPr>
              <w:pStyle w:val="FigureCaption"/>
              <w:jc w:val="both"/>
              <w:rPr>
                <w:i w:val="0"/>
                <w:sz w:val="20"/>
              </w:rPr>
            </w:pPr>
            <w:r>
              <w:rPr>
                <w:i w:val="0"/>
                <w:sz w:val="20"/>
              </w:rPr>
              <w:t>768</w:t>
            </w:r>
          </w:p>
        </w:tc>
        <w:tc>
          <w:tcPr>
            <w:tcW w:w="704" w:type="dxa"/>
          </w:tcPr>
          <w:p w:rsidR="00D25329" w:rsidRDefault="00D25329" w:rsidP="004579D1">
            <w:pPr>
              <w:pStyle w:val="FigureCaption"/>
              <w:jc w:val="both"/>
              <w:rPr>
                <w:i w:val="0"/>
                <w:sz w:val="20"/>
              </w:rPr>
            </w:pPr>
            <w:r>
              <w:rPr>
                <w:i w:val="0"/>
                <w:sz w:val="20"/>
              </w:rPr>
              <w:t>514</w:t>
            </w:r>
          </w:p>
        </w:tc>
        <w:tc>
          <w:tcPr>
            <w:tcW w:w="641" w:type="dxa"/>
          </w:tcPr>
          <w:p w:rsidR="00D25329" w:rsidRDefault="00D25329" w:rsidP="004579D1">
            <w:pPr>
              <w:pStyle w:val="FigureCaption"/>
              <w:jc w:val="both"/>
              <w:rPr>
                <w:i w:val="0"/>
                <w:sz w:val="20"/>
              </w:rPr>
            </w:pPr>
            <w:r>
              <w:rPr>
                <w:i w:val="0"/>
                <w:sz w:val="20"/>
              </w:rPr>
              <w:t>254</w:t>
            </w:r>
          </w:p>
        </w:tc>
        <w:tc>
          <w:tcPr>
            <w:tcW w:w="838" w:type="dxa"/>
          </w:tcPr>
          <w:p w:rsidR="00D25329" w:rsidRDefault="00D25329" w:rsidP="004579D1">
            <w:pPr>
              <w:pStyle w:val="FigureCaption"/>
              <w:jc w:val="both"/>
              <w:rPr>
                <w:i w:val="0"/>
                <w:sz w:val="20"/>
              </w:rPr>
            </w:pPr>
            <w:r>
              <w:rPr>
                <w:i w:val="0"/>
                <w:sz w:val="20"/>
              </w:rPr>
              <w:t>8</w:t>
            </w:r>
          </w:p>
        </w:tc>
        <w:tc>
          <w:tcPr>
            <w:tcW w:w="618" w:type="dxa"/>
          </w:tcPr>
          <w:p w:rsidR="00D25329" w:rsidRDefault="00D25329" w:rsidP="004579D1">
            <w:pPr>
              <w:pStyle w:val="FigureCaption"/>
              <w:jc w:val="both"/>
              <w:rPr>
                <w:i w:val="0"/>
                <w:sz w:val="20"/>
              </w:rPr>
            </w:pPr>
            <w:r>
              <w:rPr>
                <w:i w:val="0"/>
                <w:sz w:val="20"/>
              </w:rPr>
              <w:t>2</w:t>
            </w:r>
          </w:p>
        </w:tc>
        <w:tc>
          <w:tcPr>
            <w:tcW w:w="760" w:type="dxa"/>
          </w:tcPr>
          <w:p w:rsidR="00D25329" w:rsidRDefault="00D25329" w:rsidP="004579D1">
            <w:pPr>
              <w:pStyle w:val="FigureCaption"/>
              <w:jc w:val="both"/>
              <w:rPr>
                <w:i w:val="0"/>
                <w:sz w:val="20"/>
              </w:rPr>
            </w:pPr>
            <w:r>
              <w:rPr>
                <w:i w:val="0"/>
                <w:sz w:val="20"/>
              </w:rPr>
              <w:t>77.68</w:t>
            </w:r>
          </w:p>
        </w:tc>
      </w:tr>
      <w:tr w:rsidR="00D25329" w:rsidTr="004579D1">
        <w:tc>
          <w:tcPr>
            <w:tcW w:w="752" w:type="dxa"/>
          </w:tcPr>
          <w:p w:rsidR="00D25329" w:rsidRDefault="00D25329" w:rsidP="004579D1">
            <w:pPr>
              <w:pStyle w:val="FigureCaption"/>
              <w:jc w:val="both"/>
              <w:rPr>
                <w:i w:val="0"/>
                <w:sz w:val="20"/>
              </w:rPr>
            </w:pPr>
            <w:r>
              <w:rPr>
                <w:i w:val="0"/>
                <w:sz w:val="20"/>
              </w:rPr>
              <w:t>Yeast</w:t>
            </w:r>
          </w:p>
        </w:tc>
        <w:tc>
          <w:tcPr>
            <w:tcW w:w="673" w:type="dxa"/>
          </w:tcPr>
          <w:p w:rsidR="00D25329" w:rsidRDefault="00D25329" w:rsidP="004579D1">
            <w:pPr>
              <w:pStyle w:val="FigureCaption"/>
              <w:jc w:val="both"/>
              <w:rPr>
                <w:i w:val="0"/>
                <w:sz w:val="20"/>
              </w:rPr>
            </w:pPr>
            <w:r>
              <w:rPr>
                <w:i w:val="0"/>
                <w:sz w:val="20"/>
              </w:rPr>
              <w:t>1484</w:t>
            </w:r>
          </w:p>
        </w:tc>
        <w:tc>
          <w:tcPr>
            <w:tcW w:w="704" w:type="dxa"/>
          </w:tcPr>
          <w:p w:rsidR="00D25329" w:rsidRDefault="00D25329" w:rsidP="004579D1">
            <w:pPr>
              <w:pStyle w:val="FigureCaption"/>
              <w:jc w:val="both"/>
              <w:rPr>
                <w:i w:val="0"/>
                <w:sz w:val="20"/>
              </w:rPr>
            </w:pPr>
            <w:r>
              <w:rPr>
                <w:i w:val="0"/>
                <w:sz w:val="20"/>
              </w:rPr>
              <w:t>1000</w:t>
            </w:r>
          </w:p>
        </w:tc>
        <w:tc>
          <w:tcPr>
            <w:tcW w:w="641" w:type="dxa"/>
          </w:tcPr>
          <w:p w:rsidR="00D25329" w:rsidRDefault="00D25329" w:rsidP="004579D1">
            <w:pPr>
              <w:pStyle w:val="FigureCaption"/>
              <w:jc w:val="both"/>
              <w:rPr>
                <w:i w:val="0"/>
                <w:sz w:val="20"/>
              </w:rPr>
            </w:pPr>
            <w:r>
              <w:rPr>
                <w:i w:val="0"/>
                <w:sz w:val="20"/>
              </w:rPr>
              <w:t>484</w:t>
            </w:r>
          </w:p>
        </w:tc>
        <w:tc>
          <w:tcPr>
            <w:tcW w:w="838" w:type="dxa"/>
          </w:tcPr>
          <w:p w:rsidR="00D25329" w:rsidRDefault="00D25329" w:rsidP="004579D1">
            <w:pPr>
              <w:pStyle w:val="FigureCaption"/>
              <w:jc w:val="both"/>
              <w:rPr>
                <w:i w:val="0"/>
                <w:sz w:val="20"/>
              </w:rPr>
            </w:pPr>
            <w:r>
              <w:rPr>
                <w:i w:val="0"/>
                <w:sz w:val="20"/>
              </w:rPr>
              <w:t>8</w:t>
            </w:r>
          </w:p>
        </w:tc>
        <w:tc>
          <w:tcPr>
            <w:tcW w:w="618" w:type="dxa"/>
          </w:tcPr>
          <w:p w:rsidR="00D25329" w:rsidRDefault="00D25329" w:rsidP="004579D1">
            <w:pPr>
              <w:pStyle w:val="FigureCaption"/>
              <w:jc w:val="both"/>
              <w:rPr>
                <w:i w:val="0"/>
                <w:sz w:val="20"/>
              </w:rPr>
            </w:pPr>
            <w:r>
              <w:rPr>
                <w:i w:val="0"/>
                <w:sz w:val="20"/>
              </w:rPr>
              <w:t>10</w:t>
            </w:r>
          </w:p>
        </w:tc>
        <w:tc>
          <w:tcPr>
            <w:tcW w:w="760" w:type="dxa"/>
          </w:tcPr>
          <w:p w:rsidR="00D25329" w:rsidRDefault="00D25329" w:rsidP="004579D1">
            <w:pPr>
              <w:pStyle w:val="FigureCaption"/>
              <w:jc w:val="both"/>
              <w:rPr>
                <w:i w:val="0"/>
                <w:sz w:val="20"/>
              </w:rPr>
            </w:pPr>
            <w:r>
              <w:rPr>
                <w:i w:val="0"/>
                <w:sz w:val="20"/>
              </w:rPr>
              <w:t>18.66</w:t>
            </w:r>
          </w:p>
        </w:tc>
      </w:tr>
      <w:tr w:rsidR="00D25329" w:rsidTr="004579D1">
        <w:tc>
          <w:tcPr>
            <w:tcW w:w="752" w:type="dxa"/>
          </w:tcPr>
          <w:p w:rsidR="00D25329" w:rsidRDefault="00D25329" w:rsidP="004579D1">
            <w:pPr>
              <w:pStyle w:val="FigureCaption"/>
              <w:jc w:val="both"/>
              <w:rPr>
                <w:i w:val="0"/>
                <w:sz w:val="20"/>
              </w:rPr>
            </w:pPr>
            <w:r>
              <w:rPr>
                <w:i w:val="0"/>
                <w:sz w:val="20"/>
              </w:rPr>
              <w:t>satellite</w:t>
            </w:r>
          </w:p>
        </w:tc>
        <w:tc>
          <w:tcPr>
            <w:tcW w:w="673" w:type="dxa"/>
          </w:tcPr>
          <w:p w:rsidR="00D25329" w:rsidRDefault="00D25329" w:rsidP="004579D1">
            <w:pPr>
              <w:pStyle w:val="FigureCaption"/>
              <w:jc w:val="both"/>
              <w:rPr>
                <w:i w:val="0"/>
                <w:sz w:val="20"/>
              </w:rPr>
            </w:pPr>
            <w:r>
              <w:rPr>
                <w:i w:val="0"/>
                <w:sz w:val="20"/>
              </w:rPr>
              <w:t>6435</w:t>
            </w:r>
          </w:p>
        </w:tc>
        <w:tc>
          <w:tcPr>
            <w:tcW w:w="704" w:type="dxa"/>
          </w:tcPr>
          <w:p w:rsidR="00D25329" w:rsidRDefault="00D25329" w:rsidP="004579D1">
            <w:pPr>
              <w:pStyle w:val="FigureCaption"/>
              <w:jc w:val="both"/>
              <w:rPr>
                <w:i w:val="0"/>
                <w:sz w:val="20"/>
              </w:rPr>
            </w:pPr>
            <w:r>
              <w:rPr>
                <w:i w:val="0"/>
                <w:sz w:val="20"/>
              </w:rPr>
              <w:t>4435</w:t>
            </w:r>
          </w:p>
        </w:tc>
        <w:tc>
          <w:tcPr>
            <w:tcW w:w="641" w:type="dxa"/>
          </w:tcPr>
          <w:p w:rsidR="00D25329" w:rsidRDefault="00D25329" w:rsidP="004579D1">
            <w:pPr>
              <w:pStyle w:val="FigureCaption"/>
              <w:jc w:val="both"/>
              <w:rPr>
                <w:i w:val="0"/>
                <w:sz w:val="20"/>
              </w:rPr>
            </w:pPr>
            <w:r>
              <w:rPr>
                <w:i w:val="0"/>
                <w:sz w:val="20"/>
              </w:rPr>
              <w:t>2000</w:t>
            </w:r>
          </w:p>
        </w:tc>
        <w:tc>
          <w:tcPr>
            <w:tcW w:w="838" w:type="dxa"/>
          </w:tcPr>
          <w:p w:rsidR="00D25329" w:rsidRDefault="00D25329" w:rsidP="004579D1">
            <w:pPr>
              <w:pStyle w:val="FigureCaption"/>
              <w:jc w:val="both"/>
              <w:rPr>
                <w:i w:val="0"/>
                <w:sz w:val="20"/>
              </w:rPr>
            </w:pPr>
            <w:r>
              <w:rPr>
                <w:i w:val="0"/>
                <w:sz w:val="20"/>
              </w:rPr>
              <w:t>36</w:t>
            </w:r>
          </w:p>
        </w:tc>
        <w:tc>
          <w:tcPr>
            <w:tcW w:w="618" w:type="dxa"/>
          </w:tcPr>
          <w:p w:rsidR="00D25329" w:rsidRDefault="00D25329" w:rsidP="004579D1">
            <w:pPr>
              <w:pStyle w:val="FigureCaption"/>
              <w:jc w:val="both"/>
              <w:rPr>
                <w:i w:val="0"/>
                <w:sz w:val="20"/>
              </w:rPr>
            </w:pPr>
            <w:r>
              <w:rPr>
                <w:i w:val="0"/>
                <w:sz w:val="20"/>
              </w:rPr>
              <w:t>6</w:t>
            </w:r>
          </w:p>
        </w:tc>
        <w:tc>
          <w:tcPr>
            <w:tcW w:w="760" w:type="dxa"/>
          </w:tcPr>
          <w:p w:rsidR="00D25329" w:rsidRDefault="00D25329" w:rsidP="00D25329">
            <w:pPr>
              <w:pStyle w:val="FigureCaption"/>
              <w:jc w:val="both"/>
              <w:rPr>
                <w:i w:val="0"/>
                <w:sz w:val="20"/>
              </w:rPr>
            </w:pPr>
            <w:r>
              <w:rPr>
                <w:i w:val="0"/>
                <w:sz w:val="20"/>
              </w:rPr>
              <w:t>53.23</w:t>
            </w:r>
          </w:p>
        </w:tc>
      </w:tr>
      <w:tr w:rsidR="00D25329" w:rsidTr="004579D1">
        <w:tc>
          <w:tcPr>
            <w:tcW w:w="752" w:type="dxa"/>
          </w:tcPr>
          <w:p w:rsidR="00D25329" w:rsidRDefault="00D25329" w:rsidP="004579D1">
            <w:pPr>
              <w:pStyle w:val="FigureCaption"/>
              <w:jc w:val="both"/>
              <w:rPr>
                <w:i w:val="0"/>
                <w:sz w:val="20"/>
              </w:rPr>
            </w:pPr>
            <w:proofErr w:type="spellStart"/>
            <w:r>
              <w:rPr>
                <w:i w:val="0"/>
                <w:sz w:val="20"/>
              </w:rPr>
              <w:t>Pendigits</w:t>
            </w:r>
            <w:proofErr w:type="spellEnd"/>
          </w:p>
        </w:tc>
        <w:tc>
          <w:tcPr>
            <w:tcW w:w="673" w:type="dxa"/>
          </w:tcPr>
          <w:p w:rsidR="00D25329" w:rsidRDefault="00D25329" w:rsidP="004579D1">
            <w:pPr>
              <w:pStyle w:val="FigureCaption"/>
              <w:jc w:val="both"/>
              <w:rPr>
                <w:i w:val="0"/>
                <w:sz w:val="20"/>
              </w:rPr>
            </w:pPr>
            <w:r>
              <w:rPr>
                <w:i w:val="0"/>
                <w:sz w:val="20"/>
              </w:rPr>
              <w:t>10922</w:t>
            </w:r>
          </w:p>
        </w:tc>
        <w:tc>
          <w:tcPr>
            <w:tcW w:w="704" w:type="dxa"/>
          </w:tcPr>
          <w:p w:rsidR="00D25329" w:rsidRDefault="00D25329" w:rsidP="004579D1">
            <w:pPr>
              <w:pStyle w:val="FigureCaption"/>
              <w:jc w:val="both"/>
              <w:rPr>
                <w:i w:val="0"/>
                <w:sz w:val="20"/>
              </w:rPr>
            </w:pPr>
            <w:r>
              <w:rPr>
                <w:i w:val="0"/>
                <w:sz w:val="20"/>
              </w:rPr>
              <w:t>7494</w:t>
            </w:r>
          </w:p>
        </w:tc>
        <w:tc>
          <w:tcPr>
            <w:tcW w:w="641" w:type="dxa"/>
          </w:tcPr>
          <w:p w:rsidR="00D25329" w:rsidRDefault="00D25329" w:rsidP="004579D1">
            <w:pPr>
              <w:pStyle w:val="FigureCaption"/>
              <w:jc w:val="both"/>
              <w:rPr>
                <w:i w:val="0"/>
                <w:sz w:val="20"/>
              </w:rPr>
            </w:pPr>
            <w:r>
              <w:rPr>
                <w:i w:val="0"/>
                <w:sz w:val="20"/>
              </w:rPr>
              <w:t>3498</w:t>
            </w:r>
          </w:p>
        </w:tc>
        <w:tc>
          <w:tcPr>
            <w:tcW w:w="838" w:type="dxa"/>
          </w:tcPr>
          <w:p w:rsidR="00D25329" w:rsidRDefault="00D25329" w:rsidP="004579D1">
            <w:pPr>
              <w:pStyle w:val="FigureCaption"/>
              <w:jc w:val="both"/>
              <w:rPr>
                <w:i w:val="0"/>
                <w:sz w:val="20"/>
              </w:rPr>
            </w:pPr>
            <w:r>
              <w:rPr>
                <w:i w:val="0"/>
                <w:sz w:val="20"/>
              </w:rPr>
              <w:t>16</w:t>
            </w:r>
          </w:p>
        </w:tc>
        <w:tc>
          <w:tcPr>
            <w:tcW w:w="618" w:type="dxa"/>
          </w:tcPr>
          <w:p w:rsidR="00D25329" w:rsidRDefault="00D25329" w:rsidP="004579D1">
            <w:pPr>
              <w:pStyle w:val="FigureCaption"/>
              <w:jc w:val="both"/>
              <w:rPr>
                <w:i w:val="0"/>
                <w:sz w:val="20"/>
              </w:rPr>
            </w:pPr>
            <w:r>
              <w:rPr>
                <w:i w:val="0"/>
                <w:sz w:val="20"/>
              </w:rPr>
              <w:t>10</w:t>
            </w:r>
          </w:p>
        </w:tc>
        <w:tc>
          <w:tcPr>
            <w:tcW w:w="760" w:type="dxa"/>
          </w:tcPr>
          <w:p w:rsidR="00D25329" w:rsidRDefault="00D25329" w:rsidP="004579D1">
            <w:pPr>
              <w:pStyle w:val="FigureCaption"/>
              <w:jc w:val="both"/>
              <w:rPr>
                <w:i w:val="0"/>
                <w:sz w:val="20"/>
              </w:rPr>
            </w:pPr>
            <w:r>
              <w:rPr>
                <w:i w:val="0"/>
                <w:sz w:val="20"/>
              </w:rPr>
              <w:t>21.69</w:t>
            </w:r>
          </w:p>
        </w:tc>
      </w:tr>
    </w:tbl>
    <w:p w:rsidR="001D7846" w:rsidRDefault="001D7846" w:rsidP="001D7846">
      <w:pPr>
        <w:pStyle w:val="SubsubsectionHeading"/>
      </w:pPr>
    </w:p>
    <w:p w:rsidR="001D7846" w:rsidRDefault="001D7846" w:rsidP="001D7846">
      <w:pPr>
        <w:pStyle w:val="SubsubsectionHeading"/>
      </w:pPr>
      <w:r>
        <w:t>Implementation using Histograms</w:t>
      </w:r>
    </w:p>
    <w:p w:rsidR="001D7846" w:rsidRDefault="001D7846" w:rsidP="001D7846">
      <w:pPr>
        <w:pStyle w:val="NormalWeb"/>
        <w:spacing w:before="280" w:beforeAutospacing="0" w:after="0" w:afterAutospacing="0"/>
        <w:jc w:val="both"/>
        <w:textAlignment w:val="baseline"/>
        <w:rPr>
          <w:sz w:val="20"/>
          <w:szCs w:val="20"/>
        </w:rPr>
      </w:pPr>
      <w:r w:rsidRPr="001D7846">
        <w:rPr>
          <w:sz w:val="20"/>
          <w:szCs w:val="20"/>
        </w:rPr>
        <w:t>To construct a histogram, the first step is to "</w:t>
      </w:r>
      <w:hyperlink r:id="rId11" w:history="1">
        <w:r w:rsidRPr="001D7846">
          <w:rPr>
            <w:sz w:val="20"/>
            <w:szCs w:val="20"/>
          </w:rPr>
          <w:t>bin</w:t>
        </w:r>
      </w:hyperlink>
      <w:r w:rsidRPr="001D7846">
        <w:rPr>
          <w:sz w:val="20"/>
          <w:szCs w:val="20"/>
        </w:rPr>
        <w:t>" the range of values—that is, divide the entire range of values into a series of intervals—and then count how many values fall into each interval.</w:t>
      </w:r>
    </w:p>
    <w:p w:rsidR="001D7846" w:rsidRDefault="001D7846" w:rsidP="001D7846">
      <w:pPr>
        <w:pStyle w:val="NormalWeb"/>
        <w:spacing w:before="280" w:beforeAutospacing="0" w:after="0" w:afterAutospacing="0"/>
        <w:jc w:val="both"/>
        <w:textAlignment w:val="baseline"/>
        <w:rPr>
          <w:sz w:val="20"/>
          <w:szCs w:val="20"/>
        </w:rPr>
      </w:pPr>
      <w:r w:rsidRPr="001D7846">
        <w:rPr>
          <w:sz w:val="20"/>
          <w:szCs w:val="20"/>
        </w:rPr>
        <w:t>We then used model P(x | class) as a histogram separately</w:t>
      </w:r>
      <w:r>
        <w:rPr>
          <w:sz w:val="20"/>
          <w:szCs w:val="20"/>
        </w:rPr>
        <w:t xml:space="preserve"> for each dimension of the data</w:t>
      </w:r>
      <w:r w:rsidRPr="001D7846">
        <w:rPr>
          <w:sz w:val="20"/>
          <w:szCs w:val="20"/>
        </w:rPr>
        <w:t xml:space="preserve"> </w:t>
      </w:r>
      <w:r>
        <w:rPr>
          <w:sz w:val="20"/>
          <w:szCs w:val="20"/>
        </w:rPr>
        <w:t>(</w:t>
      </w:r>
      <w:r w:rsidRPr="001D7846">
        <w:rPr>
          <w:sz w:val="20"/>
          <w:szCs w:val="20"/>
        </w:rPr>
        <w:t>The number of bins for each histogram is 5 in our case</w:t>
      </w:r>
      <w:r>
        <w:rPr>
          <w:sz w:val="20"/>
          <w:szCs w:val="20"/>
        </w:rPr>
        <w:t>).</w:t>
      </w:r>
      <w:r w:rsidRPr="001D7846">
        <w:rPr>
          <w:sz w:val="20"/>
          <w:szCs w:val="20"/>
        </w:rPr>
        <w:t xml:space="preserve"> </w:t>
      </w:r>
    </w:p>
    <w:p w:rsidR="001D7846" w:rsidRDefault="001D7846" w:rsidP="001D7846">
      <w:pPr>
        <w:pStyle w:val="NormalWeb"/>
        <w:spacing w:before="0" w:beforeAutospacing="0" w:after="0" w:afterAutospacing="0"/>
        <w:jc w:val="both"/>
        <w:textAlignment w:val="baseline"/>
        <w:rPr>
          <w:sz w:val="20"/>
          <w:szCs w:val="20"/>
        </w:rPr>
      </w:pPr>
    </w:p>
    <w:p w:rsidR="001D7846" w:rsidRDefault="001D7846" w:rsidP="001D7846">
      <w:pPr>
        <w:pStyle w:val="NormalWeb"/>
        <w:spacing w:before="0" w:beforeAutospacing="0" w:after="0" w:afterAutospacing="0"/>
        <w:jc w:val="both"/>
        <w:textAlignment w:val="baseline"/>
        <w:rPr>
          <w:sz w:val="20"/>
          <w:szCs w:val="20"/>
        </w:rPr>
      </w:pPr>
      <w:r w:rsidRPr="001D7846">
        <w:rPr>
          <w:sz w:val="20"/>
          <w:szCs w:val="20"/>
        </w:rPr>
        <w:t>Suppose that you are building a histogram of N bins for the j-</w:t>
      </w:r>
      <w:proofErr w:type="spellStart"/>
      <w:r w:rsidRPr="001D7846">
        <w:rPr>
          <w:sz w:val="20"/>
          <w:szCs w:val="20"/>
        </w:rPr>
        <w:t>th</w:t>
      </w:r>
      <w:proofErr w:type="spellEnd"/>
      <w:r w:rsidRPr="001D7846">
        <w:rPr>
          <w:sz w:val="20"/>
          <w:szCs w:val="20"/>
        </w:rPr>
        <w:t xml:space="preserve"> dimension of the data. Let </w:t>
      </w:r>
      <w:proofErr w:type="spellStart"/>
      <w:r w:rsidRPr="001D7846">
        <w:rPr>
          <w:sz w:val="20"/>
          <w:szCs w:val="20"/>
        </w:rPr>
        <w:t>S</w:t>
      </w:r>
      <w:proofErr w:type="spellEnd"/>
      <w:r w:rsidRPr="001D7846">
        <w:rPr>
          <w:sz w:val="20"/>
          <w:szCs w:val="20"/>
        </w:rPr>
        <w:t xml:space="preserve"> be the smallest and L be the largest value in the j-</w:t>
      </w:r>
      <w:proofErr w:type="spellStart"/>
      <w:r w:rsidRPr="001D7846">
        <w:rPr>
          <w:sz w:val="20"/>
          <w:szCs w:val="20"/>
        </w:rPr>
        <w:t>th</w:t>
      </w:r>
      <w:proofErr w:type="spellEnd"/>
      <w:r w:rsidRPr="001D7846">
        <w:rPr>
          <w:sz w:val="20"/>
          <w:szCs w:val="20"/>
        </w:rPr>
        <w:t xml:space="preserve"> dimension among all training data. Let G = (L-S)/N. Then, your bins should have the following ranges:</w:t>
      </w:r>
    </w:p>
    <w:p w:rsidR="001D7846" w:rsidRPr="001D7846" w:rsidRDefault="001D7846" w:rsidP="001D7846">
      <w:pPr>
        <w:pStyle w:val="NormalWeb"/>
        <w:spacing w:before="0" w:beforeAutospacing="0" w:after="0" w:afterAutospacing="0"/>
        <w:jc w:val="both"/>
        <w:textAlignment w:val="baseline"/>
        <w:rPr>
          <w:sz w:val="20"/>
          <w:szCs w:val="20"/>
        </w:rPr>
      </w:pPr>
    </w:p>
    <w:p w:rsidR="001D7846" w:rsidRPr="001D7846" w:rsidRDefault="001D7846" w:rsidP="001D7846">
      <w:pPr>
        <w:pStyle w:val="NormalWeb"/>
        <w:numPr>
          <w:ilvl w:val="0"/>
          <w:numId w:val="8"/>
        </w:numPr>
        <w:spacing w:before="0" w:beforeAutospacing="0" w:after="0" w:afterAutospacing="0"/>
        <w:jc w:val="both"/>
        <w:textAlignment w:val="baseline"/>
        <w:rPr>
          <w:sz w:val="20"/>
          <w:szCs w:val="20"/>
        </w:rPr>
      </w:pPr>
      <w:r w:rsidRPr="001D7846">
        <w:rPr>
          <w:sz w:val="20"/>
          <w:szCs w:val="20"/>
        </w:rPr>
        <w:t>Bin 0, from -infinity to S+G.</w:t>
      </w:r>
    </w:p>
    <w:p w:rsidR="001D7846" w:rsidRPr="001D7846" w:rsidRDefault="001D7846" w:rsidP="001D7846">
      <w:pPr>
        <w:pStyle w:val="NormalWeb"/>
        <w:numPr>
          <w:ilvl w:val="0"/>
          <w:numId w:val="8"/>
        </w:numPr>
        <w:spacing w:before="0" w:beforeAutospacing="0" w:after="0" w:afterAutospacing="0"/>
        <w:jc w:val="both"/>
        <w:textAlignment w:val="baseline"/>
        <w:rPr>
          <w:sz w:val="20"/>
          <w:szCs w:val="20"/>
        </w:rPr>
      </w:pPr>
      <w:r w:rsidRPr="001D7846">
        <w:rPr>
          <w:sz w:val="20"/>
          <w:szCs w:val="20"/>
        </w:rPr>
        <w:t>Bin 1, from S+G to S+2G.</w:t>
      </w:r>
    </w:p>
    <w:p w:rsidR="001D7846" w:rsidRPr="001D7846" w:rsidRDefault="001D7846" w:rsidP="001D7846">
      <w:pPr>
        <w:pStyle w:val="NormalWeb"/>
        <w:numPr>
          <w:ilvl w:val="0"/>
          <w:numId w:val="8"/>
        </w:numPr>
        <w:spacing w:before="0" w:beforeAutospacing="0" w:after="0" w:afterAutospacing="0"/>
        <w:jc w:val="both"/>
        <w:textAlignment w:val="baseline"/>
        <w:rPr>
          <w:sz w:val="20"/>
          <w:szCs w:val="20"/>
        </w:rPr>
      </w:pPr>
      <w:r w:rsidRPr="001D7846">
        <w:rPr>
          <w:sz w:val="20"/>
          <w:szCs w:val="20"/>
        </w:rPr>
        <w:t>Bin 2, from S+2G to S+3G.</w:t>
      </w:r>
    </w:p>
    <w:p w:rsidR="001D7846" w:rsidRPr="001D7846" w:rsidRDefault="001D7846" w:rsidP="001D7846">
      <w:pPr>
        <w:pStyle w:val="NormalWeb"/>
        <w:numPr>
          <w:ilvl w:val="0"/>
          <w:numId w:val="8"/>
        </w:numPr>
        <w:spacing w:before="0" w:beforeAutospacing="0" w:after="0" w:afterAutospacing="0"/>
        <w:jc w:val="both"/>
        <w:textAlignment w:val="baseline"/>
        <w:rPr>
          <w:sz w:val="20"/>
          <w:szCs w:val="20"/>
        </w:rPr>
      </w:pPr>
      <w:r w:rsidRPr="001D7846">
        <w:rPr>
          <w:sz w:val="20"/>
          <w:szCs w:val="20"/>
        </w:rPr>
        <w:t>...</w:t>
      </w:r>
    </w:p>
    <w:p w:rsidR="001D7846" w:rsidRDefault="001D7846" w:rsidP="001D7846">
      <w:pPr>
        <w:pStyle w:val="NormalWeb"/>
        <w:numPr>
          <w:ilvl w:val="0"/>
          <w:numId w:val="8"/>
        </w:numPr>
        <w:spacing w:before="0" w:beforeAutospacing="0" w:after="0" w:afterAutospacing="0"/>
        <w:jc w:val="both"/>
        <w:textAlignment w:val="baseline"/>
        <w:rPr>
          <w:sz w:val="20"/>
          <w:szCs w:val="20"/>
        </w:rPr>
      </w:pPr>
      <w:r w:rsidRPr="001D7846">
        <w:rPr>
          <w:sz w:val="20"/>
          <w:szCs w:val="20"/>
        </w:rPr>
        <w:t>Bin N-1 from S</w:t>
      </w:r>
      <w:proofErr w:type="gramStart"/>
      <w:r w:rsidRPr="001D7846">
        <w:rPr>
          <w:sz w:val="20"/>
          <w:szCs w:val="20"/>
        </w:rPr>
        <w:t>+(</w:t>
      </w:r>
      <w:proofErr w:type="gramEnd"/>
      <w:r w:rsidRPr="001D7846">
        <w:rPr>
          <w:sz w:val="20"/>
          <w:szCs w:val="20"/>
        </w:rPr>
        <w:t>N-1)G to +infinity.</w:t>
      </w:r>
    </w:p>
    <w:p w:rsidR="00F50F03" w:rsidRDefault="00F50F03" w:rsidP="00F50F03">
      <w:pPr>
        <w:pStyle w:val="NormalWeb"/>
        <w:spacing w:before="0" w:beforeAutospacing="0" w:after="0" w:afterAutospacing="0"/>
        <w:jc w:val="both"/>
        <w:textAlignment w:val="baseline"/>
        <w:rPr>
          <w:sz w:val="20"/>
          <w:szCs w:val="20"/>
        </w:rPr>
      </w:pPr>
    </w:p>
    <w:p w:rsidR="00F50F03" w:rsidRDefault="00F50F03" w:rsidP="00F50F03">
      <w:pPr>
        <w:pStyle w:val="NormalWeb"/>
        <w:spacing w:before="0" w:beforeAutospacing="0" w:after="0" w:afterAutospacing="0"/>
        <w:jc w:val="both"/>
        <w:textAlignment w:val="baseline"/>
        <w:rPr>
          <w:sz w:val="20"/>
          <w:szCs w:val="20"/>
        </w:rPr>
      </w:pPr>
    </w:p>
    <w:p w:rsidR="00F50F03" w:rsidRDefault="00F50F03" w:rsidP="00F50F03">
      <w:pPr>
        <w:pStyle w:val="FigureCaption"/>
        <w:jc w:val="both"/>
        <w:rPr>
          <w:i w:val="0"/>
          <w:sz w:val="20"/>
        </w:rPr>
      </w:pPr>
      <w:r>
        <w:rPr>
          <w:i w:val="0"/>
          <w:sz w:val="20"/>
        </w:rPr>
        <w:t>The result for the datasets is as follows:</w:t>
      </w:r>
    </w:p>
    <w:p w:rsidR="00F50F03" w:rsidRDefault="00F50F03" w:rsidP="00F50F03">
      <w:pPr>
        <w:pStyle w:val="NormalWeb"/>
        <w:spacing w:before="0" w:beforeAutospacing="0" w:after="0" w:afterAutospacing="0"/>
        <w:jc w:val="both"/>
        <w:textAlignment w:val="baseline"/>
        <w:rPr>
          <w:sz w:val="20"/>
          <w:szCs w:val="20"/>
        </w:rPr>
      </w:pPr>
    </w:p>
    <w:p w:rsidR="00F50F03" w:rsidRDefault="00F50F03" w:rsidP="00F50F03">
      <w:pPr>
        <w:pStyle w:val="NormalWeb"/>
        <w:spacing w:before="0" w:beforeAutospacing="0" w:after="0" w:afterAutospacing="0"/>
        <w:jc w:val="both"/>
        <w:textAlignment w:val="baseline"/>
        <w:rPr>
          <w:sz w:val="20"/>
          <w:szCs w:val="20"/>
        </w:rPr>
      </w:pPr>
    </w:p>
    <w:p w:rsidR="00F50F03" w:rsidRDefault="00F50F03" w:rsidP="00F50F03">
      <w:pPr>
        <w:pStyle w:val="NormalWeb"/>
        <w:spacing w:before="0" w:beforeAutospacing="0" w:after="0" w:afterAutospacing="0"/>
        <w:jc w:val="both"/>
        <w:textAlignment w:val="baseline"/>
        <w:rPr>
          <w:sz w:val="20"/>
          <w:szCs w:val="20"/>
        </w:rPr>
      </w:pPr>
    </w:p>
    <w:p w:rsidR="00F50F03" w:rsidRDefault="00F50F03" w:rsidP="00F50F03">
      <w:pPr>
        <w:pStyle w:val="NormalWeb"/>
        <w:spacing w:before="0" w:beforeAutospacing="0" w:after="0" w:afterAutospacing="0"/>
        <w:jc w:val="both"/>
        <w:textAlignment w:val="baseline"/>
        <w:rPr>
          <w:sz w:val="20"/>
          <w:szCs w:val="20"/>
        </w:rPr>
      </w:pPr>
    </w:p>
    <w:p w:rsidR="00F50F03" w:rsidRPr="001D7846" w:rsidRDefault="00F50F03" w:rsidP="00F50F03">
      <w:pPr>
        <w:pStyle w:val="NormalWeb"/>
        <w:spacing w:before="0" w:beforeAutospacing="0" w:after="0" w:afterAutospacing="0"/>
        <w:jc w:val="both"/>
        <w:textAlignment w:val="baseline"/>
        <w:rPr>
          <w:sz w:val="20"/>
          <w:szCs w:val="20"/>
        </w:rPr>
      </w:pPr>
    </w:p>
    <w:tbl>
      <w:tblPr>
        <w:tblStyle w:val="TableGrid"/>
        <w:tblW w:w="0" w:type="auto"/>
        <w:tblLook w:val="04A0" w:firstRow="1" w:lastRow="0" w:firstColumn="1" w:lastColumn="0" w:noHBand="0" w:noVBand="1"/>
      </w:tblPr>
      <w:tblGrid>
        <w:gridCol w:w="752"/>
        <w:gridCol w:w="673"/>
        <w:gridCol w:w="704"/>
        <w:gridCol w:w="641"/>
        <w:gridCol w:w="838"/>
        <w:gridCol w:w="618"/>
        <w:gridCol w:w="760"/>
      </w:tblGrid>
      <w:tr w:rsidR="00F50F03" w:rsidTr="004579D1">
        <w:tc>
          <w:tcPr>
            <w:tcW w:w="752" w:type="dxa"/>
          </w:tcPr>
          <w:p w:rsidR="00F50F03" w:rsidRPr="00EA7F1D" w:rsidRDefault="00F50F03" w:rsidP="004579D1">
            <w:pPr>
              <w:pStyle w:val="FigureCaption"/>
              <w:jc w:val="both"/>
              <w:rPr>
                <w:b/>
                <w:i w:val="0"/>
                <w:sz w:val="20"/>
              </w:rPr>
            </w:pPr>
            <w:r w:rsidRPr="00EA7F1D">
              <w:rPr>
                <w:b/>
                <w:i w:val="0"/>
                <w:sz w:val="20"/>
              </w:rPr>
              <w:t>Training set</w:t>
            </w:r>
          </w:p>
        </w:tc>
        <w:tc>
          <w:tcPr>
            <w:tcW w:w="673" w:type="dxa"/>
          </w:tcPr>
          <w:p w:rsidR="00F50F03" w:rsidRPr="00EA7F1D" w:rsidRDefault="00F50F03" w:rsidP="004579D1">
            <w:pPr>
              <w:pStyle w:val="FigureCaption"/>
              <w:jc w:val="both"/>
              <w:rPr>
                <w:b/>
                <w:i w:val="0"/>
                <w:sz w:val="20"/>
              </w:rPr>
            </w:pPr>
            <w:r w:rsidRPr="00EA7F1D">
              <w:rPr>
                <w:b/>
                <w:i w:val="0"/>
                <w:sz w:val="20"/>
              </w:rPr>
              <w:t>No. of records</w:t>
            </w:r>
          </w:p>
        </w:tc>
        <w:tc>
          <w:tcPr>
            <w:tcW w:w="704" w:type="dxa"/>
          </w:tcPr>
          <w:p w:rsidR="00F50F03" w:rsidRPr="00EA7F1D" w:rsidRDefault="00F50F03" w:rsidP="004579D1">
            <w:pPr>
              <w:pStyle w:val="FigureCaption"/>
              <w:jc w:val="both"/>
              <w:rPr>
                <w:b/>
                <w:i w:val="0"/>
                <w:sz w:val="20"/>
              </w:rPr>
            </w:pPr>
            <w:r w:rsidRPr="00EA7F1D">
              <w:rPr>
                <w:b/>
                <w:i w:val="0"/>
                <w:sz w:val="20"/>
              </w:rPr>
              <w:t>No. of training objects</w:t>
            </w:r>
          </w:p>
        </w:tc>
        <w:tc>
          <w:tcPr>
            <w:tcW w:w="641" w:type="dxa"/>
          </w:tcPr>
          <w:p w:rsidR="00F50F03" w:rsidRPr="00EA7F1D" w:rsidRDefault="00F50F03" w:rsidP="004579D1">
            <w:pPr>
              <w:pStyle w:val="FigureCaption"/>
              <w:jc w:val="both"/>
              <w:rPr>
                <w:b/>
                <w:i w:val="0"/>
                <w:sz w:val="20"/>
              </w:rPr>
            </w:pPr>
            <w:r w:rsidRPr="00EA7F1D">
              <w:rPr>
                <w:b/>
                <w:i w:val="0"/>
                <w:sz w:val="20"/>
              </w:rPr>
              <w:t>No. of test objects</w:t>
            </w:r>
          </w:p>
        </w:tc>
        <w:tc>
          <w:tcPr>
            <w:tcW w:w="838" w:type="dxa"/>
          </w:tcPr>
          <w:p w:rsidR="00F50F03" w:rsidRPr="00EA7F1D" w:rsidRDefault="00F50F03" w:rsidP="004579D1">
            <w:pPr>
              <w:pStyle w:val="FigureCaption"/>
              <w:jc w:val="both"/>
              <w:rPr>
                <w:b/>
                <w:i w:val="0"/>
                <w:sz w:val="20"/>
              </w:rPr>
            </w:pPr>
            <w:r w:rsidRPr="00EA7F1D">
              <w:rPr>
                <w:b/>
                <w:i w:val="0"/>
                <w:sz w:val="20"/>
              </w:rPr>
              <w:t>No. of Attributes</w:t>
            </w:r>
          </w:p>
        </w:tc>
        <w:tc>
          <w:tcPr>
            <w:tcW w:w="618" w:type="dxa"/>
          </w:tcPr>
          <w:p w:rsidR="00F50F03" w:rsidRPr="00EA7F1D" w:rsidRDefault="00F50F03" w:rsidP="004579D1">
            <w:pPr>
              <w:pStyle w:val="FigureCaption"/>
              <w:jc w:val="both"/>
              <w:rPr>
                <w:b/>
                <w:i w:val="0"/>
                <w:sz w:val="20"/>
              </w:rPr>
            </w:pPr>
            <w:r w:rsidRPr="00EA7F1D">
              <w:rPr>
                <w:b/>
                <w:i w:val="0"/>
                <w:sz w:val="20"/>
              </w:rPr>
              <w:t>No. of classes</w:t>
            </w:r>
          </w:p>
        </w:tc>
        <w:tc>
          <w:tcPr>
            <w:tcW w:w="760" w:type="dxa"/>
          </w:tcPr>
          <w:p w:rsidR="00F50F03" w:rsidRPr="00EA7F1D" w:rsidRDefault="00F50F03" w:rsidP="004579D1">
            <w:pPr>
              <w:pStyle w:val="FigureCaption"/>
              <w:jc w:val="both"/>
              <w:rPr>
                <w:b/>
                <w:i w:val="0"/>
                <w:sz w:val="20"/>
              </w:rPr>
            </w:pPr>
            <w:proofErr w:type="gramStart"/>
            <w:r w:rsidRPr="00EA7F1D">
              <w:rPr>
                <w:b/>
                <w:i w:val="0"/>
                <w:sz w:val="20"/>
              </w:rPr>
              <w:t>accuracy</w:t>
            </w:r>
            <w:proofErr w:type="gramEnd"/>
            <w:r w:rsidRPr="00EA7F1D">
              <w:rPr>
                <w:b/>
                <w:i w:val="0"/>
                <w:sz w:val="20"/>
              </w:rPr>
              <w:t xml:space="preserve"> (%)</w:t>
            </w:r>
          </w:p>
        </w:tc>
      </w:tr>
      <w:tr w:rsidR="00F50F03" w:rsidTr="004579D1">
        <w:tc>
          <w:tcPr>
            <w:tcW w:w="752" w:type="dxa"/>
          </w:tcPr>
          <w:p w:rsidR="00F50F03" w:rsidRDefault="00F50F03" w:rsidP="004579D1">
            <w:pPr>
              <w:pStyle w:val="FigureCaption"/>
              <w:jc w:val="both"/>
              <w:rPr>
                <w:i w:val="0"/>
                <w:sz w:val="20"/>
              </w:rPr>
            </w:pPr>
            <w:r>
              <w:rPr>
                <w:i w:val="0"/>
                <w:sz w:val="20"/>
              </w:rPr>
              <w:t>Pima-</w:t>
            </w:r>
            <w:proofErr w:type="spellStart"/>
            <w:r>
              <w:rPr>
                <w:i w:val="0"/>
                <w:sz w:val="20"/>
              </w:rPr>
              <w:t>indians</w:t>
            </w:r>
            <w:proofErr w:type="spellEnd"/>
            <w:r>
              <w:rPr>
                <w:i w:val="0"/>
                <w:sz w:val="20"/>
              </w:rPr>
              <w:t>-diabetes</w:t>
            </w:r>
          </w:p>
        </w:tc>
        <w:tc>
          <w:tcPr>
            <w:tcW w:w="673" w:type="dxa"/>
          </w:tcPr>
          <w:p w:rsidR="00F50F03" w:rsidRDefault="00F50F03" w:rsidP="004579D1">
            <w:pPr>
              <w:pStyle w:val="FigureCaption"/>
              <w:jc w:val="both"/>
              <w:rPr>
                <w:i w:val="0"/>
                <w:sz w:val="20"/>
              </w:rPr>
            </w:pPr>
            <w:r>
              <w:rPr>
                <w:i w:val="0"/>
                <w:sz w:val="20"/>
              </w:rPr>
              <w:t>768</w:t>
            </w:r>
          </w:p>
        </w:tc>
        <w:tc>
          <w:tcPr>
            <w:tcW w:w="704" w:type="dxa"/>
          </w:tcPr>
          <w:p w:rsidR="00F50F03" w:rsidRDefault="00F50F03" w:rsidP="004579D1">
            <w:pPr>
              <w:pStyle w:val="FigureCaption"/>
              <w:jc w:val="both"/>
              <w:rPr>
                <w:i w:val="0"/>
                <w:sz w:val="20"/>
              </w:rPr>
            </w:pPr>
            <w:r>
              <w:rPr>
                <w:i w:val="0"/>
                <w:sz w:val="20"/>
              </w:rPr>
              <w:t>514</w:t>
            </w:r>
          </w:p>
        </w:tc>
        <w:tc>
          <w:tcPr>
            <w:tcW w:w="641" w:type="dxa"/>
          </w:tcPr>
          <w:p w:rsidR="00F50F03" w:rsidRDefault="00F50F03" w:rsidP="004579D1">
            <w:pPr>
              <w:pStyle w:val="FigureCaption"/>
              <w:jc w:val="both"/>
              <w:rPr>
                <w:i w:val="0"/>
                <w:sz w:val="20"/>
              </w:rPr>
            </w:pPr>
            <w:r>
              <w:rPr>
                <w:i w:val="0"/>
                <w:sz w:val="20"/>
              </w:rPr>
              <w:t>254</w:t>
            </w:r>
          </w:p>
        </w:tc>
        <w:tc>
          <w:tcPr>
            <w:tcW w:w="838" w:type="dxa"/>
          </w:tcPr>
          <w:p w:rsidR="00F50F03" w:rsidRDefault="00F50F03" w:rsidP="004579D1">
            <w:pPr>
              <w:pStyle w:val="FigureCaption"/>
              <w:jc w:val="both"/>
              <w:rPr>
                <w:i w:val="0"/>
                <w:sz w:val="20"/>
              </w:rPr>
            </w:pPr>
            <w:r>
              <w:rPr>
                <w:i w:val="0"/>
                <w:sz w:val="20"/>
              </w:rPr>
              <w:t>8</w:t>
            </w:r>
          </w:p>
        </w:tc>
        <w:tc>
          <w:tcPr>
            <w:tcW w:w="618" w:type="dxa"/>
          </w:tcPr>
          <w:p w:rsidR="00F50F03" w:rsidRDefault="00F50F03" w:rsidP="004579D1">
            <w:pPr>
              <w:pStyle w:val="FigureCaption"/>
              <w:jc w:val="both"/>
              <w:rPr>
                <w:i w:val="0"/>
                <w:sz w:val="20"/>
              </w:rPr>
            </w:pPr>
            <w:r>
              <w:rPr>
                <w:i w:val="0"/>
                <w:sz w:val="20"/>
              </w:rPr>
              <w:t>2</w:t>
            </w:r>
          </w:p>
        </w:tc>
        <w:tc>
          <w:tcPr>
            <w:tcW w:w="760" w:type="dxa"/>
          </w:tcPr>
          <w:p w:rsidR="00F50F03" w:rsidRDefault="00F50F03" w:rsidP="004579D1">
            <w:pPr>
              <w:pStyle w:val="FigureCaption"/>
              <w:jc w:val="both"/>
              <w:rPr>
                <w:i w:val="0"/>
                <w:sz w:val="20"/>
              </w:rPr>
            </w:pPr>
            <w:r>
              <w:rPr>
                <w:i w:val="0"/>
                <w:sz w:val="20"/>
              </w:rPr>
              <w:t>87.35</w:t>
            </w:r>
          </w:p>
        </w:tc>
      </w:tr>
      <w:tr w:rsidR="00F50F03" w:rsidTr="004579D1">
        <w:tc>
          <w:tcPr>
            <w:tcW w:w="752" w:type="dxa"/>
          </w:tcPr>
          <w:p w:rsidR="00F50F03" w:rsidRDefault="00F50F03" w:rsidP="004579D1">
            <w:pPr>
              <w:pStyle w:val="FigureCaption"/>
              <w:jc w:val="both"/>
              <w:rPr>
                <w:i w:val="0"/>
                <w:sz w:val="20"/>
              </w:rPr>
            </w:pPr>
            <w:r>
              <w:rPr>
                <w:i w:val="0"/>
                <w:sz w:val="20"/>
              </w:rPr>
              <w:t>Yeast</w:t>
            </w:r>
          </w:p>
        </w:tc>
        <w:tc>
          <w:tcPr>
            <w:tcW w:w="673" w:type="dxa"/>
          </w:tcPr>
          <w:p w:rsidR="00F50F03" w:rsidRDefault="00F50F03" w:rsidP="004579D1">
            <w:pPr>
              <w:pStyle w:val="FigureCaption"/>
              <w:jc w:val="both"/>
              <w:rPr>
                <w:i w:val="0"/>
                <w:sz w:val="20"/>
              </w:rPr>
            </w:pPr>
            <w:r>
              <w:rPr>
                <w:i w:val="0"/>
                <w:sz w:val="20"/>
              </w:rPr>
              <w:t>1484</w:t>
            </w:r>
          </w:p>
        </w:tc>
        <w:tc>
          <w:tcPr>
            <w:tcW w:w="704" w:type="dxa"/>
          </w:tcPr>
          <w:p w:rsidR="00F50F03" w:rsidRDefault="00F50F03" w:rsidP="004579D1">
            <w:pPr>
              <w:pStyle w:val="FigureCaption"/>
              <w:jc w:val="both"/>
              <w:rPr>
                <w:i w:val="0"/>
                <w:sz w:val="20"/>
              </w:rPr>
            </w:pPr>
            <w:r>
              <w:rPr>
                <w:i w:val="0"/>
                <w:sz w:val="20"/>
              </w:rPr>
              <w:t>1000</w:t>
            </w:r>
          </w:p>
        </w:tc>
        <w:tc>
          <w:tcPr>
            <w:tcW w:w="641" w:type="dxa"/>
          </w:tcPr>
          <w:p w:rsidR="00F50F03" w:rsidRDefault="00F50F03" w:rsidP="004579D1">
            <w:pPr>
              <w:pStyle w:val="FigureCaption"/>
              <w:jc w:val="both"/>
              <w:rPr>
                <w:i w:val="0"/>
                <w:sz w:val="20"/>
              </w:rPr>
            </w:pPr>
            <w:r>
              <w:rPr>
                <w:i w:val="0"/>
                <w:sz w:val="20"/>
              </w:rPr>
              <w:t>484</w:t>
            </w:r>
          </w:p>
        </w:tc>
        <w:tc>
          <w:tcPr>
            <w:tcW w:w="838" w:type="dxa"/>
          </w:tcPr>
          <w:p w:rsidR="00F50F03" w:rsidRDefault="00F50F03" w:rsidP="004579D1">
            <w:pPr>
              <w:pStyle w:val="FigureCaption"/>
              <w:jc w:val="both"/>
              <w:rPr>
                <w:i w:val="0"/>
                <w:sz w:val="20"/>
              </w:rPr>
            </w:pPr>
            <w:r>
              <w:rPr>
                <w:i w:val="0"/>
                <w:sz w:val="20"/>
              </w:rPr>
              <w:t>8</w:t>
            </w:r>
          </w:p>
        </w:tc>
        <w:tc>
          <w:tcPr>
            <w:tcW w:w="618" w:type="dxa"/>
          </w:tcPr>
          <w:p w:rsidR="00F50F03" w:rsidRDefault="00F50F03" w:rsidP="004579D1">
            <w:pPr>
              <w:pStyle w:val="FigureCaption"/>
              <w:jc w:val="both"/>
              <w:rPr>
                <w:i w:val="0"/>
                <w:sz w:val="20"/>
              </w:rPr>
            </w:pPr>
            <w:r>
              <w:rPr>
                <w:i w:val="0"/>
                <w:sz w:val="20"/>
              </w:rPr>
              <w:t>10</w:t>
            </w:r>
          </w:p>
        </w:tc>
        <w:tc>
          <w:tcPr>
            <w:tcW w:w="760" w:type="dxa"/>
          </w:tcPr>
          <w:p w:rsidR="00F50F03" w:rsidRDefault="00F50F03" w:rsidP="004579D1">
            <w:pPr>
              <w:pStyle w:val="FigureCaption"/>
              <w:jc w:val="both"/>
              <w:rPr>
                <w:i w:val="0"/>
                <w:sz w:val="20"/>
              </w:rPr>
            </w:pPr>
            <w:r>
              <w:rPr>
                <w:i w:val="0"/>
                <w:sz w:val="20"/>
              </w:rPr>
              <w:t>47.10</w:t>
            </w:r>
          </w:p>
        </w:tc>
      </w:tr>
      <w:tr w:rsidR="00F50F03" w:rsidTr="004579D1">
        <w:tc>
          <w:tcPr>
            <w:tcW w:w="752" w:type="dxa"/>
          </w:tcPr>
          <w:p w:rsidR="00F50F03" w:rsidRDefault="00F50F03" w:rsidP="004579D1">
            <w:pPr>
              <w:pStyle w:val="FigureCaption"/>
              <w:jc w:val="both"/>
              <w:rPr>
                <w:i w:val="0"/>
                <w:sz w:val="20"/>
              </w:rPr>
            </w:pPr>
            <w:r>
              <w:rPr>
                <w:i w:val="0"/>
                <w:sz w:val="20"/>
              </w:rPr>
              <w:t>satellite</w:t>
            </w:r>
          </w:p>
        </w:tc>
        <w:tc>
          <w:tcPr>
            <w:tcW w:w="673" w:type="dxa"/>
          </w:tcPr>
          <w:p w:rsidR="00F50F03" w:rsidRDefault="00F50F03" w:rsidP="004579D1">
            <w:pPr>
              <w:pStyle w:val="FigureCaption"/>
              <w:jc w:val="both"/>
              <w:rPr>
                <w:i w:val="0"/>
                <w:sz w:val="20"/>
              </w:rPr>
            </w:pPr>
            <w:r>
              <w:rPr>
                <w:i w:val="0"/>
                <w:sz w:val="20"/>
              </w:rPr>
              <w:t>6435</w:t>
            </w:r>
          </w:p>
        </w:tc>
        <w:tc>
          <w:tcPr>
            <w:tcW w:w="704" w:type="dxa"/>
          </w:tcPr>
          <w:p w:rsidR="00F50F03" w:rsidRDefault="00F50F03" w:rsidP="004579D1">
            <w:pPr>
              <w:pStyle w:val="FigureCaption"/>
              <w:jc w:val="both"/>
              <w:rPr>
                <w:i w:val="0"/>
                <w:sz w:val="20"/>
              </w:rPr>
            </w:pPr>
            <w:r>
              <w:rPr>
                <w:i w:val="0"/>
                <w:sz w:val="20"/>
              </w:rPr>
              <w:t>4435</w:t>
            </w:r>
          </w:p>
        </w:tc>
        <w:tc>
          <w:tcPr>
            <w:tcW w:w="641" w:type="dxa"/>
          </w:tcPr>
          <w:p w:rsidR="00F50F03" w:rsidRDefault="00F50F03" w:rsidP="004579D1">
            <w:pPr>
              <w:pStyle w:val="FigureCaption"/>
              <w:jc w:val="both"/>
              <w:rPr>
                <w:i w:val="0"/>
                <w:sz w:val="20"/>
              </w:rPr>
            </w:pPr>
            <w:r>
              <w:rPr>
                <w:i w:val="0"/>
                <w:sz w:val="20"/>
              </w:rPr>
              <w:t>2000</w:t>
            </w:r>
          </w:p>
        </w:tc>
        <w:tc>
          <w:tcPr>
            <w:tcW w:w="838" w:type="dxa"/>
          </w:tcPr>
          <w:p w:rsidR="00F50F03" w:rsidRDefault="00F50F03" w:rsidP="004579D1">
            <w:pPr>
              <w:pStyle w:val="FigureCaption"/>
              <w:jc w:val="both"/>
              <w:rPr>
                <w:i w:val="0"/>
                <w:sz w:val="20"/>
              </w:rPr>
            </w:pPr>
            <w:r>
              <w:rPr>
                <w:i w:val="0"/>
                <w:sz w:val="20"/>
              </w:rPr>
              <w:t>36</w:t>
            </w:r>
          </w:p>
        </w:tc>
        <w:tc>
          <w:tcPr>
            <w:tcW w:w="618" w:type="dxa"/>
          </w:tcPr>
          <w:p w:rsidR="00F50F03" w:rsidRDefault="00F50F03" w:rsidP="004579D1">
            <w:pPr>
              <w:pStyle w:val="FigureCaption"/>
              <w:jc w:val="both"/>
              <w:rPr>
                <w:i w:val="0"/>
                <w:sz w:val="20"/>
              </w:rPr>
            </w:pPr>
            <w:r>
              <w:rPr>
                <w:i w:val="0"/>
                <w:sz w:val="20"/>
              </w:rPr>
              <w:t>6</w:t>
            </w:r>
          </w:p>
        </w:tc>
        <w:tc>
          <w:tcPr>
            <w:tcW w:w="760" w:type="dxa"/>
          </w:tcPr>
          <w:p w:rsidR="00F50F03" w:rsidRDefault="00F50F03" w:rsidP="004579D1">
            <w:pPr>
              <w:pStyle w:val="FigureCaption"/>
              <w:jc w:val="both"/>
              <w:rPr>
                <w:i w:val="0"/>
                <w:sz w:val="20"/>
              </w:rPr>
            </w:pPr>
            <w:r>
              <w:rPr>
                <w:i w:val="0"/>
                <w:sz w:val="20"/>
              </w:rPr>
              <w:t>53.43</w:t>
            </w:r>
          </w:p>
        </w:tc>
      </w:tr>
      <w:tr w:rsidR="00F50F03" w:rsidTr="004579D1">
        <w:tc>
          <w:tcPr>
            <w:tcW w:w="752" w:type="dxa"/>
          </w:tcPr>
          <w:p w:rsidR="00F50F03" w:rsidRDefault="00F50F03" w:rsidP="004579D1">
            <w:pPr>
              <w:pStyle w:val="FigureCaption"/>
              <w:jc w:val="both"/>
              <w:rPr>
                <w:i w:val="0"/>
                <w:sz w:val="20"/>
              </w:rPr>
            </w:pPr>
            <w:proofErr w:type="spellStart"/>
            <w:r>
              <w:rPr>
                <w:i w:val="0"/>
                <w:sz w:val="20"/>
              </w:rPr>
              <w:t>Pendigits</w:t>
            </w:r>
            <w:proofErr w:type="spellEnd"/>
          </w:p>
        </w:tc>
        <w:tc>
          <w:tcPr>
            <w:tcW w:w="673" w:type="dxa"/>
          </w:tcPr>
          <w:p w:rsidR="00F50F03" w:rsidRDefault="00F50F03" w:rsidP="004579D1">
            <w:pPr>
              <w:pStyle w:val="FigureCaption"/>
              <w:jc w:val="both"/>
              <w:rPr>
                <w:i w:val="0"/>
                <w:sz w:val="20"/>
              </w:rPr>
            </w:pPr>
            <w:r>
              <w:rPr>
                <w:i w:val="0"/>
                <w:sz w:val="20"/>
              </w:rPr>
              <w:t>10922</w:t>
            </w:r>
          </w:p>
        </w:tc>
        <w:tc>
          <w:tcPr>
            <w:tcW w:w="704" w:type="dxa"/>
          </w:tcPr>
          <w:p w:rsidR="00F50F03" w:rsidRDefault="00F50F03" w:rsidP="004579D1">
            <w:pPr>
              <w:pStyle w:val="FigureCaption"/>
              <w:jc w:val="both"/>
              <w:rPr>
                <w:i w:val="0"/>
                <w:sz w:val="20"/>
              </w:rPr>
            </w:pPr>
            <w:r>
              <w:rPr>
                <w:i w:val="0"/>
                <w:sz w:val="20"/>
              </w:rPr>
              <w:t>7494</w:t>
            </w:r>
          </w:p>
        </w:tc>
        <w:tc>
          <w:tcPr>
            <w:tcW w:w="641" w:type="dxa"/>
          </w:tcPr>
          <w:p w:rsidR="00F50F03" w:rsidRDefault="00F50F03" w:rsidP="004579D1">
            <w:pPr>
              <w:pStyle w:val="FigureCaption"/>
              <w:jc w:val="both"/>
              <w:rPr>
                <w:i w:val="0"/>
                <w:sz w:val="20"/>
              </w:rPr>
            </w:pPr>
            <w:r>
              <w:rPr>
                <w:i w:val="0"/>
                <w:sz w:val="20"/>
              </w:rPr>
              <w:t>3498</w:t>
            </w:r>
          </w:p>
        </w:tc>
        <w:tc>
          <w:tcPr>
            <w:tcW w:w="838" w:type="dxa"/>
          </w:tcPr>
          <w:p w:rsidR="00F50F03" w:rsidRDefault="00F50F03" w:rsidP="004579D1">
            <w:pPr>
              <w:pStyle w:val="FigureCaption"/>
              <w:jc w:val="both"/>
              <w:rPr>
                <w:i w:val="0"/>
                <w:sz w:val="20"/>
              </w:rPr>
            </w:pPr>
            <w:r>
              <w:rPr>
                <w:i w:val="0"/>
                <w:sz w:val="20"/>
              </w:rPr>
              <w:t>16</w:t>
            </w:r>
          </w:p>
        </w:tc>
        <w:tc>
          <w:tcPr>
            <w:tcW w:w="618" w:type="dxa"/>
          </w:tcPr>
          <w:p w:rsidR="00F50F03" w:rsidRDefault="00F50F03" w:rsidP="004579D1">
            <w:pPr>
              <w:pStyle w:val="FigureCaption"/>
              <w:jc w:val="both"/>
              <w:rPr>
                <w:i w:val="0"/>
                <w:sz w:val="20"/>
              </w:rPr>
            </w:pPr>
            <w:r>
              <w:rPr>
                <w:i w:val="0"/>
                <w:sz w:val="20"/>
              </w:rPr>
              <w:t>10</w:t>
            </w:r>
          </w:p>
        </w:tc>
        <w:tc>
          <w:tcPr>
            <w:tcW w:w="760" w:type="dxa"/>
          </w:tcPr>
          <w:p w:rsidR="00F50F03" w:rsidRDefault="00F50F03" w:rsidP="004579D1">
            <w:pPr>
              <w:pStyle w:val="FigureCaption"/>
              <w:jc w:val="both"/>
              <w:rPr>
                <w:i w:val="0"/>
                <w:sz w:val="20"/>
              </w:rPr>
            </w:pPr>
            <w:r>
              <w:rPr>
                <w:i w:val="0"/>
                <w:sz w:val="20"/>
              </w:rPr>
              <w:t>46.39</w:t>
            </w:r>
          </w:p>
        </w:tc>
      </w:tr>
    </w:tbl>
    <w:p w:rsidR="004B1077" w:rsidRDefault="004B1077" w:rsidP="004B1077">
      <w:pPr>
        <w:pStyle w:val="SectionHeading"/>
        <w:rPr>
          <w:rFonts w:ascii="CMBX12" w:eastAsia="Times" w:hAnsi="CMBX12" w:cs="CMBX12"/>
          <w:b w:val="0"/>
          <w:bCs/>
          <w:szCs w:val="24"/>
        </w:rPr>
      </w:pPr>
      <w:r w:rsidRPr="004B1077">
        <w:t>Experimental Results</w:t>
      </w:r>
    </w:p>
    <w:p w:rsidR="004B1077" w:rsidRDefault="004B1077" w:rsidP="004B1077">
      <w:pPr>
        <w:shd w:val="clear" w:color="auto" w:fill="FFFFFF"/>
        <w:spacing w:before="100" w:beforeAutospacing="1" w:after="100" w:afterAutospacing="1"/>
        <w:jc w:val="both"/>
        <w:textAlignment w:val="baseline"/>
        <w:rPr>
          <w:sz w:val="20"/>
        </w:rPr>
      </w:pPr>
      <w:r w:rsidRPr="004B1077">
        <w:rPr>
          <w:sz w:val="20"/>
        </w:rPr>
        <w:t xml:space="preserve">This section provides empirical evidence that </w:t>
      </w:r>
      <w:r w:rsidR="00112E7C">
        <w:rPr>
          <w:sz w:val="20"/>
        </w:rPr>
        <w:t>Naïve Bayes with histograms is better than Mixture of Gaussians, which is in turn better than Gaussian distribution. The results are based on 4 datasets.</w:t>
      </w:r>
    </w:p>
    <w:p w:rsidR="00112E7C" w:rsidRDefault="004579D1" w:rsidP="004579D1">
      <w:pPr>
        <w:pStyle w:val="SubsubsectionHeading"/>
      </w:pPr>
      <w:r>
        <w:t>Datasets description</w:t>
      </w:r>
      <w:r w:rsidR="00335144">
        <w:t xml:space="preserve"> and results</w:t>
      </w:r>
    </w:p>
    <w:p w:rsidR="004579D1" w:rsidRDefault="004579D1" w:rsidP="004579D1">
      <w:pPr>
        <w:pStyle w:val="SubsubsectionHeading"/>
      </w:pPr>
    </w:p>
    <w:p w:rsidR="004579D1" w:rsidRPr="004579D1" w:rsidRDefault="004579D1" w:rsidP="004579D1">
      <w:pPr>
        <w:pStyle w:val="NormalWeb"/>
        <w:shd w:val="clear" w:color="auto" w:fill="FFFFFF"/>
        <w:spacing w:before="0" w:beforeAutospacing="0" w:after="288" w:afterAutospacing="0"/>
        <w:jc w:val="both"/>
        <w:textAlignment w:val="baseline"/>
        <w:rPr>
          <w:sz w:val="20"/>
          <w:szCs w:val="20"/>
        </w:rPr>
      </w:pPr>
      <w:r w:rsidRPr="004579D1">
        <w:rPr>
          <w:sz w:val="20"/>
          <w:szCs w:val="20"/>
        </w:rPr>
        <w:t xml:space="preserve">Pima Indians diabetes dataset </w:t>
      </w:r>
      <w:proofErr w:type="spellStart"/>
      <w:r w:rsidRPr="004579D1">
        <w:rPr>
          <w:sz w:val="20"/>
          <w:szCs w:val="20"/>
        </w:rPr>
        <w:t>s</w:t>
      </w:r>
      <w:proofErr w:type="spellEnd"/>
      <w:r w:rsidRPr="004579D1">
        <w:rPr>
          <w:sz w:val="20"/>
          <w:szCs w:val="20"/>
        </w:rPr>
        <w:t xml:space="preserve"> comprised of 768 observations of medical details for Pima </w:t>
      </w:r>
      <w:proofErr w:type="spellStart"/>
      <w:proofErr w:type="gramStart"/>
      <w:r w:rsidRPr="004579D1">
        <w:rPr>
          <w:sz w:val="20"/>
          <w:szCs w:val="20"/>
        </w:rPr>
        <w:t>indians</w:t>
      </w:r>
      <w:proofErr w:type="spellEnd"/>
      <w:proofErr w:type="gramEnd"/>
      <w:r w:rsidRPr="004579D1">
        <w:rPr>
          <w:sz w:val="20"/>
          <w:szCs w:val="20"/>
        </w:rPr>
        <w:t xml:space="preserve"> patents. The records describe instantaneous measurements taken from the patient such as their age, the number of times pregnant and blood workup. All patients are women aged 21 or older. All attributes are numeric, and their units vary from attribute to attribute.</w:t>
      </w:r>
      <w:r>
        <w:rPr>
          <w:sz w:val="20"/>
          <w:szCs w:val="20"/>
        </w:rPr>
        <w:t xml:space="preserve"> </w:t>
      </w:r>
      <w:r w:rsidRPr="004579D1">
        <w:rPr>
          <w:sz w:val="20"/>
          <w:szCs w:val="20"/>
        </w:rPr>
        <w:t>Each record has a class value that indicates whether the patient suffered an onset of diabetes within 5 years of when the measurements were taken (1) or not (0).</w:t>
      </w:r>
      <w:r>
        <w:rPr>
          <w:sz w:val="20"/>
          <w:szCs w:val="20"/>
        </w:rPr>
        <w:t xml:space="preserve"> The dataset has 514 training objects and 254 test objects.</w:t>
      </w:r>
    </w:p>
    <w:p w:rsidR="004579D1" w:rsidRDefault="004579D1" w:rsidP="004579D1">
      <w:pPr>
        <w:pStyle w:val="NormalWeb"/>
        <w:shd w:val="clear" w:color="auto" w:fill="FFFFFF"/>
        <w:spacing w:before="0" w:beforeAutospacing="0" w:after="288" w:afterAutospacing="0"/>
        <w:jc w:val="both"/>
        <w:textAlignment w:val="baseline"/>
        <w:rPr>
          <w:sz w:val="20"/>
          <w:szCs w:val="20"/>
        </w:rPr>
      </w:pPr>
      <w:r w:rsidRPr="004579D1">
        <w:rPr>
          <w:sz w:val="20"/>
          <w:szCs w:val="20"/>
        </w:rPr>
        <w:t xml:space="preserve">Yeast dataset predicts the localization of a protein. </w:t>
      </w:r>
      <w:r>
        <w:rPr>
          <w:sz w:val="20"/>
          <w:szCs w:val="20"/>
        </w:rPr>
        <w:t>The dataset has 1000 training objects and 484 test objects. There are 8 attributes and 10 classes.</w:t>
      </w:r>
    </w:p>
    <w:p w:rsidR="00D379E0" w:rsidRPr="004579D1" w:rsidRDefault="00D379E0" w:rsidP="004579D1">
      <w:pPr>
        <w:pStyle w:val="NormalWeb"/>
        <w:shd w:val="clear" w:color="auto" w:fill="FFFFFF"/>
        <w:spacing w:before="0" w:beforeAutospacing="0" w:after="288" w:afterAutospacing="0"/>
        <w:jc w:val="both"/>
        <w:textAlignment w:val="baseline"/>
        <w:rPr>
          <w:sz w:val="20"/>
          <w:szCs w:val="20"/>
        </w:rPr>
      </w:pPr>
      <w:r w:rsidRPr="00D379E0">
        <w:rPr>
          <w:sz w:val="20"/>
          <w:szCs w:val="20"/>
        </w:rPr>
        <w:t xml:space="preserve">The </w:t>
      </w:r>
      <w:r w:rsidR="00CB7D86" w:rsidRPr="00D379E0">
        <w:rPr>
          <w:sz w:val="20"/>
          <w:szCs w:val="20"/>
        </w:rPr>
        <w:t>satellite</w:t>
      </w:r>
      <w:r w:rsidRPr="00D379E0">
        <w:rPr>
          <w:sz w:val="20"/>
          <w:szCs w:val="20"/>
        </w:rPr>
        <w:t xml:space="preserve"> database consists of the multi-spectral values of pixels in 3x3 </w:t>
      </w:r>
      <w:r w:rsidR="00CB7D86" w:rsidRPr="00D379E0">
        <w:rPr>
          <w:sz w:val="20"/>
          <w:szCs w:val="20"/>
        </w:rPr>
        <w:t>neighborhoods</w:t>
      </w:r>
      <w:r w:rsidRPr="00D379E0">
        <w:rPr>
          <w:sz w:val="20"/>
          <w:szCs w:val="20"/>
        </w:rPr>
        <w:t xml:space="preserve"> in a satellite image, and the classification associated with the central pixel in each </w:t>
      </w:r>
      <w:r w:rsidR="00CB7D86" w:rsidRPr="00D379E0">
        <w:rPr>
          <w:sz w:val="20"/>
          <w:szCs w:val="20"/>
        </w:rPr>
        <w:t>neighborhood</w:t>
      </w:r>
      <w:r w:rsidRPr="00D379E0">
        <w:rPr>
          <w:sz w:val="20"/>
          <w:szCs w:val="20"/>
        </w:rPr>
        <w:t xml:space="preserve">. The aim is to predict this classification, given the multi-spectral values. In the sample database, the </w:t>
      </w:r>
      <w:r w:rsidRPr="00D379E0">
        <w:rPr>
          <w:sz w:val="20"/>
          <w:szCs w:val="20"/>
        </w:rPr>
        <w:t>class of a pixel is coded as a number.</w:t>
      </w:r>
      <w:r w:rsidRPr="00D379E0">
        <w:t> </w:t>
      </w:r>
      <w:r w:rsidRPr="00D379E0">
        <w:rPr>
          <w:sz w:val="20"/>
          <w:szCs w:val="20"/>
        </w:rPr>
        <w:br/>
      </w:r>
      <w:r w:rsidRPr="00D379E0">
        <w:rPr>
          <w:sz w:val="20"/>
          <w:szCs w:val="20"/>
        </w:rPr>
        <w:br/>
        <w:t xml:space="preserve">The Landsat satellite data is one of the many sources of information available for a scene. The interpretation of a scene by integrating spatial data of diverse types and resolutions including multispectral and radar data, maps indicating topography, land use etc. is expected to assume significant importance with the onset of an era </w:t>
      </w:r>
      <w:r w:rsidR="00CB7D86" w:rsidRPr="00D379E0">
        <w:rPr>
          <w:sz w:val="20"/>
          <w:szCs w:val="20"/>
        </w:rPr>
        <w:t>characterized</w:t>
      </w:r>
      <w:r w:rsidRPr="00D379E0">
        <w:rPr>
          <w:sz w:val="20"/>
          <w:szCs w:val="20"/>
        </w:rPr>
        <w:t xml:space="preserve"> by integrative approaches to remote sensing (for example, NASA's Earth Observing System commencing this decade). Existing statistical methods are ill-equipped for handling such diverse data types. Note that this is not true for Landsat MSS data considered in isolation (as in this sample database). This data satisfies the important requirements of being numerical and at a single resolution, and standard maximum-likelihood classification performs very well. Consequently, for this data, it should be interesting to compare the performance of other methods against the sta</w:t>
      </w:r>
      <w:r w:rsidR="00CB7D86">
        <w:rPr>
          <w:sz w:val="20"/>
          <w:szCs w:val="20"/>
        </w:rPr>
        <w:t xml:space="preserve">tistical </w:t>
      </w:r>
      <w:r w:rsidRPr="00D379E0">
        <w:rPr>
          <w:sz w:val="20"/>
          <w:szCs w:val="20"/>
        </w:rPr>
        <w:t>approach.</w:t>
      </w:r>
      <w:r w:rsidRPr="00D379E0">
        <w:t> </w:t>
      </w:r>
      <w:r w:rsidRPr="00D379E0">
        <w:rPr>
          <w:sz w:val="20"/>
          <w:szCs w:val="20"/>
        </w:rPr>
        <w:br/>
      </w:r>
      <w:r w:rsidRPr="00D379E0">
        <w:rPr>
          <w:sz w:val="20"/>
          <w:szCs w:val="20"/>
        </w:rPr>
        <w:br/>
        <w:t xml:space="preserve">One frame of Landsat MSS imagery consists of four digital images of the same scene in different spectral bands. Two of these are in the visible region (corresponding approximately to green and red regions of the visible spectrum) and two are in the (near) infra-red. Each pixel is </w:t>
      </w:r>
      <w:proofErr w:type="gramStart"/>
      <w:r w:rsidRPr="00D379E0">
        <w:rPr>
          <w:sz w:val="20"/>
          <w:szCs w:val="20"/>
        </w:rPr>
        <w:t>a</w:t>
      </w:r>
      <w:proofErr w:type="gramEnd"/>
      <w:r w:rsidRPr="00D379E0">
        <w:rPr>
          <w:sz w:val="20"/>
          <w:szCs w:val="20"/>
        </w:rPr>
        <w:t xml:space="preserve"> 8-bit binary word, with 0 corresponding to black and 255 to white. The spatial resolution of a pixel is about 80m x 80m. Each image contains 2340 x 3380 such pixels.</w:t>
      </w:r>
      <w:r w:rsidRPr="00D379E0">
        <w:t> </w:t>
      </w:r>
      <w:r w:rsidRPr="00D379E0">
        <w:rPr>
          <w:sz w:val="20"/>
          <w:szCs w:val="20"/>
        </w:rPr>
        <w:br/>
      </w:r>
      <w:r w:rsidRPr="00D379E0">
        <w:rPr>
          <w:sz w:val="20"/>
          <w:szCs w:val="20"/>
        </w:rPr>
        <w:br/>
        <w:t xml:space="preserve">The database is a (tiny) sub-area of a scene, consisting of 82 x 100 pixels. Each line of data corresponds to a 3x3 square </w:t>
      </w:r>
      <w:r w:rsidR="00CB7D86" w:rsidRPr="00D379E0">
        <w:rPr>
          <w:sz w:val="20"/>
          <w:szCs w:val="20"/>
        </w:rPr>
        <w:t>neighborhood</w:t>
      </w:r>
      <w:r w:rsidRPr="00D379E0">
        <w:rPr>
          <w:sz w:val="20"/>
          <w:szCs w:val="20"/>
        </w:rPr>
        <w:t xml:space="preserve"> of pixels completely contained within the 82x100 sub-area. Each line contains the pixel values in the four spectral bands (converted to ASCII) of each of the 9 pixels in the 3x3 </w:t>
      </w:r>
      <w:r w:rsidR="00CB7D86" w:rsidRPr="00D379E0">
        <w:rPr>
          <w:sz w:val="20"/>
          <w:szCs w:val="20"/>
        </w:rPr>
        <w:t>neighborhood</w:t>
      </w:r>
      <w:r w:rsidRPr="00D379E0">
        <w:rPr>
          <w:sz w:val="20"/>
          <w:szCs w:val="20"/>
        </w:rPr>
        <w:t xml:space="preserve"> and a number indicating the classification label of the central pixel.</w:t>
      </w:r>
      <w:r>
        <w:rPr>
          <w:sz w:val="20"/>
          <w:szCs w:val="20"/>
        </w:rPr>
        <w:t xml:space="preserve"> The dataset has 4435 training objects and 2000 test objects. There are 36 attributes and 6 classes.</w:t>
      </w:r>
    </w:p>
    <w:p w:rsidR="00D9773A" w:rsidRDefault="00D9773A" w:rsidP="00D9773A">
      <w:pPr>
        <w:pStyle w:val="NormalWeb"/>
        <w:shd w:val="clear" w:color="auto" w:fill="FFFFFF"/>
        <w:spacing w:before="0" w:beforeAutospacing="0" w:after="288" w:afterAutospacing="0"/>
        <w:jc w:val="both"/>
        <w:textAlignment w:val="baseline"/>
        <w:rPr>
          <w:sz w:val="20"/>
          <w:szCs w:val="20"/>
        </w:rPr>
      </w:pPr>
      <w:r>
        <w:rPr>
          <w:sz w:val="20"/>
          <w:szCs w:val="20"/>
        </w:rPr>
        <w:t>Pen based recognition of handwritten digits dataset has 7494 training objects and 3498 test objects. There are 16 attributes and 10 classes.</w:t>
      </w:r>
    </w:p>
    <w:p w:rsidR="004579D1" w:rsidRDefault="00E03268" w:rsidP="004579D1">
      <w:pPr>
        <w:pStyle w:val="SubsubsectionHeading"/>
        <w:rPr>
          <w:b w:val="0"/>
        </w:rPr>
      </w:pPr>
      <w:r>
        <w:rPr>
          <w:b w:val="0"/>
        </w:rPr>
        <w:t xml:space="preserve">Results of applying naïve </w:t>
      </w:r>
      <w:proofErr w:type="spellStart"/>
      <w:r>
        <w:rPr>
          <w:b w:val="0"/>
        </w:rPr>
        <w:t>bayes</w:t>
      </w:r>
      <w:proofErr w:type="spellEnd"/>
      <w:r>
        <w:rPr>
          <w:b w:val="0"/>
        </w:rPr>
        <w:t xml:space="preserve"> on these datasets are shown by the following graph</w:t>
      </w:r>
    </w:p>
    <w:p w:rsidR="004242BD" w:rsidRDefault="004242BD" w:rsidP="004579D1">
      <w:pPr>
        <w:pStyle w:val="SubsubsectionHeading"/>
        <w:rPr>
          <w:b w:val="0"/>
        </w:rPr>
      </w:pPr>
      <w:bookmarkStart w:id="0" w:name="_GoBack"/>
      <w:bookmarkEnd w:id="0"/>
    </w:p>
    <w:p w:rsidR="006B6761" w:rsidRDefault="006B6761" w:rsidP="004579D1">
      <w:pPr>
        <w:pStyle w:val="SubsubsectionHeading"/>
        <w:rPr>
          <w:b w:val="0"/>
        </w:rPr>
      </w:pPr>
    </w:p>
    <w:p w:rsidR="00E03268" w:rsidRPr="004579D1" w:rsidRDefault="00E03268" w:rsidP="004579D1">
      <w:pPr>
        <w:pStyle w:val="SubsubsectionHeading"/>
        <w:rPr>
          <w:b w:val="0"/>
        </w:rPr>
      </w:pPr>
    </w:p>
    <w:p w:rsidR="004B1077" w:rsidRPr="00D376AC" w:rsidRDefault="004B1077" w:rsidP="004B1077">
      <w:pPr>
        <w:pStyle w:val="SectionHeading"/>
        <w:rPr>
          <w:b w:val="0"/>
          <w:i/>
        </w:rPr>
      </w:pPr>
      <w:r>
        <w:t>Conclusion</w:t>
      </w:r>
    </w:p>
    <w:p w:rsidR="00E03268" w:rsidRDefault="004B1077" w:rsidP="004B1077">
      <w:pPr>
        <w:shd w:val="clear" w:color="auto" w:fill="FFFFFF"/>
        <w:spacing w:before="100" w:beforeAutospacing="1" w:after="100" w:afterAutospacing="1"/>
        <w:jc w:val="both"/>
        <w:textAlignment w:val="baseline"/>
        <w:rPr>
          <w:sz w:val="20"/>
        </w:rPr>
      </w:pPr>
      <w:r w:rsidRPr="00385F17">
        <w:rPr>
          <w:sz w:val="20"/>
        </w:rPr>
        <w:t>Naive Bayes methods are a set of supervised learning algorithms based on applying Bayes’ theorem</w:t>
      </w:r>
      <w:r w:rsidR="00E03268">
        <w:rPr>
          <w:sz w:val="20"/>
        </w:rPr>
        <w:t xml:space="preserve">. Among the </w:t>
      </w:r>
      <w:r w:rsidR="00E03268">
        <w:rPr>
          <w:sz w:val="20"/>
        </w:rPr>
        <w:lastRenderedPageBreak/>
        <w:t>three implementations of Naïve Bayes histogram performs significantly better when the dimensions of the dataset is small. However it does offer a small improvement over Gaussian distribution even when the dataset has fairly large dimensions. Mixture of Gaussians also performs slightly better than the normal distribution.</w:t>
      </w:r>
    </w:p>
    <w:p w:rsidR="004B1077" w:rsidRPr="004B1077" w:rsidRDefault="00E03268" w:rsidP="004B1077">
      <w:pPr>
        <w:shd w:val="clear" w:color="auto" w:fill="FFFFFF"/>
        <w:spacing w:before="100" w:beforeAutospacing="1" w:after="100" w:afterAutospacing="1"/>
        <w:jc w:val="both"/>
        <w:textAlignment w:val="baseline"/>
        <w:rPr>
          <w:sz w:val="20"/>
        </w:rPr>
      </w:pPr>
      <w:r>
        <w:rPr>
          <w:sz w:val="20"/>
        </w:rPr>
        <w:t xml:space="preserve">Future work, the implementation may be further enhanced by using feature selection and TF-IDF.   </w:t>
      </w:r>
    </w:p>
    <w:p w:rsidR="00E041A8" w:rsidRDefault="00E041A8" w:rsidP="00E041A8">
      <w:pPr>
        <w:pStyle w:val="SectionHeading"/>
        <w:outlineLvl w:val="0"/>
      </w:pPr>
      <w:r>
        <w:t>References</w:t>
      </w:r>
    </w:p>
    <w:p w:rsidR="00DF7671" w:rsidRPr="00DF7671" w:rsidRDefault="00DF7671" w:rsidP="00DF7671">
      <w:pPr>
        <w:pStyle w:val="References"/>
      </w:pPr>
      <w:r w:rsidRPr="00DF7671">
        <w:t xml:space="preserve">P. </w:t>
      </w:r>
      <w:proofErr w:type="spellStart"/>
      <w:r w:rsidRPr="00DF7671">
        <w:t>Domingos</w:t>
      </w:r>
      <w:proofErr w:type="spellEnd"/>
      <w:r w:rsidRPr="00DF7671">
        <w:t xml:space="preserve"> and M. </w:t>
      </w:r>
      <w:proofErr w:type="spellStart"/>
      <w:r w:rsidRPr="00DF7671">
        <w:t>Pazzani</w:t>
      </w:r>
      <w:proofErr w:type="spellEnd"/>
      <w:r w:rsidRPr="00DF7671">
        <w:t>. On the optimality of the</w:t>
      </w:r>
    </w:p>
    <w:p w:rsidR="00DF7671" w:rsidRPr="00DF7671" w:rsidRDefault="00DF7671" w:rsidP="00DF7671">
      <w:pPr>
        <w:pStyle w:val="References"/>
      </w:pPr>
      <w:proofErr w:type="gramStart"/>
      <w:r w:rsidRPr="00DF7671">
        <w:t>simple</w:t>
      </w:r>
      <w:proofErr w:type="gramEnd"/>
      <w:r w:rsidRPr="00DF7671">
        <w:t xml:space="preserve"> Bayesian </w:t>
      </w:r>
      <w:proofErr w:type="spellStart"/>
      <w:r w:rsidRPr="00DF7671">
        <w:t>classi_er</w:t>
      </w:r>
      <w:proofErr w:type="spellEnd"/>
      <w:r w:rsidRPr="00DF7671">
        <w:t xml:space="preserve"> under zero-one loss. Machine</w:t>
      </w:r>
    </w:p>
    <w:p w:rsidR="00DF7671" w:rsidRDefault="00DF7671" w:rsidP="00DF7671">
      <w:pPr>
        <w:pStyle w:val="References"/>
      </w:pPr>
      <w:r w:rsidRPr="00DF7671">
        <w:t>Learning, 29:103{130, 1997.</w:t>
      </w:r>
    </w:p>
    <w:p w:rsidR="008902F8" w:rsidRDefault="008902F8" w:rsidP="000F2BCA">
      <w:pPr>
        <w:pStyle w:val="References"/>
        <w:rPr>
          <w:i/>
        </w:rPr>
      </w:pPr>
    </w:p>
    <w:p w:rsidR="00DA5088" w:rsidRPr="004B1077" w:rsidRDefault="00DA5088" w:rsidP="004B1077">
      <w:pPr>
        <w:pStyle w:val="References"/>
      </w:pPr>
      <w:proofErr w:type="spellStart"/>
      <w:r w:rsidRPr="004B1077">
        <w:t>Nir</w:t>
      </w:r>
      <w:proofErr w:type="spellEnd"/>
      <w:r w:rsidRPr="004B1077">
        <w:t xml:space="preserve"> Friedman, Dan Geiger, and Moises </w:t>
      </w:r>
      <w:proofErr w:type="spellStart"/>
      <w:r w:rsidRPr="004B1077">
        <w:t>Goldszmidt</w:t>
      </w:r>
      <w:proofErr w:type="spellEnd"/>
      <w:r w:rsidRPr="004B1077">
        <w:t>.</w:t>
      </w:r>
    </w:p>
    <w:p w:rsidR="00DA5088" w:rsidRPr="004B1077" w:rsidRDefault="00DA5088" w:rsidP="004B1077">
      <w:pPr>
        <w:pStyle w:val="References"/>
      </w:pPr>
      <w:r w:rsidRPr="004B1077">
        <w:t xml:space="preserve">Bayesian network </w:t>
      </w:r>
      <w:proofErr w:type="spellStart"/>
      <w:r w:rsidRPr="004B1077">
        <w:t>classi_ers</w:t>
      </w:r>
      <w:proofErr w:type="spellEnd"/>
      <w:r w:rsidRPr="004B1077">
        <w:t>. Machine Learning, 29:131{</w:t>
      </w:r>
    </w:p>
    <w:p w:rsidR="00DA5088" w:rsidRPr="004B1077" w:rsidRDefault="00DA5088" w:rsidP="00DA5088">
      <w:pPr>
        <w:pStyle w:val="References"/>
      </w:pPr>
      <w:r w:rsidRPr="004B1077">
        <w:t>163, 1997.</w:t>
      </w:r>
    </w:p>
    <w:p w:rsidR="00DA5088" w:rsidRPr="004B1077" w:rsidRDefault="00DA5088" w:rsidP="00DA5088">
      <w:pPr>
        <w:pStyle w:val="References"/>
      </w:pPr>
    </w:p>
    <w:p w:rsidR="00DA5088" w:rsidRPr="004B1077" w:rsidRDefault="00DA5088" w:rsidP="004B1077">
      <w:pPr>
        <w:pStyle w:val="References"/>
      </w:pPr>
      <w:r w:rsidRPr="004B1077">
        <w:t xml:space="preserve">T. </w:t>
      </w:r>
      <w:proofErr w:type="spellStart"/>
      <w:r w:rsidRPr="004B1077">
        <w:t>Kalt</w:t>
      </w:r>
      <w:proofErr w:type="spellEnd"/>
      <w:r w:rsidRPr="004B1077">
        <w:t xml:space="preserve"> and W. B. Croft. A new probabilistic model of</w:t>
      </w:r>
    </w:p>
    <w:p w:rsidR="00DA5088" w:rsidRPr="004B1077" w:rsidRDefault="00DA5088" w:rsidP="004B1077">
      <w:pPr>
        <w:pStyle w:val="References"/>
      </w:pPr>
      <w:proofErr w:type="gramStart"/>
      <w:r w:rsidRPr="004B1077">
        <w:t>text</w:t>
      </w:r>
      <w:proofErr w:type="gramEnd"/>
      <w:r w:rsidRPr="004B1077">
        <w:t xml:space="preserve"> </w:t>
      </w:r>
      <w:proofErr w:type="spellStart"/>
      <w:r w:rsidRPr="004B1077">
        <w:t>classi_cation</w:t>
      </w:r>
      <w:proofErr w:type="spellEnd"/>
    </w:p>
    <w:p w:rsidR="00DA5088" w:rsidRPr="004B1077" w:rsidRDefault="00DA5088" w:rsidP="004B1077">
      <w:pPr>
        <w:pStyle w:val="References"/>
      </w:pPr>
      <w:proofErr w:type="gramStart"/>
      <w:r w:rsidRPr="004B1077">
        <w:t>and</w:t>
      </w:r>
      <w:proofErr w:type="gramEnd"/>
      <w:r w:rsidRPr="004B1077">
        <w:t xml:space="preserve"> retrieval. Technical Report IR-78, University of</w:t>
      </w:r>
    </w:p>
    <w:p w:rsidR="00DA5088" w:rsidRPr="004B1077" w:rsidRDefault="00DA5088" w:rsidP="004B1077">
      <w:pPr>
        <w:pStyle w:val="References"/>
      </w:pPr>
      <w:r w:rsidRPr="004B1077">
        <w:t>Massachusetts Center for Intelligent Information Retrieval,</w:t>
      </w:r>
    </w:p>
    <w:p w:rsidR="00DA5088" w:rsidRPr="004B1077" w:rsidRDefault="00DA5088" w:rsidP="004B1077">
      <w:pPr>
        <w:pStyle w:val="References"/>
      </w:pPr>
      <w:r w:rsidRPr="004B1077">
        <w:t xml:space="preserve">1996. </w:t>
      </w:r>
      <w:hyperlink r:id="rId12" w:history="1">
        <w:r w:rsidRPr="004B1077">
          <w:t>http://ciir.cs.umass.edu/publications/index.shtml</w:t>
        </w:r>
      </w:hyperlink>
      <w:r w:rsidRPr="004B1077">
        <w:t>.</w:t>
      </w:r>
    </w:p>
    <w:p w:rsidR="00DA5088" w:rsidRPr="004B1077" w:rsidRDefault="00DA5088" w:rsidP="004B1077">
      <w:pPr>
        <w:pStyle w:val="References"/>
      </w:pPr>
    </w:p>
    <w:p w:rsidR="00DA5088" w:rsidRPr="004B1077" w:rsidRDefault="00DA5088" w:rsidP="004B1077">
      <w:pPr>
        <w:pStyle w:val="References"/>
      </w:pPr>
      <w:r w:rsidRPr="004B1077">
        <w:t xml:space="preserve">Daphne </w:t>
      </w:r>
      <w:proofErr w:type="spellStart"/>
      <w:r w:rsidRPr="004B1077">
        <w:t>Koller</w:t>
      </w:r>
      <w:proofErr w:type="spellEnd"/>
      <w:r w:rsidRPr="004B1077">
        <w:t xml:space="preserve"> and Mehran </w:t>
      </w:r>
      <w:proofErr w:type="spellStart"/>
      <w:r w:rsidRPr="004B1077">
        <w:t>Sahami</w:t>
      </w:r>
      <w:proofErr w:type="spellEnd"/>
      <w:r w:rsidRPr="004B1077">
        <w:t>. Hierarchically classifying</w:t>
      </w:r>
    </w:p>
    <w:p w:rsidR="00DA5088" w:rsidRPr="004B1077" w:rsidRDefault="00DA5088" w:rsidP="004B1077">
      <w:pPr>
        <w:pStyle w:val="References"/>
      </w:pPr>
      <w:proofErr w:type="gramStart"/>
      <w:r w:rsidRPr="004B1077">
        <w:t>documents</w:t>
      </w:r>
      <w:proofErr w:type="gramEnd"/>
      <w:r w:rsidRPr="004B1077">
        <w:t xml:space="preserve"> using very few words. In Proceedings</w:t>
      </w:r>
    </w:p>
    <w:p w:rsidR="00DA5088" w:rsidRPr="004B1077" w:rsidRDefault="00DA5088" w:rsidP="004B1077">
      <w:pPr>
        <w:pStyle w:val="References"/>
      </w:pPr>
      <w:proofErr w:type="gramStart"/>
      <w:r w:rsidRPr="004B1077">
        <w:t>of</w:t>
      </w:r>
      <w:proofErr w:type="gramEnd"/>
      <w:r w:rsidRPr="004B1077">
        <w:t xml:space="preserve"> the Fourteenth International Conference on Machine</w:t>
      </w:r>
    </w:p>
    <w:p w:rsidR="00DA5088" w:rsidRPr="004B1077" w:rsidRDefault="00DA5088" w:rsidP="004B1077">
      <w:pPr>
        <w:pStyle w:val="References"/>
      </w:pPr>
      <w:r w:rsidRPr="004B1077">
        <w:t>Learning, 1997.</w:t>
      </w:r>
    </w:p>
    <w:p w:rsidR="00DA5088" w:rsidRPr="004B1077" w:rsidRDefault="00DA5088" w:rsidP="004B1077">
      <w:pPr>
        <w:pStyle w:val="References"/>
      </w:pPr>
    </w:p>
    <w:p w:rsidR="00DA5088" w:rsidRPr="004B1077" w:rsidRDefault="00DA5088" w:rsidP="004B1077">
      <w:pPr>
        <w:pStyle w:val="References"/>
      </w:pPr>
      <w:r w:rsidRPr="004B1077">
        <w:t xml:space="preserve">Pat Langley, Wayne </w:t>
      </w:r>
      <w:proofErr w:type="spellStart"/>
      <w:r w:rsidRPr="004B1077">
        <w:t>Iba</w:t>
      </w:r>
      <w:proofErr w:type="spellEnd"/>
      <w:r w:rsidRPr="004B1077">
        <w:t>, and Kevin Thompson. An analysis</w:t>
      </w:r>
    </w:p>
    <w:p w:rsidR="00DA5088" w:rsidRPr="004B1077" w:rsidRDefault="00DA5088" w:rsidP="004B1077">
      <w:pPr>
        <w:pStyle w:val="References"/>
      </w:pPr>
      <w:proofErr w:type="gramStart"/>
      <w:r w:rsidRPr="004B1077">
        <w:t>of</w:t>
      </w:r>
      <w:proofErr w:type="gramEnd"/>
      <w:r w:rsidRPr="004B1077">
        <w:t xml:space="preserve"> Bayesian </w:t>
      </w:r>
      <w:proofErr w:type="spellStart"/>
      <w:r w:rsidRPr="004B1077">
        <w:t>classi_ers</w:t>
      </w:r>
      <w:proofErr w:type="spellEnd"/>
      <w:r w:rsidRPr="004B1077">
        <w:t>. In AAAI-92, 1992.</w:t>
      </w:r>
    </w:p>
    <w:p w:rsidR="00DA5088" w:rsidRPr="004B1077" w:rsidRDefault="00DA5088" w:rsidP="004B1077">
      <w:pPr>
        <w:pStyle w:val="References"/>
      </w:pPr>
    </w:p>
    <w:p w:rsidR="00DA5088" w:rsidRPr="004B1077" w:rsidRDefault="00DA5088" w:rsidP="004B1077">
      <w:pPr>
        <w:pStyle w:val="References"/>
      </w:pPr>
      <w:r w:rsidRPr="004B1077">
        <w:t xml:space="preserve">Leah S. </w:t>
      </w:r>
      <w:proofErr w:type="spellStart"/>
      <w:r w:rsidRPr="004B1077">
        <w:t>Larkey</w:t>
      </w:r>
      <w:proofErr w:type="spellEnd"/>
      <w:r w:rsidRPr="004B1077">
        <w:t xml:space="preserve"> and W. Bruce Croft. Combining </w:t>
      </w:r>
      <w:proofErr w:type="spellStart"/>
      <w:r w:rsidRPr="004B1077">
        <w:t>classi_ers</w:t>
      </w:r>
      <w:proofErr w:type="spellEnd"/>
    </w:p>
    <w:p w:rsidR="00DA5088" w:rsidRPr="004B1077" w:rsidRDefault="00DA5088" w:rsidP="004B1077">
      <w:pPr>
        <w:pStyle w:val="References"/>
      </w:pPr>
      <w:proofErr w:type="gramStart"/>
      <w:r w:rsidRPr="004B1077">
        <w:t>in</w:t>
      </w:r>
      <w:proofErr w:type="gramEnd"/>
      <w:r w:rsidRPr="004B1077">
        <w:t xml:space="preserve"> text categorization. In SIGIR-96, 1996.</w:t>
      </w:r>
    </w:p>
    <w:p w:rsidR="00DA5088" w:rsidRPr="004B1077" w:rsidRDefault="00DA5088" w:rsidP="004B1077">
      <w:pPr>
        <w:pStyle w:val="References"/>
      </w:pPr>
    </w:p>
    <w:p w:rsidR="00DA5088" w:rsidRPr="004B1077" w:rsidRDefault="00DA5088" w:rsidP="004B1077">
      <w:pPr>
        <w:pStyle w:val="References"/>
      </w:pPr>
      <w:r w:rsidRPr="004B1077">
        <w:t>D. Lewis and W. Gale. A sequential algorithm for training</w:t>
      </w:r>
    </w:p>
    <w:p w:rsidR="00DA5088" w:rsidRPr="004B1077" w:rsidRDefault="00DA5088" w:rsidP="004B1077">
      <w:pPr>
        <w:pStyle w:val="References"/>
      </w:pPr>
      <w:proofErr w:type="gramStart"/>
      <w:r w:rsidRPr="004B1077">
        <w:t>text</w:t>
      </w:r>
      <w:proofErr w:type="gramEnd"/>
      <w:r w:rsidRPr="004B1077">
        <w:t xml:space="preserve"> </w:t>
      </w:r>
      <w:proofErr w:type="spellStart"/>
      <w:r w:rsidRPr="004B1077">
        <w:t>classi_ers</w:t>
      </w:r>
      <w:proofErr w:type="spellEnd"/>
      <w:r w:rsidRPr="004B1077">
        <w:t>. In SIGIR-94, 1994.</w:t>
      </w:r>
    </w:p>
    <w:p w:rsidR="00DA5088" w:rsidRPr="004B1077" w:rsidRDefault="00DA5088" w:rsidP="004B1077">
      <w:pPr>
        <w:pStyle w:val="References"/>
      </w:pPr>
    </w:p>
    <w:p w:rsidR="00DA5088" w:rsidRPr="004B1077" w:rsidRDefault="00DA5088" w:rsidP="004B1077">
      <w:pPr>
        <w:pStyle w:val="References"/>
      </w:pPr>
      <w:r w:rsidRPr="004B1077">
        <w:t>David D. Lewis. An evaluation of phrasal and clustered</w:t>
      </w:r>
    </w:p>
    <w:p w:rsidR="00DA5088" w:rsidRPr="004B1077" w:rsidRDefault="00DA5088" w:rsidP="004B1077">
      <w:pPr>
        <w:pStyle w:val="References"/>
      </w:pPr>
      <w:proofErr w:type="gramStart"/>
      <w:r w:rsidRPr="004B1077">
        <w:t>representations</w:t>
      </w:r>
      <w:proofErr w:type="gramEnd"/>
      <w:r w:rsidRPr="004B1077">
        <w:t xml:space="preserve"> on a text categorization task. In SIGIR-</w:t>
      </w:r>
    </w:p>
    <w:p w:rsidR="00DA5088" w:rsidRPr="004B1077" w:rsidRDefault="00DA5088" w:rsidP="004B1077">
      <w:pPr>
        <w:pStyle w:val="References"/>
      </w:pPr>
      <w:r w:rsidRPr="004B1077">
        <w:t>92, 1992.</w:t>
      </w:r>
    </w:p>
    <w:p w:rsidR="00DA5088" w:rsidRPr="004B1077" w:rsidRDefault="00DA5088" w:rsidP="004B1077">
      <w:pPr>
        <w:pStyle w:val="References"/>
      </w:pPr>
    </w:p>
    <w:p w:rsidR="00DA5088" w:rsidRPr="004B1077" w:rsidRDefault="00DA5088" w:rsidP="004B1077">
      <w:pPr>
        <w:pStyle w:val="References"/>
      </w:pPr>
      <w:r w:rsidRPr="004B1077">
        <w:t>David Lewis. Naive (</w:t>
      </w:r>
      <w:proofErr w:type="spellStart"/>
      <w:r w:rsidRPr="004B1077">
        <w:t>bayes</w:t>
      </w:r>
      <w:proofErr w:type="spellEnd"/>
      <w:r w:rsidRPr="004B1077">
        <w:t>) at forty: The independence</w:t>
      </w:r>
    </w:p>
    <w:p w:rsidR="00DA5088" w:rsidRPr="004B1077" w:rsidRDefault="00DA5088" w:rsidP="004B1077">
      <w:pPr>
        <w:pStyle w:val="References"/>
      </w:pPr>
      <w:proofErr w:type="spellStart"/>
      <w:proofErr w:type="gramStart"/>
      <w:r w:rsidRPr="004B1077">
        <w:t>asssumption</w:t>
      </w:r>
      <w:proofErr w:type="spellEnd"/>
      <w:proofErr w:type="gramEnd"/>
      <w:r w:rsidRPr="004B1077">
        <w:t xml:space="preserve"> in information retrieval. In ECML'98: Tenth</w:t>
      </w:r>
    </w:p>
    <w:p w:rsidR="00DA5088" w:rsidRPr="004B1077" w:rsidRDefault="00DA5088" w:rsidP="004B1077">
      <w:pPr>
        <w:pStyle w:val="References"/>
      </w:pPr>
      <w:r w:rsidRPr="004B1077">
        <w:t xml:space="preserve">European Conference </w:t>
      </w:r>
      <w:proofErr w:type="gramStart"/>
      <w:r w:rsidRPr="004B1077">
        <w:t>On</w:t>
      </w:r>
      <w:proofErr w:type="gramEnd"/>
      <w:r w:rsidRPr="004B1077">
        <w:t xml:space="preserve"> Machine Learning, 1998.</w:t>
      </w:r>
    </w:p>
    <w:p w:rsidR="00DA5088" w:rsidRPr="004B1077" w:rsidRDefault="00DA5088" w:rsidP="004B1077">
      <w:pPr>
        <w:pStyle w:val="References"/>
      </w:pPr>
    </w:p>
    <w:p w:rsidR="00DA5088" w:rsidRPr="004B1077" w:rsidRDefault="00DA5088" w:rsidP="004B1077">
      <w:pPr>
        <w:pStyle w:val="References"/>
      </w:pPr>
      <w:r w:rsidRPr="004B1077">
        <w:t xml:space="preserve">Hang Li and Kenji </w:t>
      </w:r>
      <w:proofErr w:type="spellStart"/>
      <w:r w:rsidRPr="004B1077">
        <w:t>Yamanishi</w:t>
      </w:r>
      <w:proofErr w:type="spellEnd"/>
      <w:r w:rsidRPr="004B1077">
        <w:t xml:space="preserve">. Document </w:t>
      </w:r>
      <w:proofErr w:type="spellStart"/>
      <w:r w:rsidRPr="004B1077">
        <w:t>classi_cation</w:t>
      </w:r>
      <w:proofErr w:type="spellEnd"/>
    </w:p>
    <w:p w:rsidR="00DA5088" w:rsidRPr="004B1077" w:rsidRDefault="00DA5088" w:rsidP="004B1077">
      <w:pPr>
        <w:pStyle w:val="References"/>
      </w:pPr>
      <w:proofErr w:type="gramStart"/>
      <w:r w:rsidRPr="004B1077">
        <w:t>using</w:t>
      </w:r>
      <w:proofErr w:type="gramEnd"/>
      <w:r w:rsidRPr="004B1077">
        <w:t xml:space="preserve"> a _</w:t>
      </w:r>
      <w:proofErr w:type="spellStart"/>
      <w:r w:rsidRPr="004B1077">
        <w:t>nite</w:t>
      </w:r>
      <w:proofErr w:type="spellEnd"/>
      <w:r w:rsidRPr="004B1077">
        <w:t xml:space="preserve"> mixture model. In Proceedings of the 35th</w:t>
      </w:r>
    </w:p>
    <w:p w:rsidR="00DA5088" w:rsidRPr="004B1077" w:rsidRDefault="00DA5088" w:rsidP="004B1077">
      <w:pPr>
        <w:pStyle w:val="References"/>
      </w:pPr>
      <w:r w:rsidRPr="004B1077">
        <w:t>Annual Meeting of the Association for Computational Linguistics,</w:t>
      </w:r>
    </w:p>
    <w:p w:rsidR="00DA5088" w:rsidRPr="004B1077" w:rsidRDefault="00DA5088" w:rsidP="004B1077">
      <w:pPr>
        <w:pStyle w:val="References"/>
      </w:pPr>
      <w:r w:rsidRPr="004B1077">
        <w:t>1997.</w:t>
      </w:r>
    </w:p>
    <w:p w:rsidR="00DA5088" w:rsidRPr="004B1077" w:rsidRDefault="00DA5088" w:rsidP="004B1077">
      <w:pPr>
        <w:pStyle w:val="References"/>
      </w:pPr>
    </w:p>
    <w:p w:rsidR="00DA5088" w:rsidRPr="004B1077" w:rsidRDefault="00DA5088" w:rsidP="004B1077">
      <w:pPr>
        <w:pStyle w:val="References"/>
      </w:pPr>
      <w:r w:rsidRPr="004B1077">
        <w:t xml:space="preserve">Ray </w:t>
      </w:r>
      <w:proofErr w:type="spellStart"/>
      <w:r w:rsidRPr="004B1077">
        <w:t>Liere</w:t>
      </w:r>
      <w:proofErr w:type="spellEnd"/>
      <w:r w:rsidRPr="004B1077">
        <w:t xml:space="preserve"> and Prasad </w:t>
      </w:r>
      <w:proofErr w:type="spellStart"/>
      <w:r w:rsidRPr="004B1077">
        <w:t>Tadepalli</w:t>
      </w:r>
      <w:proofErr w:type="spellEnd"/>
      <w:r w:rsidRPr="004B1077">
        <w:t>. Active learning with committees</w:t>
      </w:r>
    </w:p>
    <w:p w:rsidR="00DA5088" w:rsidRPr="004B1077" w:rsidRDefault="00DA5088" w:rsidP="004B1077">
      <w:pPr>
        <w:pStyle w:val="References"/>
      </w:pPr>
      <w:proofErr w:type="gramStart"/>
      <w:r w:rsidRPr="004B1077">
        <w:t>for</w:t>
      </w:r>
      <w:proofErr w:type="gramEnd"/>
      <w:r w:rsidRPr="004B1077">
        <w:t xml:space="preserve"> text categorization. In AAAI-97, 1997.</w:t>
      </w:r>
    </w:p>
    <w:p w:rsidR="00DA5088" w:rsidRPr="004B1077" w:rsidRDefault="00DA5088" w:rsidP="004B1077">
      <w:pPr>
        <w:pStyle w:val="References"/>
      </w:pPr>
    </w:p>
    <w:p w:rsidR="00DA5088" w:rsidRPr="004B1077" w:rsidRDefault="00DA5088" w:rsidP="004B1077">
      <w:pPr>
        <w:pStyle w:val="References"/>
      </w:pPr>
      <w:r w:rsidRPr="004B1077">
        <w:t>Andrew McCallum, Ronald Rosenfeld, Tom Mitchell, and</w:t>
      </w:r>
    </w:p>
    <w:p w:rsidR="00DA5088" w:rsidRPr="004B1077" w:rsidRDefault="00DA5088" w:rsidP="004B1077">
      <w:pPr>
        <w:pStyle w:val="References"/>
      </w:pPr>
      <w:r w:rsidRPr="004B1077">
        <w:t xml:space="preserve">Andrew Ng. Improving text </w:t>
      </w:r>
      <w:proofErr w:type="spellStart"/>
      <w:r w:rsidRPr="004B1077">
        <w:t>clasi_cation</w:t>
      </w:r>
      <w:proofErr w:type="spellEnd"/>
      <w:r w:rsidRPr="004B1077">
        <w:t xml:space="preserve"> by shrinkage in a</w:t>
      </w:r>
    </w:p>
    <w:p w:rsidR="00DA5088" w:rsidRPr="004B1077" w:rsidRDefault="00DA5088" w:rsidP="004B1077">
      <w:pPr>
        <w:pStyle w:val="References"/>
      </w:pPr>
      <w:proofErr w:type="gramStart"/>
      <w:r w:rsidRPr="004B1077">
        <w:t>hierarchy</w:t>
      </w:r>
      <w:proofErr w:type="gramEnd"/>
      <w:r w:rsidRPr="004B1077">
        <w:t xml:space="preserve"> of classes. In ICML-98, 1998.</w:t>
      </w:r>
    </w:p>
    <w:p w:rsidR="00DA5088" w:rsidRPr="004B1077" w:rsidRDefault="00DA5088" w:rsidP="004B1077">
      <w:pPr>
        <w:pStyle w:val="References"/>
      </w:pPr>
    </w:p>
    <w:p w:rsidR="00DA5088" w:rsidRPr="004B1077" w:rsidRDefault="00DA5088" w:rsidP="004B1077">
      <w:pPr>
        <w:pStyle w:val="References"/>
      </w:pPr>
      <w:r w:rsidRPr="004B1077">
        <w:t>Tom M. Mitchell. Machine Learning. WCB/McGraw-Hill,</w:t>
      </w:r>
    </w:p>
    <w:p w:rsidR="00DA5088" w:rsidRPr="004B1077" w:rsidRDefault="00DA5088" w:rsidP="004B1077">
      <w:pPr>
        <w:pStyle w:val="References"/>
      </w:pPr>
      <w:r w:rsidRPr="004B1077">
        <w:t>1997.</w:t>
      </w:r>
    </w:p>
    <w:p w:rsidR="00DA5088" w:rsidRPr="004B1077" w:rsidRDefault="00DA5088" w:rsidP="004B1077">
      <w:pPr>
        <w:pStyle w:val="References"/>
      </w:pPr>
    </w:p>
    <w:p w:rsidR="00DA5088" w:rsidRPr="004B1077" w:rsidRDefault="00DA5088" w:rsidP="004B1077">
      <w:pPr>
        <w:pStyle w:val="References"/>
      </w:pPr>
      <w:r w:rsidRPr="004B1077">
        <w:t xml:space="preserve">Kamal Nigam, Andrew McCallum, Sebastian </w:t>
      </w:r>
      <w:proofErr w:type="spellStart"/>
      <w:r w:rsidRPr="004B1077">
        <w:t>Thrun</w:t>
      </w:r>
      <w:proofErr w:type="spellEnd"/>
      <w:r w:rsidRPr="004B1077">
        <w:t>, and</w:t>
      </w:r>
    </w:p>
    <w:p w:rsidR="00DA5088" w:rsidRPr="004B1077" w:rsidRDefault="00DA5088" w:rsidP="004B1077">
      <w:pPr>
        <w:pStyle w:val="References"/>
      </w:pPr>
      <w:r w:rsidRPr="004B1077">
        <w:t>Tom Mitchell. Learning to classify text from labeled and</w:t>
      </w:r>
    </w:p>
    <w:p w:rsidR="00DA5088" w:rsidRPr="004B1077" w:rsidRDefault="00DA5088" w:rsidP="00DA5088">
      <w:pPr>
        <w:pStyle w:val="References"/>
      </w:pPr>
      <w:proofErr w:type="gramStart"/>
      <w:r w:rsidRPr="004B1077">
        <w:t>unlabeled</w:t>
      </w:r>
      <w:proofErr w:type="gramEnd"/>
      <w:r w:rsidRPr="004B1077">
        <w:t xml:space="preserve"> documents. In AAAI-98, 1998.</w:t>
      </w:r>
    </w:p>
    <w:p w:rsidR="004B1077" w:rsidRPr="004B1077" w:rsidRDefault="004B1077" w:rsidP="00DA5088">
      <w:pPr>
        <w:pStyle w:val="References"/>
      </w:pPr>
    </w:p>
    <w:p w:rsidR="004B1077" w:rsidRPr="004B1077" w:rsidRDefault="004B1077" w:rsidP="004B1077">
      <w:pPr>
        <w:pStyle w:val="References"/>
      </w:pPr>
      <w:r w:rsidRPr="004B1077">
        <w:t>H. Heaps, A theory of relevance for automatic document</w:t>
      </w:r>
    </w:p>
    <w:p w:rsidR="004B1077" w:rsidRPr="004B1077" w:rsidRDefault="004B1077" w:rsidP="004B1077">
      <w:pPr>
        <w:pStyle w:val="References"/>
      </w:pPr>
      <w:proofErr w:type="gramStart"/>
      <w:r w:rsidRPr="004B1077">
        <w:t>classification</w:t>
      </w:r>
      <w:proofErr w:type="gramEnd"/>
      <w:r w:rsidRPr="004B1077">
        <w:t>, Information and Control, pp. 268–278, 1973</w:t>
      </w:r>
    </w:p>
    <w:sectPr w:rsidR="004B1077" w:rsidRPr="004B10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5F" w:rsidRDefault="00B2725F">
      <w:r>
        <w:separator/>
      </w:r>
    </w:p>
  </w:endnote>
  <w:endnote w:type="continuationSeparator" w:id="0">
    <w:p w:rsidR="00B2725F" w:rsidRDefault="00B2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5F" w:rsidRDefault="00B2725F">
      <w:r>
        <w:separator/>
      </w:r>
    </w:p>
  </w:footnote>
  <w:footnote w:type="continuationSeparator" w:id="0">
    <w:p w:rsidR="00B2725F" w:rsidRDefault="00B2725F">
      <w:r>
        <w:continuationSeparator/>
      </w:r>
    </w:p>
  </w:footnote>
  <w:footnote w:id="1">
    <w:p w:rsidR="004579D1" w:rsidRDefault="004579D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D12"/>
    <w:multiLevelType w:val="multilevel"/>
    <w:tmpl w:val="C52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BD8"/>
    <w:multiLevelType w:val="multilevel"/>
    <w:tmpl w:val="0F5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55DC3"/>
    <w:multiLevelType w:val="multilevel"/>
    <w:tmpl w:val="828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15DD"/>
    <w:multiLevelType w:val="multilevel"/>
    <w:tmpl w:val="DE0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F296E"/>
    <w:multiLevelType w:val="multilevel"/>
    <w:tmpl w:val="501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E5430"/>
    <w:multiLevelType w:val="multilevel"/>
    <w:tmpl w:val="FD4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F3958"/>
    <w:multiLevelType w:val="multilevel"/>
    <w:tmpl w:val="5F5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633D4"/>
    <w:multiLevelType w:val="multilevel"/>
    <w:tmpl w:val="03C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5233E"/>
    <w:rsid w:val="0000576A"/>
    <w:rsid w:val="00074E6C"/>
    <w:rsid w:val="000A353D"/>
    <w:rsid w:val="000F2BCA"/>
    <w:rsid w:val="00104A13"/>
    <w:rsid w:val="00112E7C"/>
    <w:rsid w:val="0014255D"/>
    <w:rsid w:val="00175851"/>
    <w:rsid w:val="001805DD"/>
    <w:rsid w:val="001D7846"/>
    <w:rsid w:val="00241D94"/>
    <w:rsid w:val="0025233E"/>
    <w:rsid w:val="002B4A53"/>
    <w:rsid w:val="0031687E"/>
    <w:rsid w:val="003326ED"/>
    <w:rsid w:val="00335144"/>
    <w:rsid w:val="00354F33"/>
    <w:rsid w:val="00385F17"/>
    <w:rsid w:val="003A085A"/>
    <w:rsid w:val="00417CBB"/>
    <w:rsid w:val="004242BD"/>
    <w:rsid w:val="004301B9"/>
    <w:rsid w:val="004579D1"/>
    <w:rsid w:val="004B1077"/>
    <w:rsid w:val="00547FED"/>
    <w:rsid w:val="00573D0E"/>
    <w:rsid w:val="005A409D"/>
    <w:rsid w:val="005C4CD8"/>
    <w:rsid w:val="00610638"/>
    <w:rsid w:val="006B6761"/>
    <w:rsid w:val="00762541"/>
    <w:rsid w:val="007C2E6F"/>
    <w:rsid w:val="008268BA"/>
    <w:rsid w:val="008902F8"/>
    <w:rsid w:val="00917592"/>
    <w:rsid w:val="009300C9"/>
    <w:rsid w:val="00943BDA"/>
    <w:rsid w:val="00953122"/>
    <w:rsid w:val="009A4B8F"/>
    <w:rsid w:val="009B19C2"/>
    <w:rsid w:val="00A77546"/>
    <w:rsid w:val="00B2725F"/>
    <w:rsid w:val="00B57583"/>
    <w:rsid w:val="00B87E9E"/>
    <w:rsid w:val="00B92E37"/>
    <w:rsid w:val="00BB1927"/>
    <w:rsid w:val="00BC68B1"/>
    <w:rsid w:val="00C56139"/>
    <w:rsid w:val="00C579D8"/>
    <w:rsid w:val="00CB7D86"/>
    <w:rsid w:val="00CC2F68"/>
    <w:rsid w:val="00CC7E33"/>
    <w:rsid w:val="00D25329"/>
    <w:rsid w:val="00D25CB3"/>
    <w:rsid w:val="00D379E0"/>
    <w:rsid w:val="00D9773A"/>
    <w:rsid w:val="00DA5088"/>
    <w:rsid w:val="00DF7671"/>
    <w:rsid w:val="00E03268"/>
    <w:rsid w:val="00E041A8"/>
    <w:rsid w:val="00EA7F1D"/>
    <w:rsid w:val="00F13F95"/>
    <w:rsid w:val="00F178A6"/>
    <w:rsid w:val="00F50F03"/>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docId w15:val="{2BD9C137-D6BA-4D3E-8F7E-0A6BBE80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D25CB3"/>
    <w:rPr>
      <w:color w:val="0000FF" w:themeColor="hyperlink"/>
      <w:u w:val="single"/>
    </w:rPr>
  </w:style>
  <w:style w:type="character" w:customStyle="1" w:styleId="apple-converted-space">
    <w:name w:val="apple-converted-space"/>
    <w:basedOn w:val="DefaultParagraphFont"/>
    <w:rsid w:val="00385F17"/>
  </w:style>
  <w:style w:type="character" w:styleId="PlaceholderText">
    <w:name w:val="Placeholder Text"/>
    <w:basedOn w:val="DefaultParagraphFont"/>
    <w:uiPriority w:val="99"/>
    <w:unhideWhenUsed/>
    <w:rsid w:val="002B4A53"/>
    <w:rPr>
      <w:color w:val="808080"/>
    </w:rPr>
  </w:style>
  <w:style w:type="paragraph" w:styleId="BalloonText">
    <w:name w:val="Balloon Text"/>
    <w:basedOn w:val="Normal"/>
    <w:link w:val="BalloonTextChar"/>
    <w:uiPriority w:val="99"/>
    <w:semiHidden/>
    <w:unhideWhenUsed/>
    <w:rsid w:val="002B4A53"/>
    <w:rPr>
      <w:rFonts w:ascii="Tahoma" w:hAnsi="Tahoma" w:cs="Tahoma"/>
      <w:sz w:val="16"/>
      <w:szCs w:val="16"/>
    </w:rPr>
  </w:style>
  <w:style w:type="character" w:customStyle="1" w:styleId="BalloonTextChar">
    <w:name w:val="Balloon Text Char"/>
    <w:basedOn w:val="DefaultParagraphFont"/>
    <w:link w:val="BalloonText"/>
    <w:uiPriority w:val="99"/>
    <w:semiHidden/>
    <w:rsid w:val="002B4A53"/>
    <w:rPr>
      <w:rFonts w:ascii="Tahoma" w:eastAsia="Times New Roman" w:hAnsi="Tahoma" w:cs="Tahoma"/>
      <w:sz w:val="16"/>
      <w:szCs w:val="16"/>
    </w:rPr>
  </w:style>
  <w:style w:type="table" w:styleId="TableGrid">
    <w:name w:val="Table Grid"/>
    <w:basedOn w:val="TableNormal"/>
    <w:uiPriority w:val="59"/>
    <w:rsid w:val="00EA7F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326E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086113">
      <w:bodyDiv w:val="1"/>
      <w:marLeft w:val="0"/>
      <w:marRight w:val="0"/>
      <w:marTop w:val="0"/>
      <w:marBottom w:val="0"/>
      <w:divBdr>
        <w:top w:val="none" w:sz="0" w:space="0" w:color="auto"/>
        <w:left w:val="none" w:sz="0" w:space="0" w:color="auto"/>
        <w:bottom w:val="none" w:sz="0" w:space="0" w:color="auto"/>
        <w:right w:val="none" w:sz="0" w:space="0" w:color="auto"/>
      </w:divBdr>
    </w:div>
    <w:div w:id="662396075">
      <w:bodyDiv w:val="1"/>
      <w:marLeft w:val="0"/>
      <w:marRight w:val="0"/>
      <w:marTop w:val="0"/>
      <w:marBottom w:val="0"/>
      <w:divBdr>
        <w:top w:val="none" w:sz="0" w:space="0" w:color="auto"/>
        <w:left w:val="none" w:sz="0" w:space="0" w:color="auto"/>
        <w:bottom w:val="none" w:sz="0" w:space="0" w:color="auto"/>
        <w:right w:val="none" w:sz="0" w:space="0" w:color="auto"/>
      </w:divBdr>
      <w:divsChild>
        <w:div w:id="1873151694">
          <w:marLeft w:val="0"/>
          <w:marRight w:val="0"/>
          <w:marTop w:val="0"/>
          <w:marBottom w:val="0"/>
          <w:divBdr>
            <w:top w:val="none" w:sz="0" w:space="0" w:color="auto"/>
            <w:left w:val="none" w:sz="0" w:space="0" w:color="auto"/>
            <w:bottom w:val="none" w:sz="0" w:space="0" w:color="auto"/>
            <w:right w:val="none" w:sz="0" w:space="0" w:color="auto"/>
          </w:divBdr>
        </w:div>
        <w:div w:id="547649558">
          <w:marLeft w:val="0"/>
          <w:marRight w:val="0"/>
          <w:marTop w:val="0"/>
          <w:marBottom w:val="0"/>
          <w:divBdr>
            <w:top w:val="none" w:sz="0" w:space="0" w:color="auto"/>
            <w:left w:val="none" w:sz="0" w:space="0" w:color="auto"/>
            <w:bottom w:val="none" w:sz="0" w:space="0" w:color="auto"/>
            <w:right w:val="none" w:sz="0" w:space="0" w:color="auto"/>
          </w:divBdr>
        </w:div>
        <w:div w:id="2008550706">
          <w:marLeft w:val="0"/>
          <w:marRight w:val="0"/>
          <w:marTop w:val="0"/>
          <w:marBottom w:val="0"/>
          <w:divBdr>
            <w:top w:val="none" w:sz="0" w:space="0" w:color="auto"/>
            <w:left w:val="none" w:sz="0" w:space="0" w:color="auto"/>
            <w:bottom w:val="none" w:sz="0" w:space="0" w:color="auto"/>
            <w:right w:val="none" w:sz="0" w:space="0" w:color="auto"/>
          </w:divBdr>
        </w:div>
        <w:div w:id="1370565036">
          <w:marLeft w:val="0"/>
          <w:marRight w:val="0"/>
          <w:marTop w:val="0"/>
          <w:marBottom w:val="0"/>
          <w:divBdr>
            <w:top w:val="none" w:sz="0" w:space="0" w:color="auto"/>
            <w:left w:val="none" w:sz="0" w:space="0" w:color="auto"/>
            <w:bottom w:val="none" w:sz="0" w:space="0" w:color="auto"/>
            <w:right w:val="none" w:sz="0" w:space="0" w:color="auto"/>
          </w:divBdr>
        </w:div>
      </w:divsChild>
    </w:div>
    <w:div w:id="697509335">
      <w:bodyDiv w:val="1"/>
      <w:marLeft w:val="0"/>
      <w:marRight w:val="0"/>
      <w:marTop w:val="0"/>
      <w:marBottom w:val="0"/>
      <w:divBdr>
        <w:top w:val="none" w:sz="0" w:space="0" w:color="auto"/>
        <w:left w:val="none" w:sz="0" w:space="0" w:color="auto"/>
        <w:bottom w:val="none" w:sz="0" w:space="0" w:color="auto"/>
        <w:right w:val="none" w:sz="0" w:space="0" w:color="auto"/>
      </w:divBdr>
    </w:div>
    <w:div w:id="839083066">
      <w:bodyDiv w:val="1"/>
      <w:marLeft w:val="0"/>
      <w:marRight w:val="0"/>
      <w:marTop w:val="0"/>
      <w:marBottom w:val="0"/>
      <w:divBdr>
        <w:top w:val="none" w:sz="0" w:space="0" w:color="auto"/>
        <w:left w:val="none" w:sz="0" w:space="0" w:color="auto"/>
        <w:bottom w:val="none" w:sz="0" w:space="0" w:color="auto"/>
        <w:right w:val="none" w:sz="0" w:space="0" w:color="auto"/>
      </w:divBdr>
      <w:divsChild>
        <w:div w:id="591595499">
          <w:marLeft w:val="0"/>
          <w:marRight w:val="0"/>
          <w:marTop w:val="0"/>
          <w:marBottom w:val="0"/>
          <w:divBdr>
            <w:top w:val="none" w:sz="0" w:space="0" w:color="auto"/>
            <w:left w:val="none" w:sz="0" w:space="0" w:color="auto"/>
            <w:bottom w:val="none" w:sz="0" w:space="0" w:color="auto"/>
            <w:right w:val="none" w:sz="0" w:space="0" w:color="auto"/>
          </w:divBdr>
        </w:div>
        <w:div w:id="1070156377">
          <w:marLeft w:val="0"/>
          <w:marRight w:val="0"/>
          <w:marTop w:val="0"/>
          <w:marBottom w:val="0"/>
          <w:divBdr>
            <w:top w:val="none" w:sz="0" w:space="0" w:color="auto"/>
            <w:left w:val="none" w:sz="0" w:space="0" w:color="auto"/>
            <w:bottom w:val="none" w:sz="0" w:space="0" w:color="auto"/>
            <w:right w:val="none" w:sz="0" w:space="0" w:color="auto"/>
          </w:divBdr>
        </w:div>
        <w:div w:id="1609501963">
          <w:marLeft w:val="0"/>
          <w:marRight w:val="0"/>
          <w:marTop w:val="0"/>
          <w:marBottom w:val="0"/>
          <w:divBdr>
            <w:top w:val="none" w:sz="0" w:space="0" w:color="auto"/>
            <w:left w:val="none" w:sz="0" w:space="0" w:color="auto"/>
            <w:bottom w:val="none" w:sz="0" w:space="0" w:color="auto"/>
            <w:right w:val="none" w:sz="0" w:space="0" w:color="auto"/>
          </w:divBdr>
        </w:div>
        <w:div w:id="2052489159">
          <w:marLeft w:val="0"/>
          <w:marRight w:val="0"/>
          <w:marTop w:val="0"/>
          <w:marBottom w:val="0"/>
          <w:divBdr>
            <w:top w:val="none" w:sz="0" w:space="0" w:color="auto"/>
            <w:left w:val="none" w:sz="0" w:space="0" w:color="auto"/>
            <w:bottom w:val="none" w:sz="0" w:space="0" w:color="auto"/>
            <w:right w:val="none" w:sz="0" w:space="0" w:color="auto"/>
          </w:divBdr>
        </w:div>
      </w:divsChild>
    </w:div>
    <w:div w:id="924537153">
      <w:bodyDiv w:val="1"/>
      <w:marLeft w:val="0"/>
      <w:marRight w:val="0"/>
      <w:marTop w:val="0"/>
      <w:marBottom w:val="0"/>
      <w:divBdr>
        <w:top w:val="none" w:sz="0" w:space="0" w:color="auto"/>
        <w:left w:val="none" w:sz="0" w:space="0" w:color="auto"/>
        <w:bottom w:val="none" w:sz="0" w:space="0" w:color="auto"/>
        <w:right w:val="none" w:sz="0" w:space="0" w:color="auto"/>
      </w:divBdr>
    </w:div>
    <w:div w:id="1898469781">
      <w:bodyDiv w:val="1"/>
      <w:marLeft w:val="0"/>
      <w:marRight w:val="0"/>
      <w:marTop w:val="0"/>
      <w:marBottom w:val="0"/>
      <w:divBdr>
        <w:top w:val="none" w:sz="0" w:space="0" w:color="auto"/>
        <w:left w:val="none" w:sz="0" w:space="0" w:color="auto"/>
        <w:bottom w:val="none" w:sz="0" w:space="0" w:color="auto"/>
        <w:right w:val="none" w:sz="0" w:space="0" w:color="auto"/>
      </w:divBdr>
      <w:divsChild>
        <w:div w:id="1322276532">
          <w:marLeft w:val="0"/>
          <w:marRight w:val="0"/>
          <w:marTop w:val="28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ormal_distribution" TargetMode="External"/><Relationship Id="rId12" Type="http://schemas.openxmlformats.org/officeDocument/2006/relationships/hyperlink" Target="http://ciir.cs.umass.edu/publication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binning" TargetMode="External"/><Relationship Id="rId5" Type="http://schemas.openxmlformats.org/officeDocument/2006/relationships/footnotes" Target="footnotes.xml"/><Relationship Id="rId10" Type="http://schemas.openxmlformats.org/officeDocument/2006/relationships/hyperlink" Target="https://en.wikipedia.org/wiki/Subpopulation" TargetMode="External"/><Relationship Id="rId4" Type="http://schemas.openxmlformats.org/officeDocument/2006/relationships/webSettings" Target="webSettings.xml"/><Relationship Id="rId9" Type="http://schemas.openxmlformats.org/officeDocument/2006/relationships/hyperlink" Target="https://en.wikipedia.org/wiki/Probabilistic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Manas Ram Bapatla</cp:lastModifiedBy>
  <cp:revision>19</cp:revision>
  <dcterms:created xsi:type="dcterms:W3CDTF">2016-12-05T19:46:00Z</dcterms:created>
  <dcterms:modified xsi:type="dcterms:W3CDTF">2016-12-06T02:57:00Z</dcterms:modified>
</cp:coreProperties>
</file>