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All_Exports/02_Exported_Models/^NSEBANK_open_lb_66_pc_22_none_2021-02-03 14 59 04.pkl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open</w:t>
      </w:r>
    </w:p>
    <w:p>
      <w:r>
        <w:t>Lookback: 66</w:t>
      </w:r>
    </w:p>
    <w:p>
      <w:r>
        <w:t>Period: 22</w:t>
      </w:r>
    </w:p>
    <w:p>
      <w:r>
        <w:t>Movement: 2243.510546875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92%</w:t>
      </w:r>
    </w:p>
    <w:p>
      <w:r>
        <w:t>Buy Accuracy: 75%</w:t>
      </w:r>
    </w:p>
    <w:p>
      <w:r>
        <w:t>Sell Accuracy: 92%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30</w:t>
            </w:r>
          </w:p>
        </w:tc>
        <w:tc>
          <w:tcPr>
            <w:tcW w:type="dxa" w:w="2976"/>
          </w:tcPr>
          <w:p>
            <w:r>
              <w:t>11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10</w:t>
            </w:r>
          </w:p>
        </w:tc>
        <w:tc>
          <w:tcPr>
            <w:tcW w:type="dxa" w:w="2976"/>
          </w:tcPr>
          <w:p>
            <w:r>
              <w:t>354</w:t>
            </w:r>
          </w:p>
        </w:tc>
        <w:tc>
          <w:tcPr>
            <w:tcW w:type="dxa" w:w="2976"/>
          </w:tcPr>
          <w:p>
            <w:r>
              <w:t>2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11</w:t>
            </w:r>
          </w:p>
        </w:tc>
        <w:tc>
          <w:tcPr>
            <w:tcW w:type="dxa" w:w="2976"/>
          </w:tcPr>
          <w:p>
            <w:r>
              <w:t>26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0.73</w:t>
            </w:r>
          </w:p>
        </w:tc>
        <w:tc>
          <w:tcPr>
            <w:tcW w:type="dxa" w:w="2381"/>
          </w:tcPr>
          <w:p>
            <w:r>
              <w:t>0.74</w:t>
            </w:r>
          </w:p>
        </w:tc>
        <w:tc>
          <w:tcPr>
            <w:tcW w:type="dxa" w:w="2381"/>
          </w:tcPr>
          <w:p>
            <w:r>
              <w:t>41.0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366.0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0.7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37.0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