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666B3" w14:textId="0BF0A65B" w:rsidR="0034545C" w:rsidRPr="00D16F61" w:rsidRDefault="00A7146F" w:rsidP="00D16F61">
      <w:pPr>
        <w:jc w:val="both"/>
        <w:rPr>
          <w:rFonts w:ascii="Times New Roman" w:hAnsi="Times New Roman" w:cs="Times New Roman"/>
          <w:sz w:val="28"/>
          <w:szCs w:val="28"/>
        </w:rPr>
      </w:pPr>
      <w:r w:rsidRPr="00D16F61">
        <w:rPr>
          <w:rFonts w:ascii="Times New Roman" w:hAnsi="Times New Roman" w:cs="Times New Roman"/>
          <w:sz w:val="28"/>
          <w:szCs w:val="28"/>
        </w:rPr>
        <w:t>REFERENCES</w:t>
      </w:r>
    </w:p>
    <w:p w14:paraId="06A205A2"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[1] I.-R. </w:t>
      </w:r>
      <w:proofErr w:type="spellStart"/>
      <w:r w:rsidRPr="00D16F61">
        <w:rPr>
          <w:rFonts w:ascii="Times New Roman" w:hAnsi="Times New Roman" w:cs="Times New Roman"/>
          <w:sz w:val="28"/>
          <w:szCs w:val="28"/>
        </w:rPr>
        <w:t>Glavan</w:t>
      </w:r>
      <w:proofErr w:type="spellEnd"/>
      <w:r w:rsidRPr="00D16F61">
        <w:rPr>
          <w:rFonts w:ascii="Times New Roman" w:hAnsi="Times New Roman" w:cs="Times New Roman"/>
          <w:sz w:val="28"/>
          <w:szCs w:val="28"/>
        </w:rPr>
        <w:t xml:space="preserve">, A. </w:t>
      </w:r>
      <w:proofErr w:type="spellStart"/>
      <w:r w:rsidRPr="00D16F61">
        <w:rPr>
          <w:rFonts w:ascii="Times New Roman" w:hAnsi="Times New Roman" w:cs="Times New Roman"/>
          <w:sz w:val="28"/>
          <w:szCs w:val="28"/>
        </w:rPr>
        <w:t>Mirica</w:t>
      </w:r>
      <w:proofErr w:type="spellEnd"/>
      <w:r w:rsidRPr="00D16F61">
        <w:rPr>
          <w:rFonts w:ascii="Times New Roman" w:hAnsi="Times New Roman" w:cs="Times New Roman"/>
          <w:sz w:val="28"/>
          <w:szCs w:val="28"/>
        </w:rPr>
        <w:t xml:space="preserve">, and B. </w:t>
      </w:r>
      <w:proofErr w:type="spellStart"/>
      <w:r w:rsidRPr="00D16F61">
        <w:rPr>
          <w:rFonts w:ascii="Times New Roman" w:hAnsi="Times New Roman" w:cs="Times New Roman"/>
          <w:sz w:val="28"/>
          <w:szCs w:val="28"/>
        </w:rPr>
        <w:t>Firtescu</w:t>
      </w:r>
      <w:proofErr w:type="spellEnd"/>
      <w:r w:rsidRPr="00D16F61">
        <w:rPr>
          <w:rFonts w:ascii="Times New Roman" w:hAnsi="Times New Roman" w:cs="Times New Roman"/>
          <w:sz w:val="28"/>
          <w:szCs w:val="28"/>
        </w:rPr>
        <w:t>, “The use of social media for communication.” Official Statistics at European Level. Romanian Statistical Review, vol. 4, pp. 37–48, Dec. 2016.</w:t>
      </w:r>
    </w:p>
    <w:p w14:paraId="02F58268"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 [2] M. Al-</w:t>
      </w:r>
      <w:proofErr w:type="spellStart"/>
      <w:r w:rsidRPr="00D16F61">
        <w:rPr>
          <w:rFonts w:ascii="Times New Roman" w:hAnsi="Times New Roman" w:cs="Times New Roman"/>
          <w:sz w:val="28"/>
          <w:szCs w:val="28"/>
        </w:rPr>
        <w:t>Qurishi</w:t>
      </w:r>
      <w:proofErr w:type="spellEnd"/>
      <w:r w:rsidRPr="00D16F61">
        <w:rPr>
          <w:rFonts w:ascii="Times New Roman" w:hAnsi="Times New Roman" w:cs="Times New Roman"/>
          <w:sz w:val="28"/>
          <w:szCs w:val="28"/>
        </w:rPr>
        <w:t xml:space="preserve">, M. S. Hossain, M. </w:t>
      </w:r>
      <w:proofErr w:type="spellStart"/>
      <w:r w:rsidRPr="00D16F61">
        <w:rPr>
          <w:rFonts w:ascii="Times New Roman" w:hAnsi="Times New Roman" w:cs="Times New Roman"/>
          <w:sz w:val="28"/>
          <w:szCs w:val="28"/>
        </w:rPr>
        <w:t>Alrubaian</w:t>
      </w:r>
      <w:proofErr w:type="spellEnd"/>
      <w:r w:rsidRPr="00D16F61">
        <w:rPr>
          <w:rFonts w:ascii="Times New Roman" w:hAnsi="Times New Roman" w:cs="Times New Roman"/>
          <w:sz w:val="28"/>
          <w:szCs w:val="28"/>
        </w:rPr>
        <w:t xml:space="preserve">, S. M. M. Rahman, and A. </w:t>
      </w:r>
      <w:proofErr w:type="spellStart"/>
      <w:r w:rsidRPr="00D16F61">
        <w:rPr>
          <w:rFonts w:ascii="Times New Roman" w:hAnsi="Times New Roman" w:cs="Times New Roman"/>
          <w:sz w:val="28"/>
          <w:szCs w:val="28"/>
        </w:rPr>
        <w:t>Alamri</w:t>
      </w:r>
      <w:proofErr w:type="spellEnd"/>
      <w:r w:rsidRPr="00D16F61">
        <w:rPr>
          <w:rFonts w:ascii="Times New Roman" w:hAnsi="Times New Roman" w:cs="Times New Roman"/>
          <w:sz w:val="28"/>
          <w:szCs w:val="28"/>
        </w:rPr>
        <w:t xml:space="preserve">, “Leveraging analysis of user behavior to identify malicious activities in large-scale social networks,” IEEE Transactions on Industrial Informatics, vol. 14, no. 2, pp. 799–813, Feb 2018. </w:t>
      </w:r>
    </w:p>
    <w:p w14:paraId="39046BBF"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[3] R. L. Rosa, D. Z. </w:t>
      </w:r>
      <w:proofErr w:type="spellStart"/>
      <w:r w:rsidRPr="00D16F61">
        <w:rPr>
          <w:rFonts w:ascii="Times New Roman" w:hAnsi="Times New Roman" w:cs="Times New Roman"/>
          <w:sz w:val="28"/>
          <w:szCs w:val="28"/>
        </w:rPr>
        <w:t>Rodr´ıguez</w:t>
      </w:r>
      <w:proofErr w:type="spellEnd"/>
      <w:r w:rsidRPr="00D16F61">
        <w:rPr>
          <w:rFonts w:ascii="Times New Roman" w:hAnsi="Times New Roman" w:cs="Times New Roman"/>
          <w:sz w:val="28"/>
          <w:szCs w:val="28"/>
        </w:rPr>
        <w:t xml:space="preserve">, and G. </w:t>
      </w:r>
      <w:proofErr w:type="spellStart"/>
      <w:r w:rsidRPr="00D16F61">
        <w:rPr>
          <w:rFonts w:ascii="Times New Roman" w:hAnsi="Times New Roman" w:cs="Times New Roman"/>
          <w:sz w:val="28"/>
          <w:szCs w:val="28"/>
        </w:rPr>
        <w:t>Bressan</w:t>
      </w:r>
      <w:proofErr w:type="spellEnd"/>
      <w:r w:rsidRPr="00D16F61">
        <w:rPr>
          <w:rFonts w:ascii="Times New Roman" w:hAnsi="Times New Roman" w:cs="Times New Roman"/>
          <w:sz w:val="28"/>
          <w:szCs w:val="28"/>
        </w:rPr>
        <w:t>, “Music recommendation system based on user’s sentiments extracted from social networks,” IEEE Transactions on Consumer Electronics, vol. 61, no. 3, pp. 359–367, Oct 2015.</w:t>
      </w:r>
    </w:p>
    <w:p w14:paraId="7CA2059A"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 [4] R. Rosa, D. </w:t>
      </w:r>
      <w:proofErr w:type="spellStart"/>
      <w:r w:rsidRPr="00D16F61">
        <w:rPr>
          <w:rFonts w:ascii="Times New Roman" w:hAnsi="Times New Roman" w:cs="Times New Roman"/>
          <w:sz w:val="28"/>
          <w:szCs w:val="28"/>
        </w:rPr>
        <w:t>Rodr</w:t>
      </w:r>
      <w:proofErr w:type="spellEnd"/>
      <w:r w:rsidRPr="00D16F61">
        <w:rPr>
          <w:rFonts w:ascii="Times New Roman" w:hAnsi="Times New Roman" w:cs="Times New Roman"/>
          <w:sz w:val="28"/>
          <w:szCs w:val="28"/>
        </w:rPr>
        <w:t xml:space="preserve">, G. Schwartz, I. de Campos Ribeiro, G. </w:t>
      </w:r>
      <w:proofErr w:type="spellStart"/>
      <w:r w:rsidRPr="00D16F61">
        <w:rPr>
          <w:rFonts w:ascii="Times New Roman" w:hAnsi="Times New Roman" w:cs="Times New Roman"/>
          <w:sz w:val="28"/>
          <w:szCs w:val="28"/>
        </w:rPr>
        <w:t>Bressan</w:t>
      </w:r>
      <w:proofErr w:type="spellEnd"/>
      <w:r w:rsidRPr="00D16F61">
        <w:rPr>
          <w:rFonts w:ascii="Times New Roman" w:hAnsi="Times New Roman" w:cs="Times New Roman"/>
          <w:sz w:val="28"/>
          <w:szCs w:val="28"/>
        </w:rPr>
        <w:t xml:space="preserve"> et al., “Monitoring system for potential users with depression using sentiment analysis,” in 2016 IEEE International Conference on Consumer Electronics (ICCE). Sao Paulo, Brazil: IEEE, Jan 2016, pp. 381–382.</w:t>
      </w:r>
    </w:p>
    <w:p w14:paraId="0623B385"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 [5] I. B. Weiner and R. L. Greene, “Handbook of personality assessment,” in John Wiley and Sons, N.J, EUA, 2008.</w:t>
      </w:r>
    </w:p>
    <w:p w14:paraId="09E630BB"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 [6] H. Lin, J. Jia, J. </w:t>
      </w:r>
      <w:proofErr w:type="spellStart"/>
      <w:r w:rsidRPr="00D16F61">
        <w:rPr>
          <w:rFonts w:ascii="Times New Roman" w:hAnsi="Times New Roman" w:cs="Times New Roman"/>
          <w:sz w:val="28"/>
          <w:szCs w:val="28"/>
        </w:rPr>
        <w:t>Qiu</w:t>
      </w:r>
      <w:proofErr w:type="spellEnd"/>
      <w:r w:rsidRPr="00D16F61">
        <w:rPr>
          <w:rFonts w:ascii="Times New Roman" w:hAnsi="Times New Roman" w:cs="Times New Roman"/>
          <w:sz w:val="28"/>
          <w:szCs w:val="28"/>
        </w:rPr>
        <w:t xml:space="preserve">, Y. Zhang, G. Shen, L. </w:t>
      </w:r>
      <w:proofErr w:type="spellStart"/>
      <w:r w:rsidRPr="00D16F61">
        <w:rPr>
          <w:rFonts w:ascii="Times New Roman" w:hAnsi="Times New Roman" w:cs="Times New Roman"/>
          <w:sz w:val="28"/>
          <w:szCs w:val="28"/>
        </w:rPr>
        <w:t>Xie</w:t>
      </w:r>
      <w:proofErr w:type="spellEnd"/>
      <w:r w:rsidRPr="00D16F61">
        <w:rPr>
          <w:rFonts w:ascii="Times New Roman" w:hAnsi="Times New Roman" w:cs="Times New Roman"/>
          <w:sz w:val="28"/>
          <w:szCs w:val="28"/>
        </w:rPr>
        <w:t xml:space="preserve">, J. Tang, L. Feng, and T. S. Chua, “Detecting stress based on social interactions in social networks,” IEEE Transactions on Knowledge and Data Engineering, vol. 29, no. 9, pp. 1820–1833, Sept 2017. </w:t>
      </w:r>
    </w:p>
    <w:p w14:paraId="0A644003"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[7] J. T. Hancock, K. Gee, K. </w:t>
      </w:r>
      <w:proofErr w:type="spellStart"/>
      <w:r w:rsidRPr="00D16F61">
        <w:rPr>
          <w:rFonts w:ascii="Times New Roman" w:hAnsi="Times New Roman" w:cs="Times New Roman"/>
          <w:sz w:val="28"/>
          <w:szCs w:val="28"/>
        </w:rPr>
        <w:t>Ciaccio</w:t>
      </w:r>
      <w:proofErr w:type="spellEnd"/>
      <w:r w:rsidRPr="00D16F61">
        <w:rPr>
          <w:rFonts w:ascii="Times New Roman" w:hAnsi="Times New Roman" w:cs="Times New Roman"/>
          <w:sz w:val="28"/>
          <w:szCs w:val="28"/>
        </w:rPr>
        <w:t xml:space="preserve">, and J. M.-H. Lin, “I’m sad you’re sad: Emotional contagion in </w:t>
      </w:r>
      <w:proofErr w:type="spellStart"/>
      <w:r w:rsidRPr="00D16F61">
        <w:rPr>
          <w:rFonts w:ascii="Times New Roman" w:hAnsi="Times New Roman" w:cs="Times New Roman"/>
          <w:sz w:val="28"/>
          <w:szCs w:val="28"/>
        </w:rPr>
        <w:t>cmc</w:t>
      </w:r>
      <w:proofErr w:type="spellEnd"/>
      <w:r w:rsidRPr="00D16F61">
        <w:rPr>
          <w:rFonts w:ascii="Times New Roman" w:hAnsi="Times New Roman" w:cs="Times New Roman"/>
          <w:sz w:val="28"/>
          <w:szCs w:val="28"/>
        </w:rPr>
        <w:t xml:space="preserve">,” in Proceedings of the 2008 ACM Conference on Computer Supported Cooperative Work, 2008, pp. 295– 298. </w:t>
      </w:r>
    </w:p>
    <w:p w14:paraId="4E331DF8"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[8] B. Liu, “Many facets of sentiment analysis, a practical guide to sentiment analysis,” Springer International Publishing, pp. 11–39, Jan 2017.</w:t>
      </w:r>
    </w:p>
    <w:p w14:paraId="2E52BEC2"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 [9] Y. P. Huang, T. Goh, and C. L. Liew, “Hunting suicide notes in web 2.0 - preliminary findings,” in Ninth IEEE International Symposium on Multimedia Workshops (ISMW 2007), Dec 2007, pp. 517–521.</w:t>
      </w:r>
    </w:p>
    <w:p w14:paraId="687AD814"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lastRenderedPageBreak/>
        <w:t xml:space="preserve"> [10] W. H. Organization, “World health statistics 2016: Monitoring health for the </w:t>
      </w:r>
      <w:proofErr w:type="spellStart"/>
      <w:r w:rsidRPr="00D16F61">
        <w:rPr>
          <w:rFonts w:ascii="Times New Roman" w:hAnsi="Times New Roman" w:cs="Times New Roman"/>
          <w:sz w:val="28"/>
          <w:szCs w:val="28"/>
        </w:rPr>
        <w:t>sdgs</w:t>
      </w:r>
      <w:proofErr w:type="spellEnd"/>
      <w:r w:rsidRPr="00D16F61">
        <w:rPr>
          <w:rFonts w:ascii="Times New Roman" w:hAnsi="Times New Roman" w:cs="Times New Roman"/>
          <w:sz w:val="28"/>
          <w:szCs w:val="28"/>
        </w:rPr>
        <w:t xml:space="preserve"> sustainable development goals, world health statistics annual,” World Health Organization, p. 161, 2016</w:t>
      </w:r>
    </w:p>
    <w:p w14:paraId="300D7B47"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[11] Y. Zhang, C. Xu, H. Li, K. Yang, J. Zhou, and X. Lin, “</w:t>
      </w:r>
      <w:proofErr w:type="spellStart"/>
      <w:r w:rsidRPr="00D16F61">
        <w:rPr>
          <w:rFonts w:ascii="Times New Roman" w:hAnsi="Times New Roman" w:cs="Times New Roman"/>
          <w:sz w:val="28"/>
          <w:szCs w:val="28"/>
        </w:rPr>
        <w:t>Healthdep</w:t>
      </w:r>
      <w:proofErr w:type="spellEnd"/>
      <w:r w:rsidRPr="00D16F61">
        <w:rPr>
          <w:rFonts w:ascii="Times New Roman" w:hAnsi="Times New Roman" w:cs="Times New Roman"/>
          <w:sz w:val="28"/>
          <w:szCs w:val="28"/>
        </w:rPr>
        <w:t xml:space="preserve">: An efficient and secure deduplication scheme for cloud-assisted </w:t>
      </w:r>
      <w:proofErr w:type="spellStart"/>
      <w:r w:rsidRPr="00D16F61">
        <w:rPr>
          <w:rFonts w:ascii="Times New Roman" w:hAnsi="Times New Roman" w:cs="Times New Roman"/>
          <w:sz w:val="28"/>
          <w:szCs w:val="28"/>
        </w:rPr>
        <w:t>ehealth</w:t>
      </w:r>
      <w:proofErr w:type="spellEnd"/>
      <w:r w:rsidRPr="00D16F61">
        <w:rPr>
          <w:rFonts w:ascii="Times New Roman" w:hAnsi="Times New Roman" w:cs="Times New Roman"/>
          <w:sz w:val="28"/>
          <w:szCs w:val="28"/>
        </w:rPr>
        <w:t xml:space="preserve"> systems,” IEEE Transactions on Industrial Informatics, pp. 1–1, 2018. </w:t>
      </w:r>
    </w:p>
    <w:p w14:paraId="615B4323"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[12] G. </w:t>
      </w:r>
      <w:proofErr w:type="spellStart"/>
      <w:r w:rsidRPr="00D16F61">
        <w:rPr>
          <w:rFonts w:ascii="Times New Roman" w:hAnsi="Times New Roman" w:cs="Times New Roman"/>
          <w:sz w:val="28"/>
          <w:szCs w:val="28"/>
        </w:rPr>
        <w:t>Sannino</w:t>
      </w:r>
      <w:proofErr w:type="spellEnd"/>
      <w:r w:rsidRPr="00D16F61">
        <w:rPr>
          <w:rFonts w:ascii="Times New Roman" w:hAnsi="Times New Roman" w:cs="Times New Roman"/>
          <w:sz w:val="28"/>
          <w:szCs w:val="28"/>
        </w:rPr>
        <w:t>, I. D. Falco, and G. D. Pietro, “A continuous non-invasive arterial pressure (</w:t>
      </w:r>
      <w:proofErr w:type="spellStart"/>
      <w:r w:rsidRPr="00D16F61">
        <w:rPr>
          <w:rFonts w:ascii="Times New Roman" w:hAnsi="Times New Roman" w:cs="Times New Roman"/>
          <w:sz w:val="28"/>
          <w:szCs w:val="28"/>
        </w:rPr>
        <w:t>cnap</w:t>
      </w:r>
      <w:proofErr w:type="spellEnd"/>
      <w:r w:rsidRPr="00D16F61">
        <w:rPr>
          <w:rFonts w:ascii="Times New Roman" w:hAnsi="Times New Roman" w:cs="Times New Roman"/>
          <w:sz w:val="28"/>
          <w:szCs w:val="28"/>
        </w:rPr>
        <w:t>) approach for health 4.0 systems,” IEEE Transactions on Industrial Informatics, pp. 1–1, 2018.</w:t>
      </w:r>
    </w:p>
    <w:p w14:paraId="6F1E43D9"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 [13] H. Thapliyal, V. </w:t>
      </w:r>
      <w:proofErr w:type="spellStart"/>
      <w:r w:rsidRPr="00D16F61">
        <w:rPr>
          <w:rFonts w:ascii="Times New Roman" w:hAnsi="Times New Roman" w:cs="Times New Roman"/>
          <w:sz w:val="28"/>
          <w:szCs w:val="28"/>
        </w:rPr>
        <w:t>Khalus</w:t>
      </w:r>
      <w:proofErr w:type="spellEnd"/>
      <w:r w:rsidRPr="00D16F61">
        <w:rPr>
          <w:rFonts w:ascii="Times New Roman" w:hAnsi="Times New Roman" w:cs="Times New Roman"/>
          <w:sz w:val="28"/>
          <w:szCs w:val="28"/>
        </w:rPr>
        <w:t xml:space="preserve">, and C. </w:t>
      </w:r>
      <w:proofErr w:type="spellStart"/>
      <w:r w:rsidRPr="00D16F61">
        <w:rPr>
          <w:rFonts w:ascii="Times New Roman" w:hAnsi="Times New Roman" w:cs="Times New Roman"/>
          <w:sz w:val="28"/>
          <w:szCs w:val="28"/>
        </w:rPr>
        <w:t>Labrado</w:t>
      </w:r>
      <w:proofErr w:type="spellEnd"/>
      <w:r w:rsidRPr="00D16F61">
        <w:rPr>
          <w:rFonts w:ascii="Times New Roman" w:hAnsi="Times New Roman" w:cs="Times New Roman"/>
          <w:sz w:val="28"/>
          <w:szCs w:val="28"/>
        </w:rPr>
        <w:t xml:space="preserve">, “Stress detection and management: A survey of wearable smart health devices,” IEEE Consumer Electronics Magazine, vol. 6, no. 4, pp. 64–69, Oct 2017. </w:t>
      </w:r>
    </w:p>
    <w:p w14:paraId="4F97B6B4"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[14] A. E. U. </w:t>
      </w:r>
      <w:proofErr w:type="spellStart"/>
      <w:r w:rsidRPr="00D16F61">
        <w:rPr>
          <w:rFonts w:ascii="Times New Roman" w:hAnsi="Times New Roman" w:cs="Times New Roman"/>
          <w:sz w:val="28"/>
          <w:szCs w:val="28"/>
        </w:rPr>
        <w:t>Berbano</w:t>
      </w:r>
      <w:proofErr w:type="spellEnd"/>
      <w:r w:rsidRPr="00D16F61">
        <w:rPr>
          <w:rFonts w:ascii="Times New Roman" w:hAnsi="Times New Roman" w:cs="Times New Roman"/>
          <w:sz w:val="28"/>
          <w:szCs w:val="28"/>
        </w:rPr>
        <w:t xml:space="preserve">, H. N. V. </w:t>
      </w:r>
      <w:proofErr w:type="spellStart"/>
      <w:r w:rsidRPr="00D16F61">
        <w:rPr>
          <w:rFonts w:ascii="Times New Roman" w:hAnsi="Times New Roman" w:cs="Times New Roman"/>
          <w:sz w:val="28"/>
          <w:szCs w:val="28"/>
        </w:rPr>
        <w:t>Pengson</w:t>
      </w:r>
      <w:proofErr w:type="spellEnd"/>
      <w:r w:rsidRPr="00D16F61">
        <w:rPr>
          <w:rFonts w:ascii="Times New Roman" w:hAnsi="Times New Roman" w:cs="Times New Roman"/>
          <w:sz w:val="28"/>
          <w:szCs w:val="28"/>
        </w:rPr>
        <w:t xml:space="preserve">, C. G. V. Razon, K. C. G. </w:t>
      </w:r>
      <w:proofErr w:type="spellStart"/>
      <w:r w:rsidRPr="00D16F61">
        <w:rPr>
          <w:rFonts w:ascii="Times New Roman" w:hAnsi="Times New Roman" w:cs="Times New Roman"/>
          <w:sz w:val="28"/>
          <w:szCs w:val="28"/>
        </w:rPr>
        <w:t>Tungcul</w:t>
      </w:r>
      <w:proofErr w:type="spellEnd"/>
      <w:r w:rsidRPr="00D16F61">
        <w:rPr>
          <w:rFonts w:ascii="Times New Roman" w:hAnsi="Times New Roman" w:cs="Times New Roman"/>
          <w:sz w:val="28"/>
          <w:szCs w:val="28"/>
        </w:rPr>
        <w:t>, and S. V. Prado, “Classification of stress into emotional, mental, physical and no stress using electroencephalogram signal analysis,” in 2017 IEEE International Conference on Signal and Image Processing Applications (ICSIPA), Sept 2017, pp. 11–14.</w:t>
      </w:r>
    </w:p>
    <w:p w14:paraId="2B89340A"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 [15] J. Ham, D. Cho, J. Oh, and B. Lee, “Discrimination of multiple stress levels in virtual reality environments using heart rate variability,” in 2017 39th Annual International Conference of the IEEE Engineering in Medicine and Biology Society (EMBC), July 2017, pp. 3989–3992. </w:t>
      </w:r>
    </w:p>
    <w:p w14:paraId="52760CFF"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[16] Y. </w:t>
      </w:r>
      <w:proofErr w:type="spellStart"/>
      <w:r w:rsidRPr="00D16F61">
        <w:rPr>
          <w:rFonts w:ascii="Times New Roman" w:hAnsi="Times New Roman" w:cs="Times New Roman"/>
          <w:sz w:val="28"/>
          <w:szCs w:val="28"/>
        </w:rPr>
        <w:t>Xue</w:t>
      </w:r>
      <w:proofErr w:type="spellEnd"/>
      <w:r w:rsidRPr="00D16F61">
        <w:rPr>
          <w:rFonts w:ascii="Times New Roman" w:hAnsi="Times New Roman" w:cs="Times New Roman"/>
          <w:sz w:val="28"/>
          <w:szCs w:val="28"/>
        </w:rPr>
        <w:t xml:space="preserve">, Q. Li, L. </w:t>
      </w:r>
      <w:proofErr w:type="spellStart"/>
      <w:r w:rsidRPr="00D16F61">
        <w:rPr>
          <w:rFonts w:ascii="Times New Roman" w:hAnsi="Times New Roman" w:cs="Times New Roman"/>
          <w:sz w:val="28"/>
          <w:szCs w:val="28"/>
        </w:rPr>
        <w:t>Jin</w:t>
      </w:r>
      <w:proofErr w:type="spellEnd"/>
      <w:r w:rsidRPr="00D16F61">
        <w:rPr>
          <w:rFonts w:ascii="Times New Roman" w:hAnsi="Times New Roman" w:cs="Times New Roman"/>
          <w:sz w:val="28"/>
          <w:szCs w:val="28"/>
        </w:rPr>
        <w:t xml:space="preserve">, L. Feng, D. A. Clifton, and G. D. Clifford, “Detecting adolescent psychological pressures from micro-blog,” in Health Information Science. Springer International Publishing, 2014, pp. 83–94. </w:t>
      </w:r>
    </w:p>
    <w:p w14:paraId="6B88CB20"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[17] S. </w:t>
      </w:r>
      <w:proofErr w:type="spellStart"/>
      <w:r w:rsidRPr="00D16F61">
        <w:rPr>
          <w:rFonts w:ascii="Times New Roman" w:hAnsi="Times New Roman" w:cs="Times New Roman"/>
          <w:sz w:val="28"/>
          <w:szCs w:val="28"/>
        </w:rPr>
        <w:t>Tsugawa</w:t>
      </w:r>
      <w:proofErr w:type="spellEnd"/>
      <w:r w:rsidRPr="00D16F61">
        <w:rPr>
          <w:rFonts w:ascii="Times New Roman" w:hAnsi="Times New Roman" w:cs="Times New Roman"/>
          <w:sz w:val="28"/>
          <w:szCs w:val="28"/>
        </w:rPr>
        <w:t xml:space="preserve">, Y. Kikuchi, F. </w:t>
      </w:r>
      <w:proofErr w:type="spellStart"/>
      <w:r w:rsidRPr="00D16F61">
        <w:rPr>
          <w:rFonts w:ascii="Times New Roman" w:hAnsi="Times New Roman" w:cs="Times New Roman"/>
          <w:sz w:val="28"/>
          <w:szCs w:val="28"/>
        </w:rPr>
        <w:t>Kishino</w:t>
      </w:r>
      <w:proofErr w:type="spellEnd"/>
      <w:r w:rsidRPr="00D16F61">
        <w:rPr>
          <w:rFonts w:ascii="Times New Roman" w:hAnsi="Times New Roman" w:cs="Times New Roman"/>
          <w:sz w:val="28"/>
          <w:szCs w:val="28"/>
        </w:rPr>
        <w:t xml:space="preserve">, K. Nakajima, Y. Itoh, and H. </w:t>
      </w:r>
      <w:proofErr w:type="spellStart"/>
      <w:r w:rsidRPr="00D16F61">
        <w:rPr>
          <w:rFonts w:ascii="Times New Roman" w:hAnsi="Times New Roman" w:cs="Times New Roman"/>
          <w:sz w:val="28"/>
          <w:szCs w:val="28"/>
        </w:rPr>
        <w:t>Ohsaki</w:t>
      </w:r>
      <w:proofErr w:type="spellEnd"/>
      <w:r w:rsidRPr="00D16F61">
        <w:rPr>
          <w:rFonts w:ascii="Times New Roman" w:hAnsi="Times New Roman" w:cs="Times New Roman"/>
          <w:sz w:val="28"/>
          <w:szCs w:val="28"/>
        </w:rPr>
        <w:t xml:space="preserve">, “Recognizing depression from twitter activity,” in Proceedings of the 33rd Annual ACM Conference on Human Factors in Computing Systems, 2015, pp. 3187–3196. </w:t>
      </w:r>
    </w:p>
    <w:p w14:paraId="75D7FB16"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[18] M. De Choudhury, S. Counts, E. J. Horvitz, and A. Hoff, “Characterizing and predicting postpartum depression from shared </w:t>
      </w:r>
      <w:proofErr w:type="spellStart"/>
      <w:r w:rsidRPr="00D16F61">
        <w:rPr>
          <w:rFonts w:ascii="Times New Roman" w:hAnsi="Times New Roman" w:cs="Times New Roman"/>
          <w:sz w:val="28"/>
          <w:szCs w:val="28"/>
        </w:rPr>
        <w:t>facebook</w:t>
      </w:r>
      <w:proofErr w:type="spellEnd"/>
      <w:r w:rsidRPr="00D16F61">
        <w:rPr>
          <w:rFonts w:ascii="Times New Roman" w:hAnsi="Times New Roman" w:cs="Times New Roman"/>
          <w:sz w:val="28"/>
          <w:szCs w:val="28"/>
        </w:rPr>
        <w:t xml:space="preserve"> data,” in Proceedings of </w:t>
      </w:r>
      <w:r w:rsidRPr="00D16F61">
        <w:rPr>
          <w:rFonts w:ascii="Times New Roman" w:hAnsi="Times New Roman" w:cs="Times New Roman"/>
          <w:sz w:val="28"/>
          <w:szCs w:val="28"/>
        </w:rPr>
        <w:lastRenderedPageBreak/>
        <w:t xml:space="preserve">the 17th ACM Conference on Computer Supported Cooperative Work; Social Computing, 2014, pp. 626–638. </w:t>
      </w:r>
    </w:p>
    <w:p w14:paraId="1BC637EE"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[19] R. Rodrigues, R. das </w:t>
      </w:r>
      <w:proofErr w:type="spellStart"/>
      <w:r w:rsidRPr="00D16F61">
        <w:rPr>
          <w:rFonts w:ascii="Times New Roman" w:hAnsi="Times New Roman" w:cs="Times New Roman"/>
          <w:sz w:val="28"/>
          <w:szCs w:val="28"/>
        </w:rPr>
        <w:t>Dores</w:t>
      </w:r>
      <w:proofErr w:type="spellEnd"/>
      <w:r w:rsidRPr="00D16F61">
        <w:rPr>
          <w:rFonts w:ascii="Times New Roman" w:hAnsi="Times New Roman" w:cs="Times New Roman"/>
          <w:sz w:val="28"/>
          <w:szCs w:val="28"/>
        </w:rPr>
        <w:t>, C. Camilo-Junior, and C. Rosa, “</w:t>
      </w:r>
      <w:proofErr w:type="spellStart"/>
      <w:r w:rsidRPr="00D16F61">
        <w:rPr>
          <w:rFonts w:ascii="Times New Roman" w:hAnsi="Times New Roman" w:cs="Times New Roman"/>
          <w:sz w:val="28"/>
          <w:szCs w:val="28"/>
        </w:rPr>
        <w:t>Sentihealth</w:t>
      </w:r>
      <w:proofErr w:type="spellEnd"/>
      <w:r w:rsidRPr="00D16F61">
        <w:rPr>
          <w:rFonts w:ascii="Times New Roman" w:hAnsi="Times New Roman" w:cs="Times New Roman"/>
          <w:sz w:val="28"/>
          <w:szCs w:val="28"/>
        </w:rPr>
        <w:t>-cancer: A sentiment analysis tool to help detecting mood of patients in online social networks,” International Journal of Medical Informatics, vol. 1, no. 85, pp. 80–95, 2016.</w:t>
      </w:r>
    </w:p>
    <w:p w14:paraId="59EEE849" w14:textId="77777777" w:rsid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 [20] X. Ma and E. </w:t>
      </w:r>
      <w:proofErr w:type="spellStart"/>
      <w:r w:rsidRPr="00D16F61">
        <w:rPr>
          <w:rFonts w:ascii="Times New Roman" w:hAnsi="Times New Roman" w:cs="Times New Roman"/>
          <w:sz w:val="28"/>
          <w:szCs w:val="28"/>
        </w:rPr>
        <w:t>Hovy</w:t>
      </w:r>
      <w:proofErr w:type="spellEnd"/>
      <w:r w:rsidRPr="00D16F61">
        <w:rPr>
          <w:rFonts w:ascii="Times New Roman" w:hAnsi="Times New Roman" w:cs="Times New Roman"/>
          <w:sz w:val="28"/>
          <w:szCs w:val="28"/>
        </w:rPr>
        <w:t xml:space="preserve">, “End-to-end sequence labeling via bi-directional </w:t>
      </w:r>
      <w:proofErr w:type="spellStart"/>
      <w:r w:rsidRPr="00D16F61">
        <w:rPr>
          <w:rFonts w:ascii="Times New Roman" w:hAnsi="Times New Roman" w:cs="Times New Roman"/>
          <w:sz w:val="28"/>
          <w:szCs w:val="28"/>
        </w:rPr>
        <w:t>lstm-cnns-crf</w:t>
      </w:r>
      <w:proofErr w:type="spellEnd"/>
      <w:r w:rsidRPr="00D16F61">
        <w:rPr>
          <w:rFonts w:ascii="Times New Roman" w:hAnsi="Times New Roman" w:cs="Times New Roman"/>
          <w:sz w:val="28"/>
          <w:szCs w:val="28"/>
        </w:rPr>
        <w:t xml:space="preserve">,” in Proceedings of the 54th Annual Meeting of the Association for Computational Linguistics (Volume 1: Long Papers). Berlin, Germany: Association for Computational Linguistics, August 2016, pp. 1064–1074. </w:t>
      </w:r>
    </w:p>
    <w:p w14:paraId="2A2A9BC5" w14:textId="1E5C672D" w:rsidR="00A7146F" w:rsidRPr="00D16F61" w:rsidRDefault="00D16F61" w:rsidP="00D16F61">
      <w:pPr>
        <w:jc w:val="both"/>
        <w:rPr>
          <w:rFonts w:ascii="Times New Roman" w:hAnsi="Times New Roman" w:cs="Times New Roman"/>
          <w:sz w:val="28"/>
          <w:szCs w:val="28"/>
        </w:rPr>
      </w:pPr>
      <w:r w:rsidRPr="00D16F61">
        <w:rPr>
          <w:rFonts w:ascii="Times New Roman" w:hAnsi="Times New Roman" w:cs="Times New Roman"/>
          <w:sz w:val="28"/>
          <w:szCs w:val="28"/>
        </w:rPr>
        <w:t xml:space="preserve">[21] G. </w:t>
      </w:r>
      <w:proofErr w:type="spellStart"/>
      <w:r w:rsidRPr="00D16F61">
        <w:rPr>
          <w:rFonts w:ascii="Times New Roman" w:hAnsi="Times New Roman" w:cs="Times New Roman"/>
          <w:sz w:val="28"/>
          <w:szCs w:val="28"/>
        </w:rPr>
        <w:t>Lample</w:t>
      </w:r>
      <w:proofErr w:type="spellEnd"/>
      <w:r w:rsidRPr="00D16F61">
        <w:rPr>
          <w:rFonts w:ascii="Times New Roman" w:hAnsi="Times New Roman" w:cs="Times New Roman"/>
          <w:sz w:val="28"/>
          <w:szCs w:val="28"/>
        </w:rPr>
        <w:t>, M. Ballesteros, S. Subramanian, K. Kawakami, and C. Dyer, “Neural architectures for named entity recognition,” in Proceedings of the NAACL, San Diego, EUA, May 2016.</w:t>
      </w:r>
    </w:p>
    <w:sectPr w:rsidR="00A7146F" w:rsidRPr="00D1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E32FF"/>
    <w:rsid w:val="000E44A3"/>
    <w:rsid w:val="0034545C"/>
    <w:rsid w:val="007E32FF"/>
    <w:rsid w:val="00A7146F"/>
    <w:rsid w:val="00D1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48E7"/>
  <w15:chartTrackingRefBased/>
  <w15:docId w15:val="{F077281A-5E16-4A08-8F2F-EF6C3FF4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cp:revision>
  <dcterms:created xsi:type="dcterms:W3CDTF">2021-01-19T14:16:00Z</dcterms:created>
  <dcterms:modified xsi:type="dcterms:W3CDTF">2021-01-19T14:18:00Z</dcterms:modified>
</cp:coreProperties>
</file>