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Token-2022</w:t>
      </w:r>
    </w:p>
    <w:p w:rsidR="00000000" w:rsidDel="00000000" w:rsidP="00000000" w:rsidRDefault="00000000" w:rsidRPr="00000000" w14:paraId="00000002">
      <w:pPr>
        <w:rPr/>
      </w:pPr>
      <w:r w:rsidDel="00000000" w:rsidR="00000000" w:rsidRPr="00000000">
        <w:rPr>
          <w:rtl w:val="0"/>
        </w:rPr>
        <w:t xml:space="preserve">An extensible token program on the Solana blockchain.</w:t>
      </w:r>
    </w:p>
    <w:p w:rsidR="00000000" w:rsidDel="00000000" w:rsidP="00000000" w:rsidRDefault="00000000" w:rsidRPr="00000000" w14:paraId="00000003">
      <w:pPr>
        <w:rPr/>
      </w:pPr>
      <w:r w:rsidDel="00000000" w:rsidR="00000000" w:rsidRPr="00000000">
        <w:rPr>
          <w:rtl w:val="0"/>
        </w:rPr>
        <w:t xml:space="preserve">The Token-2022 Program, also known as Token Extensions, is a superset of the functionality provided by the </w:t>
      </w:r>
      <w:hyperlink r:id="rId6">
        <w:r w:rsidDel="00000000" w:rsidR="00000000" w:rsidRPr="00000000">
          <w:rPr>
            <w:color w:val="1155cc"/>
            <w:u w:val="single"/>
            <w:rtl w:val="0"/>
          </w:rPr>
          <w:t xml:space="preserve">Token Program</w:t>
        </w:r>
      </w:hyperlink>
      <w:r w:rsidDel="00000000" w:rsidR="00000000" w:rsidRPr="00000000">
        <w:rPr>
          <w:rtl w:val="0"/>
        </w:rPr>
        <w:t xml:space="preserve">.</w:t>
      </w:r>
    </w:p>
    <w:tbl>
      <w:tblPr>
        <w:tblStyle w:val="Table1"/>
        <w:tblW w:w="8925.0" w:type="dxa"/>
        <w:jc w:val="left"/>
        <w:tblBorders>
          <w:top w:color="242424" w:space="0" w:sz="5" w:val="single"/>
          <w:left w:color="242424" w:space="0" w:sz="5" w:val="single"/>
          <w:bottom w:color="242424" w:space="0" w:sz="5" w:val="single"/>
          <w:right w:color="242424" w:space="0" w:sz="5" w:val="single"/>
          <w:insideH w:color="242424" w:space="0" w:sz="5" w:val="single"/>
          <w:insideV w:color="242424" w:space="0" w:sz="5" w:val="single"/>
        </w:tblBorders>
        <w:tblLayout w:type="fixed"/>
        <w:tblLook w:val="0600"/>
      </w:tblPr>
      <w:tblGrid>
        <w:gridCol w:w="2610"/>
        <w:gridCol w:w="6315"/>
        <w:tblGridChange w:id="0">
          <w:tblGrid>
            <w:gridCol w:w="2610"/>
            <w:gridCol w:w="6315"/>
          </w:tblGrid>
        </w:tblGridChange>
      </w:tblGrid>
      <w:tr>
        <w:trPr>
          <w:cantSplit w:val="0"/>
          <w:trHeight w:val="675" w:hRule="atLeast"/>
          <w:tblHeader w:val="0"/>
        </w:trPr>
        <w:tc>
          <w:tcPr>
            <w:tcBorders>
              <w:top w:color="000000" w:space="0" w:sz="0" w:val="nil"/>
              <w:left w:color="000000" w:space="0" w:sz="0" w:val="nil"/>
              <w:bottom w:color="242424" w:space="0" w:sz="5" w:val="single"/>
              <w:right w:color="000000" w:space="0" w:sz="0" w:val="nil"/>
            </w:tcBorders>
            <w:shd w:fill="212121" w:val="clear"/>
            <w:tcMar>
              <w:top w:w="160.0" w:type="dxa"/>
              <w:left w:w="160.0" w:type="dxa"/>
              <w:bottom w:w="160.0" w:type="dxa"/>
              <w:right w:w="16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Information</w:t>
            </w:r>
          </w:p>
        </w:tc>
        <w:tc>
          <w:tcPr>
            <w:tcBorders>
              <w:top w:color="000000" w:space="0" w:sz="0" w:val="nil"/>
              <w:left w:color="242424" w:space="0" w:sz="5" w:val="single"/>
              <w:bottom w:color="242424" w:space="0" w:sz="5" w:val="single"/>
              <w:right w:color="000000" w:space="0" w:sz="0" w:val="nil"/>
            </w:tcBorders>
            <w:shd w:fill="212121" w:val="clear"/>
            <w:tcMar>
              <w:top w:w="160.0" w:type="dxa"/>
              <w:left w:w="160.0" w:type="dxa"/>
              <w:bottom w:w="160.0" w:type="dxa"/>
              <w:right w:w="16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Account Address</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Token-2022 Program</w:t>
            </w:r>
          </w:p>
        </w:tc>
        <w:tc>
          <w:tcPr>
            <w:tcBorders>
              <w:top w:color="000000" w:space="0" w:sz="0" w:val="nil"/>
              <w:left w:color="242424" w:space="0" w:sz="5" w:val="single"/>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TokenzQdBNbLqP5VEhdkAS6EPFLC1PHnBqCXEpPxuEb</w:t>
            </w:r>
          </w:p>
        </w:tc>
      </w:tr>
    </w:tbl>
    <w:p w:rsidR="00000000" w:rsidDel="00000000" w:rsidP="00000000" w:rsidRDefault="00000000" w:rsidRPr="00000000" w14:paraId="00000008">
      <w:pPr>
        <w:rPr/>
      </w:pPr>
      <w:hyperlink r:id="rId7">
        <w:r w:rsidDel="00000000" w:rsidR="00000000" w:rsidRPr="00000000">
          <w:rPr>
            <w:color w:val="1155cc"/>
            <w:u w:val="single"/>
            <w:rtl w:val="0"/>
          </w:rPr>
          <w:t xml:space="preserve">Motivation</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existing Token Program serves most needs for fungible and non-fungible tokens on Solana through a simple set of interfaces and structures. It has been rigorously audited since its initial deployment in 2020.</w:t>
      </w:r>
    </w:p>
    <w:p w:rsidR="00000000" w:rsidDel="00000000" w:rsidP="00000000" w:rsidRDefault="00000000" w:rsidRPr="00000000" w14:paraId="0000000A">
      <w:pPr>
        <w:rPr/>
      </w:pPr>
      <w:r w:rsidDel="00000000" w:rsidR="00000000" w:rsidRPr="00000000">
        <w:rPr>
          <w:rtl w:val="0"/>
        </w:rPr>
        <w:t xml:space="preserve">As more developers have come to Solana with new ideas, however, they have forked the Token Program to add functionality. It's simple to change and deploy the program, but it's difficult to achieve adoption across the ecosystem.</w:t>
      </w:r>
    </w:p>
    <w:p w:rsidR="00000000" w:rsidDel="00000000" w:rsidP="00000000" w:rsidRDefault="00000000" w:rsidRPr="00000000" w14:paraId="0000000B">
      <w:pPr>
        <w:rPr/>
      </w:pPr>
      <w:r w:rsidDel="00000000" w:rsidR="00000000" w:rsidRPr="00000000">
        <w:rPr>
          <w:rtl w:val="0"/>
        </w:rPr>
        <w:t xml:space="preserve">Solana's programming model requires programs to be included in transactions along with accounts, making it complicated to craft transactions involving multiple token programs.</w:t>
      </w:r>
    </w:p>
    <w:p w:rsidR="00000000" w:rsidDel="00000000" w:rsidP="00000000" w:rsidRDefault="00000000" w:rsidRPr="00000000" w14:paraId="0000000C">
      <w:pPr>
        <w:rPr/>
      </w:pPr>
      <w:r w:rsidDel="00000000" w:rsidR="00000000" w:rsidRPr="00000000">
        <w:rPr>
          <w:rtl w:val="0"/>
        </w:rPr>
        <w:t xml:space="preserve">On top of the technical difficulty, wallets and on-chain programs must trust any token program that they choose to support.</w:t>
      </w:r>
    </w:p>
    <w:p w:rsidR="00000000" w:rsidDel="00000000" w:rsidP="00000000" w:rsidRDefault="00000000" w:rsidRPr="00000000" w14:paraId="0000000D">
      <w:pPr>
        <w:rPr/>
      </w:pPr>
      <w:r w:rsidDel="00000000" w:rsidR="00000000" w:rsidRPr="00000000">
        <w:rPr>
          <w:rtl w:val="0"/>
        </w:rPr>
        <w:t xml:space="preserve">We need to add new token functionality, with minimal disruption to users, wallets, and dApps. Most importantly, we must preserve the safety of existing tokens.</w:t>
      </w:r>
    </w:p>
    <w:p w:rsidR="00000000" w:rsidDel="00000000" w:rsidP="00000000" w:rsidRDefault="00000000" w:rsidRPr="00000000" w14:paraId="0000000E">
      <w:pPr>
        <w:rPr/>
      </w:pPr>
      <w:r w:rsidDel="00000000" w:rsidR="00000000" w:rsidRPr="00000000">
        <w:rPr>
          <w:rtl w:val="0"/>
        </w:rPr>
        <w:t xml:space="preserve">A new token program, Token-2022, was developed to achieve both of these goals, deployed to a different address than the Token program.</w:t>
      </w:r>
    </w:p>
    <w:p w:rsidR="00000000" w:rsidDel="00000000" w:rsidP="00000000" w:rsidRDefault="00000000" w:rsidRPr="00000000" w14:paraId="0000000F">
      <w:pPr>
        <w:rPr/>
      </w:pPr>
      <w:hyperlink r:id="rId8">
        <w:r w:rsidDel="00000000" w:rsidR="00000000" w:rsidRPr="00000000">
          <w:rPr>
            <w:color w:val="1155cc"/>
            <w:u w:val="single"/>
            <w:rtl w:val="0"/>
          </w:rPr>
          <w:t xml:space="preserve">Concept</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make adoption as easy as possible, the functionality and structures in Token-2022 are a strict superset of Token.</w:t>
      </w:r>
    </w:p>
    <w:p w:rsidR="00000000" w:rsidDel="00000000" w:rsidP="00000000" w:rsidRDefault="00000000" w:rsidRPr="00000000" w14:paraId="00000011">
      <w:pPr>
        <w:rPr/>
      </w:pPr>
      <w:hyperlink r:id="rId9">
        <w:r w:rsidDel="00000000" w:rsidR="00000000" w:rsidRPr="00000000">
          <w:rPr>
            <w:color w:val="1155cc"/>
            <w:u w:val="single"/>
            <w:rtl w:val="0"/>
          </w:rPr>
          <w:t xml:space="preserve">Instructions</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Token-2022 supports the exact same instruction layouts as Token, byte for byte. For example, if you want to transfer 0.75 tokens in UI amount, on a mint with 2 decimals, then the transfer amount is 75 tokens. You create a TransferChecked instruction, with this byte-represented data:</w:t>
      </w:r>
    </w:p>
    <w:p w:rsidR="00000000" w:rsidDel="00000000" w:rsidP="00000000" w:rsidRDefault="00000000" w:rsidRPr="00000000" w14:paraId="00000013">
      <w:pPr>
        <w:rPr/>
      </w:pPr>
      <w:r w:rsidDel="00000000" w:rsidR="00000000" w:rsidRPr="00000000">
        <w:rPr>
          <w:rtl w:val="0"/>
        </w:rPr>
        <w:t xml:space="preserve">[12, 75, 0, 0, 0, 0, 0, 0, 0, 2] ^^ TransferChecked enum     ^^^^^^^^^^^^^^^^^^^^^^^^ 75, as a little-endian 64-bit unsigned integer                               ^ 2, as a byte</w:t>
      </w:r>
    </w:p>
    <w:p w:rsidR="00000000" w:rsidDel="00000000" w:rsidP="00000000" w:rsidRDefault="00000000" w:rsidRPr="00000000" w14:paraId="00000014">
      <w:pPr>
        <w:rPr/>
      </w:pPr>
      <w:r w:rsidDel="00000000" w:rsidR="00000000" w:rsidRPr="00000000">
        <w:rPr>
          <w:rtl w:val="0"/>
        </w:rPr>
        <w:t xml:space="preserve">This format means the exact same thing to both Token and Token-2022. If you want to target one program over another, you just need to change the program_id in the instruction.</w:t>
      </w:r>
    </w:p>
    <w:p w:rsidR="00000000" w:rsidDel="00000000" w:rsidP="00000000" w:rsidRDefault="00000000" w:rsidRPr="00000000" w14:paraId="00000015">
      <w:pPr>
        <w:rPr/>
      </w:pPr>
      <w:r w:rsidDel="00000000" w:rsidR="00000000" w:rsidRPr="00000000">
        <w:rPr>
          <w:rtl w:val="0"/>
        </w:rPr>
        <w:t xml:space="preserve">All new instructions in Token-2022 start where Token stops. Token has 25 unique instructions, with indices 0 through 24. Token-2022 supports all of these instructions, and then adds new functionality at index 25.</w:t>
      </w:r>
    </w:p>
    <w:p w:rsidR="00000000" w:rsidDel="00000000" w:rsidP="00000000" w:rsidRDefault="00000000" w:rsidRPr="00000000" w14:paraId="00000016">
      <w:pPr>
        <w:rPr/>
      </w:pPr>
      <w:r w:rsidDel="00000000" w:rsidR="00000000" w:rsidRPr="00000000">
        <w:rPr>
          <w:rtl w:val="0"/>
        </w:rPr>
        <w:t xml:space="preserve">There are no plans to ever add new instructions to Token.</w:t>
      </w:r>
    </w:p>
    <w:p w:rsidR="00000000" w:rsidDel="00000000" w:rsidP="00000000" w:rsidRDefault="00000000" w:rsidRPr="00000000" w14:paraId="00000017">
      <w:pPr>
        <w:rPr/>
      </w:pPr>
      <w:hyperlink r:id="rId10">
        <w:r w:rsidDel="00000000" w:rsidR="00000000" w:rsidRPr="00000000">
          <w:rPr>
            <w:color w:val="1155cc"/>
            <w:u w:val="single"/>
            <w:rtl w:val="0"/>
          </w:rPr>
          <w:t xml:space="preserve">Mints and Accounts</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structure layouts, the same idea mostly applies. An Account has the same exact representation between Token and Token-2022 for the first 165 bytes, and a Mint has the same representation for the first 82 bytes.</w:t>
      </w:r>
    </w:p>
    <w:p w:rsidR="00000000" w:rsidDel="00000000" w:rsidP="00000000" w:rsidRDefault="00000000" w:rsidRPr="00000000" w14:paraId="00000019">
      <w:pPr>
        <w:rPr/>
      </w:pPr>
      <w:hyperlink r:id="rId11">
        <w:r w:rsidDel="00000000" w:rsidR="00000000" w:rsidRPr="00000000">
          <w:rPr>
            <w:color w:val="1155cc"/>
            <w:u w:val="single"/>
            <w:rtl w:val="0"/>
          </w:rPr>
          <w:t xml:space="preserve">Extensions</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New functionality requires new fields in mints and accounts, which makes it impossible to have the exact same layout for all accounts in Token-2022.</w:t>
      </w:r>
    </w:p>
    <w:p w:rsidR="00000000" w:rsidDel="00000000" w:rsidP="00000000" w:rsidRDefault="00000000" w:rsidRPr="00000000" w14:paraId="0000001B">
      <w:pPr>
        <w:rPr/>
      </w:pPr>
      <w:r w:rsidDel="00000000" w:rsidR="00000000" w:rsidRPr="00000000">
        <w:rPr>
          <w:rtl w:val="0"/>
        </w:rPr>
        <w:t xml:space="preserve">New fields are added in the form of extensions.</w:t>
      </w:r>
    </w:p>
    <w:p w:rsidR="00000000" w:rsidDel="00000000" w:rsidP="00000000" w:rsidRDefault="00000000" w:rsidRPr="00000000" w14:paraId="0000001C">
      <w:pPr>
        <w:rPr/>
      </w:pPr>
      <w:r w:rsidDel="00000000" w:rsidR="00000000" w:rsidRPr="00000000">
        <w:rPr>
          <w:rtl w:val="0"/>
        </w:rPr>
        <w:t xml:space="preserve">Mint creators and account owners can opt-in to Token-2022 features. Extension data is written after the end of the Account in Token, which is the byte at index 165. This means it is always possible to differentiate mints and accounts.</w:t>
      </w:r>
    </w:p>
    <w:p w:rsidR="00000000" w:rsidDel="00000000" w:rsidP="00000000" w:rsidRDefault="00000000" w:rsidRPr="00000000" w14:paraId="0000001D">
      <w:pPr>
        <w:rPr/>
      </w:pPr>
      <w:r w:rsidDel="00000000" w:rsidR="00000000" w:rsidRPr="00000000">
        <w:rPr>
          <w:rtl w:val="0"/>
        </w:rPr>
        <w:t xml:space="preserve">You can read more about how this is done at the </w:t>
      </w:r>
      <w:hyperlink r:id="rId12">
        <w:r w:rsidDel="00000000" w:rsidR="00000000" w:rsidRPr="00000000">
          <w:rPr>
            <w:color w:val="1155cc"/>
            <w:u w:val="single"/>
            <w:rtl w:val="0"/>
          </w:rPr>
          <w:t xml:space="preserve">source code</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Mint extensions currently include:</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confidential transfers</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confidential mint-burn</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transfer fees</w:t>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closing mint</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interest-bearing tokens</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non-transferable tokens</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permanent delegate</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transfer hook</w:t>
      </w:r>
    </w:p>
    <w:p w:rsidR="00000000" w:rsidDel="00000000" w:rsidP="00000000" w:rsidRDefault="00000000" w:rsidRPr="00000000" w14:paraId="00000027">
      <w:pPr>
        <w:numPr>
          <w:ilvl w:val="0"/>
          <w:numId w:val="7"/>
        </w:numPr>
        <w:ind w:left="720" w:hanging="360"/>
      </w:pPr>
      <w:r w:rsidDel="00000000" w:rsidR="00000000" w:rsidRPr="00000000">
        <w:rPr>
          <w:rtl w:val="0"/>
        </w:rPr>
        <w:t xml:space="preserve">metadata pointer</w:t>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metadata</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group pointer</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group</w:t>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group member pointer</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group member</w:t>
      </w:r>
    </w:p>
    <w:p w:rsidR="00000000" w:rsidDel="00000000" w:rsidP="00000000" w:rsidRDefault="00000000" w:rsidRPr="00000000" w14:paraId="0000002D">
      <w:pPr>
        <w:numPr>
          <w:ilvl w:val="0"/>
          <w:numId w:val="7"/>
        </w:numPr>
        <w:ind w:left="720" w:hanging="360"/>
      </w:pPr>
      <w:r w:rsidDel="00000000" w:rsidR="00000000" w:rsidRPr="00000000">
        <w:rPr>
          <w:rtl w:val="0"/>
        </w:rPr>
        <w:t xml:space="preserve">scaled UI amount</w:t>
      </w:r>
    </w:p>
    <w:p w:rsidR="00000000" w:rsidDel="00000000" w:rsidP="00000000" w:rsidRDefault="00000000" w:rsidRPr="00000000" w14:paraId="0000002E">
      <w:pPr>
        <w:numPr>
          <w:ilvl w:val="0"/>
          <w:numId w:val="7"/>
        </w:numPr>
        <w:ind w:left="720" w:hanging="360"/>
      </w:pPr>
      <w:r w:rsidDel="00000000" w:rsidR="00000000" w:rsidRPr="00000000">
        <w:rPr>
          <w:rtl w:val="0"/>
        </w:rPr>
        <w:t xml:space="preserve">permissioned burn</w:t>
      </w:r>
    </w:p>
    <w:p w:rsidR="00000000" w:rsidDel="00000000" w:rsidP="00000000" w:rsidRDefault="00000000" w:rsidRPr="00000000" w14:paraId="0000002F">
      <w:pPr>
        <w:numPr>
          <w:ilvl w:val="0"/>
          <w:numId w:val="7"/>
        </w:numPr>
        <w:ind w:left="720" w:hanging="360"/>
      </w:pPr>
      <w:r w:rsidDel="00000000" w:rsidR="00000000" w:rsidRPr="00000000">
        <w:rPr>
          <w:rtl w:val="0"/>
        </w:rPr>
        <w:t xml:space="preserve">pausable</w:t>
      </w:r>
    </w:p>
    <w:p w:rsidR="00000000" w:rsidDel="00000000" w:rsidP="00000000" w:rsidRDefault="00000000" w:rsidRPr="00000000" w14:paraId="00000030">
      <w:pPr>
        <w:rPr/>
      </w:pPr>
      <w:r w:rsidDel="00000000" w:rsidR="00000000" w:rsidRPr="00000000">
        <w:rPr>
          <w:rtl w:val="0"/>
        </w:rPr>
        <w:t xml:space="preserve">Account extensions currently include:</w:t>
      </w:r>
    </w:p>
    <w:p w:rsidR="00000000" w:rsidDel="00000000" w:rsidP="00000000" w:rsidRDefault="00000000" w:rsidRPr="00000000" w14:paraId="00000031">
      <w:pPr>
        <w:numPr>
          <w:ilvl w:val="0"/>
          <w:numId w:val="17"/>
        </w:numPr>
        <w:ind w:left="720" w:hanging="360"/>
      </w:pPr>
      <w:r w:rsidDel="00000000" w:rsidR="00000000" w:rsidRPr="00000000">
        <w:rPr>
          <w:rtl w:val="0"/>
        </w:rPr>
        <w:t xml:space="preserve">memo required on incoming transfers</w:t>
      </w:r>
    </w:p>
    <w:p w:rsidR="00000000" w:rsidDel="00000000" w:rsidP="00000000" w:rsidRDefault="00000000" w:rsidRPr="00000000" w14:paraId="00000032">
      <w:pPr>
        <w:numPr>
          <w:ilvl w:val="0"/>
          <w:numId w:val="17"/>
        </w:numPr>
        <w:ind w:left="720" w:hanging="360"/>
      </w:pPr>
      <w:r w:rsidDel="00000000" w:rsidR="00000000" w:rsidRPr="00000000">
        <w:rPr>
          <w:rtl w:val="0"/>
        </w:rPr>
        <w:t xml:space="preserve">immutable ownership</w:t>
      </w:r>
    </w:p>
    <w:p w:rsidR="00000000" w:rsidDel="00000000" w:rsidP="00000000" w:rsidRDefault="00000000" w:rsidRPr="00000000" w14:paraId="00000033">
      <w:pPr>
        <w:numPr>
          <w:ilvl w:val="0"/>
          <w:numId w:val="17"/>
        </w:numPr>
        <w:ind w:left="720" w:hanging="360"/>
      </w:pPr>
      <w:r w:rsidDel="00000000" w:rsidR="00000000" w:rsidRPr="00000000">
        <w:rPr>
          <w:rtl w:val="0"/>
        </w:rPr>
        <w:t xml:space="preserve">default account state</w:t>
      </w:r>
    </w:p>
    <w:p w:rsidR="00000000" w:rsidDel="00000000" w:rsidP="00000000" w:rsidRDefault="00000000" w:rsidRPr="00000000" w14:paraId="00000034">
      <w:pPr>
        <w:numPr>
          <w:ilvl w:val="0"/>
          <w:numId w:val="17"/>
        </w:numPr>
        <w:ind w:left="720" w:hanging="360"/>
      </w:pPr>
      <w:r w:rsidDel="00000000" w:rsidR="00000000" w:rsidRPr="00000000">
        <w:rPr>
          <w:rtl w:val="0"/>
        </w:rPr>
        <w:t xml:space="preserve">CPI guard</w:t>
      </w:r>
    </w:p>
    <w:p w:rsidR="00000000" w:rsidDel="00000000" w:rsidP="00000000" w:rsidRDefault="00000000" w:rsidRPr="00000000" w14:paraId="00000035">
      <w:pPr>
        <w:rPr/>
      </w:pPr>
      <w:r w:rsidDel="00000000" w:rsidR="00000000" w:rsidRPr="00000000">
        <w:rPr>
          <w:rtl w:val="0"/>
        </w:rPr>
        <w:t xml:space="preserve">Extensions can be mixed and matched, which means it's possible to create a mint with only transfer fees, only interest-bearing tokens, both, or neither!</w:t>
      </w:r>
    </w:p>
    <w:p w:rsidR="00000000" w:rsidDel="00000000" w:rsidP="00000000" w:rsidRDefault="00000000" w:rsidRPr="00000000" w14:paraId="00000036">
      <w:pPr>
        <w:rPr/>
      </w:pPr>
      <w:hyperlink r:id="rId13">
        <w:r w:rsidDel="00000000" w:rsidR="00000000" w:rsidRPr="00000000">
          <w:rPr>
            <w:color w:val="1155cc"/>
            <w:u w:val="single"/>
            <w:rtl w:val="0"/>
          </w:rPr>
          <w:t xml:space="preserve">Associated Token Accounts</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 make things simpler, there is still only one associated token account program, that creates new token accounts for either Token or Token-2022.</w:t>
      </w:r>
    </w:p>
    <w:p w:rsidR="00000000" w:rsidDel="00000000" w:rsidP="00000000" w:rsidRDefault="00000000" w:rsidRPr="00000000" w14:paraId="00000038">
      <w:pPr>
        <w:rPr/>
      </w:pPr>
      <w:hyperlink r:id="rId14">
        <w:r w:rsidDel="00000000" w:rsidR="00000000" w:rsidRPr="00000000">
          <w:rPr>
            <w:color w:val="1155cc"/>
            <w:u w:val="single"/>
            <w:rtl w:val="0"/>
          </w:rPr>
          <w:t xml:space="preserve">Getting Started</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 get started with Token-2022:</w:t>
      </w:r>
    </w:p>
    <w:p w:rsidR="00000000" w:rsidDel="00000000" w:rsidP="00000000" w:rsidRDefault="00000000" w:rsidRPr="00000000" w14:paraId="0000003A">
      <w:pPr>
        <w:numPr>
          <w:ilvl w:val="0"/>
          <w:numId w:val="4"/>
        </w:numPr>
        <w:ind w:left="720" w:hanging="360"/>
      </w:pPr>
      <w:hyperlink r:id="rId15">
        <w:r w:rsidDel="00000000" w:rsidR="00000000" w:rsidRPr="00000000">
          <w:rPr>
            <w:color w:val="1155cc"/>
            <w:u w:val="single"/>
            <w:rtl w:val="0"/>
          </w:rPr>
          <w:t xml:space="preserve">Install the Solana Tools</w:t>
        </w:r>
      </w:hyperlink>
      <w:r w:rsidDel="00000000" w:rsidR="00000000" w:rsidRPr="00000000">
        <w:rPr>
          <w:rtl w:val="0"/>
        </w:rPr>
      </w:r>
    </w:p>
    <w:p w:rsidR="00000000" w:rsidDel="00000000" w:rsidP="00000000" w:rsidRDefault="00000000" w:rsidRPr="00000000" w14:paraId="0000003B">
      <w:pPr>
        <w:numPr>
          <w:ilvl w:val="0"/>
          <w:numId w:val="4"/>
        </w:numPr>
        <w:ind w:left="720" w:hanging="360"/>
      </w:pPr>
      <w:hyperlink r:id="rId16">
        <w:r w:rsidDel="00000000" w:rsidR="00000000" w:rsidRPr="00000000">
          <w:rPr>
            <w:color w:val="1155cc"/>
            <w:u w:val="single"/>
            <w:rtl w:val="0"/>
          </w:rPr>
          <w:t xml:space="preserve">Project Status</w:t>
        </w:r>
      </w:hyperlink>
      <w:r w:rsidDel="00000000" w:rsidR="00000000" w:rsidRPr="00000000">
        <w:rPr>
          <w:rtl w:val="0"/>
        </w:rPr>
      </w:r>
    </w:p>
    <w:p w:rsidR="00000000" w:rsidDel="00000000" w:rsidP="00000000" w:rsidRDefault="00000000" w:rsidRPr="00000000" w14:paraId="0000003C">
      <w:pPr>
        <w:numPr>
          <w:ilvl w:val="0"/>
          <w:numId w:val="4"/>
        </w:numPr>
        <w:ind w:left="720" w:hanging="360"/>
      </w:pPr>
      <w:hyperlink r:id="rId17">
        <w:r w:rsidDel="00000000" w:rsidR="00000000" w:rsidRPr="00000000">
          <w:rPr>
            <w:color w:val="1155cc"/>
            <w:u w:val="single"/>
            <w:rtl w:val="0"/>
          </w:rPr>
          <w:t xml:space="preserve">Extension Guide</w:t>
        </w:r>
      </w:hyperlink>
      <w:r w:rsidDel="00000000" w:rsidR="00000000" w:rsidRPr="00000000">
        <w:rPr>
          <w:rtl w:val="0"/>
        </w:rPr>
      </w:r>
    </w:p>
    <w:p w:rsidR="00000000" w:rsidDel="00000000" w:rsidP="00000000" w:rsidRDefault="00000000" w:rsidRPr="00000000" w14:paraId="0000003D">
      <w:pPr>
        <w:numPr>
          <w:ilvl w:val="0"/>
          <w:numId w:val="4"/>
        </w:numPr>
        <w:ind w:left="720" w:hanging="360"/>
      </w:pPr>
      <w:hyperlink r:id="rId18">
        <w:r w:rsidDel="00000000" w:rsidR="00000000" w:rsidRPr="00000000">
          <w:rPr>
            <w:color w:val="1155cc"/>
            <w:u w:val="single"/>
            <w:rtl w:val="0"/>
          </w:rPr>
          <w:t xml:space="preserve">Wallet Guide</w:t>
        </w:r>
      </w:hyperlink>
      <w:r w:rsidDel="00000000" w:rsidR="00000000" w:rsidRPr="00000000">
        <w:rPr>
          <w:rtl w:val="0"/>
        </w:rPr>
      </w:r>
    </w:p>
    <w:p w:rsidR="00000000" w:rsidDel="00000000" w:rsidP="00000000" w:rsidRDefault="00000000" w:rsidRPr="00000000" w14:paraId="0000003E">
      <w:pPr>
        <w:numPr>
          <w:ilvl w:val="0"/>
          <w:numId w:val="4"/>
        </w:numPr>
        <w:ind w:left="720" w:hanging="360"/>
      </w:pPr>
      <w:hyperlink r:id="rId19">
        <w:r w:rsidDel="00000000" w:rsidR="00000000" w:rsidRPr="00000000">
          <w:rPr>
            <w:color w:val="1155cc"/>
            <w:u w:val="single"/>
            <w:rtl w:val="0"/>
          </w:rPr>
          <w:t xml:space="preserve">On-Chain Program Guide</w:t>
        </w:r>
      </w:hyperlink>
      <w:r w:rsidDel="00000000" w:rsidR="00000000" w:rsidRPr="00000000">
        <w:rPr>
          <w:rtl w:val="0"/>
        </w:rPr>
      </w:r>
    </w:p>
    <w:p w:rsidR="00000000" w:rsidDel="00000000" w:rsidP="00000000" w:rsidRDefault="00000000" w:rsidRPr="00000000" w14:paraId="0000003F">
      <w:pPr>
        <w:numPr>
          <w:ilvl w:val="0"/>
          <w:numId w:val="4"/>
        </w:numPr>
        <w:ind w:left="720" w:hanging="360"/>
      </w:pPr>
      <w:hyperlink r:id="rId20">
        <w:r w:rsidDel="00000000" w:rsidR="00000000" w:rsidRPr="00000000">
          <w:rPr>
            <w:color w:val="1155cc"/>
            <w:u w:val="single"/>
            <w:rtl w:val="0"/>
          </w:rPr>
          <w:t xml:space="preserve">Presentation about Token-2022</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existing functionality in the Token Program, see the </w:t>
      </w:r>
      <w:hyperlink r:id="rId21">
        <w:r w:rsidDel="00000000" w:rsidR="00000000" w:rsidRPr="00000000">
          <w:rPr>
            <w:color w:val="1155cc"/>
            <w:u w:val="single"/>
            <w:rtl w:val="0"/>
          </w:rPr>
          <w:t xml:space="preserve">token docs</w:t>
        </w:r>
      </w:hyperlink>
      <w:r w:rsidDel="00000000" w:rsidR="00000000" w:rsidRPr="00000000">
        <w:rPr>
          <w:rtl w:val="0"/>
        </w:rPr>
        <w:t xml:space="preserve">. The Token functionality will always apply to Token-2022.</w:t>
      </w:r>
    </w:p>
    <w:p w:rsidR="00000000" w:rsidDel="00000000" w:rsidP="00000000" w:rsidRDefault="00000000" w:rsidRPr="00000000" w14:paraId="00000041">
      <w:pPr>
        <w:rPr/>
      </w:pPr>
      <w:hyperlink r:id="rId2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Token-2022 Program's source is available on </w:t>
      </w:r>
      <w:hyperlink r:id="rId2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For information about the types and instructions, the Rust docs are available at </w:t>
      </w:r>
      <w:hyperlink r:id="rId24">
        <w:r w:rsidDel="00000000" w:rsidR="00000000" w:rsidRPr="00000000">
          <w:rPr>
            <w:color w:val="1155cc"/>
            <w:u w:val="single"/>
            <w:rtl w:val="0"/>
          </w:rPr>
          <w:t xml:space="preserve">docs.rs</w:t>
        </w:r>
      </w:hyperlink>
      <w:r w:rsidDel="00000000" w:rsidR="00000000" w:rsidRPr="00000000">
        <w:rPr>
          <w:rtl w:val="0"/>
        </w:rPr>
        <w:t xml:space="preserve">.</w:t>
      </w:r>
    </w:p>
    <w:p w:rsidR="00000000" w:rsidDel="00000000" w:rsidP="00000000" w:rsidRDefault="00000000" w:rsidRPr="00000000" w14:paraId="00000044">
      <w:pPr>
        <w:rPr/>
      </w:pPr>
      <w:hyperlink r:id="rId25">
        <w:r w:rsidDel="00000000" w:rsidR="00000000" w:rsidRPr="00000000">
          <w:rPr>
            <w:color w:val="1155cc"/>
            <w:u w:val="single"/>
            <w:rtl w:val="0"/>
          </w:rPr>
          <w:t xml:space="preserve">Security Audits</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Token-2022 Program has been audited multiple times. All audits are published here as they are completed.</w:t>
      </w:r>
    </w:p>
    <w:p w:rsidR="00000000" w:rsidDel="00000000" w:rsidP="00000000" w:rsidRDefault="00000000" w:rsidRPr="00000000" w14:paraId="00000046">
      <w:pPr>
        <w:rPr/>
      </w:pPr>
      <w:r w:rsidDel="00000000" w:rsidR="00000000" w:rsidRPr="00000000">
        <w:rPr>
          <w:rtl w:val="0"/>
        </w:rPr>
        <w:t xml:space="preserve">Here are the completed audits as of 20 March 2025:</w:t>
      </w:r>
    </w:p>
    <w:p w:rsidR="00000000" w:rsidDel="00000000" w:rsidP="00000000" w:rsidRDefault="00000000" w:rsidRPr="00000000" w14:paraId="00000047">
      <w:pPr>
        <w:numPr>
          <w:ilvl w:val="0"/>
          <w:numId w:val="14"/>
        </w:numPr>
        <w:ind w:left="720" w:hanging="360"/>
      </w:pPr>
      <w:r w:rsidDel="00000000" w:rsidR="00000000" w:rsidRPr="00000000">
        <w:rPr>
          <w:rtl w:val="0"/>
        </w:rPr>
        <w:t xml:space="preserve">Halborn</w:t>
      </w:r>
    </w:p>
    <w:p w:rsidR="00000000" w:rsidDel="00000000" w:rsidP="00000000" w:rsidRDefault="00000000" w:rsidRPr="00000000" w14:paraId="00000048">
      <w:pPr>
        <w:numPr>
          <w:ilvl w:val="1"/>
          <w:numId w:val="14"/>
        </w:numPr>
        <w:ind w:left="1440" w:hanging="360"/>
      </w:pPr>
      <w:r w:rsidDel="00000000" w:rsidR="00000000" w:rsidRPr="00000000">
        <w:rPr>
          <w:rtl w:val="0"/>
        </w:rPr>
        <w:t xml:space="preserve">Review commit hash </w:t>
      </w:r>
      <w:hyperlink r:id="rId26">
        <w:r w:rsidDel="00000000" w:rsidR="00000000" w:rsidRPr="00000000">
          <w:rPr>
            <w:color w:val="1155cc"/>
            <w:u w:val="single"/>
            <w:rtl w:val="0"/>
          </w:rPr>
          <w:t xml:space="preserve">c3137a</w:t>
        </w:r>
      </w:hyperlink>
      <w:r w:rsidDel="00000000" w:rsidR="00000000" w:rsidRPr="00000000">
        <w:rPr>
          <w:rtl w:val="0"/>
        </w:rPr>
      </w:r>
    </w:p>
    <w:p w:rsidR="00000000" w:rsidDel="00000000" w:rsidP="00000000" w:rsidRDefault="00000000" w:rsidRPr="00000000" w14:paraId="00000049">
      <w:pPr>
        <w:numPr>
          <w:ilvl w:val="1"/>
          <w:numId w:val="14"/>
        </w:numPr>
        <w:ind w:left="1440" w:hanging="360"/>
      </w:pPr>
      <w:r w:rsidDel="00000000" w:rsidR="00000000" w:rsidRPr="00000000">
        <w:rPr>
          <w:rtl w:val="0"/>
        </w:rPr>
        <w:t xml:space="preserve">Final report </w:t>
      </w:r>
      <w:hyperlink r:id="rId27">
        <w:r w:rsidDel="00000000" w:rsidR="00000000" w:rsidRPr="00000000">
          <w:rPr>
            <w:color w:val="1155cc"/>
            <w:u w:val="single"/>
            <w:rtl w:val="0"/>
          </w:rPr>
          <w:t xml:space="preserve">https://github.com/anza-xyz/security-audits/blob/master/spl/HalbornToken2022Audit-2022-07-27.pdf</w:t>
        </w:r>
      </w:hyperlink>
      <w:r w:rsidDel="00000000" w:rsidR="00000000" w:rsidRPr="00000000">
        <w:rPr>
          <w:rtl w:val="0"/>
        </w:rPr>
      </w:r>
    </w:p>
    <w:p w:rsidR="00000000" w:rsidDel="00000000" w:rsidP="00000000" w:rsidRDefault="00000000" w:rsidRPr="00000000" w14:paraId="0000004A">
      <w:pPr>
        <w:numPr>
          <w:ilvl w:val="1"/>
          <w:numId w:val="14"/>
        </w:numPr>
        <w:ind w:left="1440" w:hanging="360"/>
      </w:pPr>
      <w:r w:rsidDel="00000000" w:rsidR="00000000" w:rsidRPr="00000000">
        <w:rPr>
          <w:rtl w:val="0"/>
        </w:rPr>
        <w:t xml:space="preserve">Review commit hash </w:t>
      </w:r>
      <w:hyperlink r:id="rId28">
        <w:r w:rsidDel="00000000" w:rsidR="00000000" w:rsidRPr="00000000">
          <w:rPr>
            <w:color w:val="1155cc"/>
            <w:u w:val="single"/>
            <w:rtl w:val="0"/>
          </w:rPr>
          <w:t xml:space="preserve">56aaa6</w:t>
        </w:r>
      </w:hyperlink>
      <w:r w:rsidDel="00000000" w:rsidR="00000000" w:rsidRPr="00000000">
        <w:rPr>
          <w:rtl w:val="0"/>
        </w:rPr>
      </w:r>
    </w:p>
    <w:p w:rsidR="00000000" w:rsidDel="00000000" w:rsidP="00000000" w:rsidRDefault="00000000" w:rsidRPr="00000000" w14:paraId="0000004B">
      <w:pPr>
        <w:numPr>
          <w:ilvl w:val="1"/>
          <w:numId w:val="14"/>
        </w:numPr>
        <w:ind w:left="1440" w:hanging="360"/>
      </w:pPr>
      <w:r w:rsidDel="00000000" w:rsidR="00000000" w:rsidRPr="00000000">
        <w:rPr>
          <w:rtl w:val="0"/>
        </w:rPr>
        <w:t xml:space="preserve">Final report </w:t>
      </w:r>
      <w:hyperlink r:id="rId29">
        <w:r w:rsidDel="00000000" w:rsidR="00000000" w:rsidRPr="00000000">
          <w:rPr>
            <w:color w:val="1155cc"/>
            <w:u w:val="single"/>
            <w:rtl w:val="0"/>
          </w:rPr>
          <w:t xml:space="preserve">https://github.com/anza-xyz/security-audits/blob/master/spl/HalbornToken2022Audit-2024-03-08.pdf</w:t>
        </w:r>
      </w:hyperlink>
      <w:r w:rsidDel="00000000" w:rsidR="00000000" w:rsidRPr="00000000">
        <w:rPr>
          <w:rtl w:val="0"/>
        </w:rPr>
      </w:r>
    </w:p>
    <w:p w:rsidR="00000000" w:rsidDel="00000000" w:rsidP="00000000" w:rsidRDefault="00000000" w:rsidRPr="00000000" w14:paraId="0000004C">
      <w:pPr>
        <w:numPr>
          <w:ilvl w:val="0"/>
          <w:numId w:val="14"/>
        </w:numPr>
        <w:ind w:left="720" w:hanging="360"/>
      </w:pPr>
      <w:r w:rsidDel="00000000" w:rsidR="00000000" w:rsidRPr="00000000">
        <w:rPr>
          <w:rtl w:val="0"/>
        </w:rPr>
        <w:t xml:space="preserve">Zellic</w:t>
      </w:r>
    </w:p>
    <w:p w:rsidR="00000000" w:rsidDel="00000000" w:rsidP="00000000" w:rsidRDefault="00000000" w:rsidRPr="00000000" w14:paraId="0000004D">
      <w:pPr>
        <w:numPr>
          <w:ilvl w:val="1"/>
          <w:numId w:val="14"/>
        </w:numPr>
        <w:ind w:left="1440" w:hanging="360"/>
      </w:pPr>
      <w:r w:rsidDel="00000000" w:rsidR="00000000" w:rsidRPr="00000000">
        <w:rPr>
          <w:rtl w:val="0"/>
        </w:rPr>
        <w:t xml:space="preserve">Review commit hash </w:t>
      </w:r>
      <w:hyperlink r:id="rId30">
        <w:r w:rsidDel="00000000" w:rsidR="00000000" w:rsidRPr="00000000">
          <w:rPr>
            <w:color w:val="1155cc"/>
            <w:u w:val="single"/>
            <w:rtl w:val="0"/>
          </w:rPr>
          <w:t xml:space="preserve">54695b</w:t>
        </w:r>
      </w:hyperlink>
      <w:r w:rsidDel="00000000" w:rsidR="00000000" w:rsidRPr="00000000">
        <w:rPr>
          <w:rtl w:val="0"/>
        </w:rPr>
      </w:r>
    </w:p>
    <w:p w:rsidR="00000000" w:rsidDel="00000000" w:rsidP="00000000" w:rsidRDefault="00000000" w:rsidRPr="00000000" w14:paraId="0000004E">
      <w:pPr>
        <w:numPr>
          <w:ilvl w:val="1"/>
          <w:numId w:val="14"/>
        </w:numPr>
        <w:ind w:left="1440" w:hanging="360"/>
      </w:pPr>
      <w:r w:rsidDel="00000000" w:rsidR="00000000" w:rsidRPr="00000000">
        <w:rPr>
          <w:rtl w:val="0"/>
        </w:rPr>
        <w:t xml:space="preserve">Final report </w:t>
      </w:r>
      <w:hyperlink r:id="rId31">
        <w:r w:rsidDel="00000000" w:rsidR="00000000" w:rsidRPr="00000000">
          <w:rPr>
            <w:color w:val="1155cc"/>
            <w:u w:val="single"/>
            <w:rtl w:val="0"/>
          </w:rPr>
          <w:t xml:space="preserve">https://github.com/anza-xyz/security-audits/blob/master/spl/ZellicToken2022Audit-2022-12-05.pdf</w:t>
        </w:r>
      </w:hyperlink>
      <w:r w:rsidDel="00000000" w:rsidR="00000000" w:rsidRPr="00000000">
        <w:rPr>
          <w:rtl w:val="0"/>
        </w:rPr>
      </w:r>
    </w:p>
    <w:p w:rsidR="00000000" w:rsidDel="00000000" w:rsidP="00000000" w:rsidRDefault="00000000" w:rsidRPr="00000000" w14:paraId="0000004F">
      <w:pPr>
        <w:numPr>
          <w:ilvl w:val="0"/>
          <w:numId w:val="14"/>
        </w:numPr>
        <w:ind w:left="720" w:hanging="360"/>
      </w:pPr>
      <w:r w:rsidDel="00000000" w:rsidR="00000000" w:rsidRPr="00000000">
        <w:rPr>
          <w:rtl w:val="0"/>
        </w:rPr>
        <w:t xml:space="preserve">Trail of Bits</w:t>
      </w:r>
    </w:p>
    <w:p w:rsidR="00000000" w:rsidDel="00000000" w:rsidP="00000000" w:rsidRDefault="00000000" w:rsidRPr="00000000" w14:paraId="00000050">
      <w:pPr>
        <w:numPr>
          <w:ilvl w:val="1"/>
          <w:numId w:val="14"/>
        </w:numPr>
        <w:ind w:left="1440" w:hanging="360"/>
      </w:pPr>
      <w:r w:rsidDel="00000000" w:rsidR="00000000" w:rsidRPr="00000000">
        <w:rPr>
          <w:rtl w:val="0"/>
        </w:rPr>
        <w:t xml:space="preserve">Review commit hash </w:t>
      </w:r>
      <w:hyperlink r:id="rId32">
        <w:r w:rsidDel="00000000" w:rsidR="00000000" w:rsidRPr="00000000">
          <w:rPr>
            <w:color w:val="1155cc"/>
            <w:u w:val="single"/>
            <w:rtl w:val="0"/>
          </w:rPr>
          <w:t xml:space="preserve">50abad</w:t>
        </w:r>
      </w:hyperlink>
      <w:r w:rsidDel="00000000" w:rsidR="00000000" w:rsidRPr="00000000">
        <w:rPr>
          <w:rtl w:val="0"/>
        </w:rPr>
      </w:r>
    </w:p>
    <w:p w:rsidR="00000000" w:rsidDel="00000000" w:rsidP="00000000" w:rsidRDefault="00000000" w:rsidRPr="00000000" w14:paraId="00000051">
      <w:pPr>
        <w:numPr>
          <w:ilvl w:val="1"/>
          <w:numId w:val="14"/>
        </w:numPr>
        <w:ind w:left="1440" w:hanging="360"/>
      </w:pPr>
      <w:r w:rsidDel="00000000" w:rsidR="00000000" w:rsidRPr="00000000">
        <w:rPr>
          <w:rtl w:val="0"/>
        </w:rPr>
        <w:t xml:space="preserve">Final report </w:t>
      </w:r>
      <w:hyperlink r:id="rId33">
        <w:r w:rsidDel="00000000" w:rsidR="00000000" w:rsidRPr="00000000">
          <w:rPr>
            <w:color w:val="1155cc"/>
            <w:u w:val="single"/>
            <w:rtl w:val="0"/>
          </w:rPr>
          <w:t xml:space="preserve">https://github.com/anza-xyz/security-audits/blob/master/spl/TrailOfBitsToken2022Audit-2023-02-10.pdf</w:t>
        </w:r>
      </w:hyperlink>
      <w:r w:rsidDel="00000000" w:rsidR="00000000" w:rsidRPr="00000000">
        <w:rPr>
          <w:rtl w:val="0"/>
        </w:rPr>
      </w:r>
    </w:p>
    <w:p w:rsidR="00000000" w:rsidDel="00000000" w:rsidP="00000000" w:rsidRDefault="00000000" w:rsidRPr="00000000" w14:paraId="00000052">
      <w:pPr>
        <w:numPr>
          <w:ilvl w:val="0"/>
          <w:numId w:val="14"/>
        </w:numPr>
        <w:ind w:left="720" w:hanging="360"/>
      </w:pPr>
      <w:r w:rsidDel="00000000" w:rsidR="00000000" w:rsidRPr="00000000">
        <w:rPr>
          <w:rtl w:val="0"/>
        </w:rPr>
        <w:t xml:space="preserve">NCC Group</w:t>
      </w:r>
    </w:p>
    <w:p w:rsidR="00000000" w:rsidDel="00000000" w:rsidP="00000000" w:rsidRDefault="00000000" w:rsidRPr="00000000" w14:paraId="00000053">
      <w:pPr>
        <w:numPr>
          <w:ilvl w:val="1"/>
          <w:numId w:val="14"/>
        </w:numPr>
        <w:ind w:left="1440" w:hanging="360"/>
      </w:pPr>
      <w:r w:rsidDel="00000000" w:rsidR="00000000" w:rsidRPr="00000000">
        <w:rPr>
          <w:rtl w:val="0"/>
        </w:rPr>
        <w:t xml:space="preserve">Review commit hash </w:t>
      </w:r>
      <w:hyperlink r:id="rId34">
        <w:r w:rsidDel="00000000" w:rsidR="00000000" w:rsidRPr="00000000">
          <w:rPr>
            <w:color w:val="1155cc"/>
            <w:u w:val="single"/>
            <w:rtl w:val="0"/>
          </w:rPr>
          <w:t xml:space="preserve">4e43aa</w:t>
        </w:r>
      </w:hyperlink>
      <w:r w:rsidDel="00000000" w:rsidR="00000000" w:rsidRPr="00000000">
        <w:rPr>
          <w:rtl w:val="0"/>
        </w:rPr>
      </w:r>
    </w:p>
    <w:p w:rsidR="00000000" w:rsidDel="00000000" w:rsidP="00000000" w:rsidRDefault="00000000" w:rsidRPr="00000000" w14:paraId="00000054">
      <w:pPr>
        <w:numPr>
          <w:ilvl w:val="1"/>
          <w:numId w:val="14"/>
        </w:numPr>
        <w:ind w:left="1440" w:hanging="360"/>
      </w:pPr>
      <w:r w:rsidDel="00000000" w:rsidR="00000000" w:rsidRPr="00000000">
        <w:rPr>
          <w:rtl w:val="0"/>
        </w:rPr>
        <w:t xml:space="preserve">Final report </w:t>
      </w:r>
      <w:hyperlink r:id="rId35">
        <w:r w:rsidDel="00000000" w:rsidR="00000000" w:rsidRPr="00000000">
          <w:rPr>
            <w:color w:val="1155cc"/>
            <w:u w:val="single"/>
            <w:rtl w:val="0"/>
          </w:rPr>
          <w:t xml:space="preserve">https://github.com/anza-xyz/security-audits/blob/master/spl/NCCToken2022Audit-2023-04-05.pdf</w:t>
        </w:r>
      </w:hyperlink>
      <w:r w:rsidDel="00000000" w:rsidR="00000000" w:rsidRPr="00000000">
        <w:rPr>
          <w:rtl w:val="0"/>
        </w:rPr>
      </w:r>
    </w:p>
    <w:p w:rsidR="00000000" w:rsidDel="00000000" w:rsidP="00000000" w:rsidRDefault="00000000" w:rsidRPr="00000000" w14:paraId="00000055">
      <w:pPr>
        <w:numPr>
          <w:ilvl w:val="0"/>
          <w:numId w:val="14"/>
        </w:numPr>
        <w:ind w:left="720" w:hanging="360"/>
      </w:pPr>
      <w:r w:rsidDel="00000000" w:rsidR="00000000" w:rsidRPr="00000000">
        <w:rPr>
          <w:rtl w:val="0"/>
        </w:rPr>
        <w:t xml:space="preserve">OtterSec</w:t>
      </w:r>
    </w:p>
    <w:p w:rsidR="00000000" w:rsidDel="00000000" w:rsidP="00000000" w:rsidRDefault="00000000" w:rsidRPr="00000000" w14:paraId="00000056">
      <w:pPr>
        <w:numPr>
          <w:ilvl w:val="1"/>
          <w:numId w:val="14"/>
        </w:numPr>
        <w:ind w:left="1440" w:hanging="360"/>
      </w:pPr>
      <w:r w:rsidDel="00000000" w:rsidR="00000000" w:rsidRPr="00000000">
        <w:rPr>
          <w:rtl w:val="0"/>
        </w:rPr>
        <w:t xml:space="preserve">Review commit hash </w:t>
      </w:r>
      <w:hyperlink r:id="rId36">
        <w:r w:rsidDel="00000000" w:rsidR="00000000" w:rsidRPr="00000000">
          <w:rPr>
            <w:color w:val="1155cc"/>
            <w:u w:val="single"/>
            <w:rtl w:val="0"/>
          </w:rPr>
          <w:t xml:space="preserve">e92413</w:t>
        </w:r>
      </w:hyperlink>
      <w:r w:rsidDel="00000000" w:rsidR="00000000" w:rsidRPr="00000000">
        <w:rPr>
          <w:rtl w:val="0"/>
        </w:rPr>
      </w:r>
    </w:p>
    <w:p w:rsidR="00000000" w:rsidDel="00000000" w:rsidP="00000000" w:rsidRDefault="00000000" w:rsidRPr="00000000" w14:paraId="00000057">
      <w:pPr>
        <w:numPr>
          <w:ilvl w:val="1"/>
          <w:numId w:val="14"/>
        </w:numPr>
        <w:ind w:left="1440" w:hanging="360"/>
      </w:pPr>
      <w:r w:rsidDel="00000000" w:rsidR="00000000" w:rsidRPr="00000000">
        <w:rPr>
          <w:rtl w:val="0"/>
        </w:rPr>
        <w:t xml:space="preserve">Final report </w:t>
      </w:r>
      <w:hyperlink r:id="rId37">
        <w:r w:rsidDel="00000000" w:rsidR="00000000" w:rsidRPr="00000000">
          <w:rPr>
            <w:color w:val="1155cc"/>
            <w:u w:val="single"/>
            <w:rtl w:val="0"/>
          </w:rPr>
          <w:t xml:space="preserve">https://github.com/anza-xyz/security-audits/blob/master/spl/OtterSecToken2022Audit-2023-11-03.pdf</w:t>
        </w:r>
      </w:hyperlink>
      <w:r w:rsidDel="00000000" w:rsidR="00000000" w:rsidRPr="00000000">
        <w:rPr>
          <w:rtl w:val="0"/>
        </w:rPr>
      </w:r>
    </w:p>
    <w:p w:rsidR="00000000" w:rsidDel="00000000" w:rsidP="00000000" w:rsidRDefault="00000000" w:rsidRPr="00000000" w14:paraId="00000058">
      <w:pPr>
        <w:numPr>
          <w:ilvl w:val="0"/>
          <w:numId w:val="14"/>
        </w:numPr>
        <w:ind w:left="720" w:hanging="360"/>
      </w:pPr>
      <w:r w:rsidDel="00000000" w:rsidR="00000000" w:rsidRPr="00000000">
        <w:rPr>
          <w:rtl w:val="0"/>
        </w:rPr>
        <w:t xml:space="preserve">OtterSec (ZK Token SDK)</w:t>
      </w:r>
    </w:p>
    <w:p w:rsidR="00000000" w:rsidDel="00000000" w:rsidP="00000000" w:rsidRDefault="00000000" w:rsidRPr="00000000" w14:paraId="00000059">
      <w:pPr>
        <w:numPr>
          <w:ilvl w:val="1"/>
          <w:numId w:val="14"/>
        </w:numPr>
        <w:ind w:left="1440" w:hanging="360"/>
      </w:pPr>
      <w:r w:rsidDel="00000000" w:rsidR="00000000" w:rsidRPr="00000000">
        <w:rPr>
          <w:rtl w:val="0"/>
        </w:rPr>
        <w:t xml:space="preserve">Review commit hash </w:t>
      </w:r>
      <w:hyperlink r:id="rId38">
        <w:r w:rsidDel="00000000" w:rsidR="00000000" w:rsidRPr="00000000">
          <w:rPr>
            <w:color w:val="1155cc"/>
            <w:u w:val="single"/>
            <w:rtl w:val="0"/>
          </w:rPr>
          <w:t xml:space="preserve">9e703f8</w:t>
        </w:r>
      </w:hyperlink>
      <w:r w:rsidDel="00000000" w:rsidR="00000000" w:rsidRPr="00000000">
        <w:rPr>
          <w:rtl w:val="0"/>
        </w:rPr>
      </w:r>
    </w:p>
    <w:p w:rsidR="00000000" w:rsidDel="00000000" w:rsidP="00000000" w:rsidRDefault="00000000" w:rsidRPr="00000000" w14:paraId="0000005A">
      <w:pPr>
        <w:numPr>
          <w:ilvl w:val="1"/>
          <w:numId w:val="14"/>
        </w:numPr>
        <w:ind w:left="1440" w:hanging="360"/>
      </w:pPr>
      <w:r w:rsidDel="00000000" w:rsidR="00000000" w:rsidRPr="00000000">
        <w:rPr>
          <w:rtl w:val="0"/>
        </w:rPr>
        <w:t xml:space="preserve">Final report </w:t>
      </w:r>
      <w:hyperlink r:id="rId39">
        <w:r w:rsidDel="00000000" w:rsidR="00000000" w:rsidRPr="00000000">
          <w:rPr>
            <w:color w:val="1155cc"/>
            <w:u w:val="single"/>
            <w:rtl w:val="0"/>
          </w:rPr>
          <w:t xml:space="preserve">https://github.com/anza-xyz/security-audits/blob/master/spl/OtterSecZkTokenSdkAudit-2023-11-04.pdf</w:t>
        </w:r>
      </w:hyperlink>
      <w:r w:rsidDel="00000000" w:rsidR="00000000" w:rsidRPr="00000000">
        <w:rPr>
          <w:rtl w:val="0"/>
        </w:rPr>
      </w:r>
    </w:p>
    <w:p w:rsidR="00000000" w:rsidDel="00000000" w:rsidP="00000000" w:rsidRDefault="00000000" w:rsidRPr="00000000" w14:paraId="0000005B">
      <w:pPr>
        <w:numPr>
          <w:ilvl w:val="0"/>
          <w:numId w:val="14"/>
        </w:numPr>
        <w:ind w:left="720" w:hanging="360"/>
      </w:pPr>
      <w:r w:rsidDel="00000000" w:rsidR="00000000" w:rsidRPr="00000000">
        <w:rPr>
          <w:rtl w:val="0"/>
        </w:rPr>
        <w:t xml:space="preserve">Certora</w:t>
      </w:r>
    </w:p>
    <w:p w:rsidR="00000000" w:rsidDel="00000000" w:rsidP="00000000" w:rsidRDefault="00000000" w:rsidRPr="00000000" w14:paraId="0000005C">
      <w:pPr>
        <w:numPr>
          <w:ilvl w:val="1"/>
          <w:numId w:val="14"/>
        </w:numPr>
        <w:ind w:left="1440" w:hanging="360"/>
      </w:pPr>
      <w:r w:rsidDel="00000000" w:rsidR="00000000" w:rsidRPr="00000000">
        <w:rPr>
          <w:rtl w:val="0"/>
        </w:rPr>
        <w:t xml:space="preserve">Review commit hash </w:t>
      </w:r>
      <w:hyperlink r:id="rId40">
        <w:r w:rsidDel="00000000" w:rsidR="00000000" w:rsidRPr="00000000">
          <w:rPr>
            <w:color w:val="1155cc"/>
            <w:u w:val="single"/>
            <w:rtl w:val="0"/>
          </w:rPr>
          <w:t xml:space="preserve">260f80</w:t>
        </w:r>
      </w:hyperlink>
      <w:r w:rsidDel="00000000" w:rsidR="00000000" w:rsidRPr="00000000">
        <w:rPr>
          <w:rtl w:val="0"/>
        </w:rPr>
      </w:r>
    </w:p>
    <w:p w:rsidR="00000000" w:rsidDel="00000000" w:rsidP="00000000" w:rsidRDefault="00000000" w:rsidRPr="00000000" w14:paraId="0000005D">
      <w:pPr>
        <w:numPr>
          <w:ilvl w:val="1"/>
          <w:numId w:val="14"/>
        </w:numPr>
        <w:ind w:left="1440" w:hanging="360"/>
      </w:pPr>
      <w:r w:rsidDel="00000000" w:rsidR="00000000" w:rsidRPr="00000000">
        <w:rPr>
          <w:rtl w:val="0"/>
        </w:rPr>
        <w:t xml:space="preserve">Final report </w:t>
      </w:r>
      <w:hyperlink r:id="rId41">
        <w:r w:rsidDel="00000000" w:rsidR="00000000" w:rsidRPr="00000000">
          <w:rPr>
            <w:color w:val="1155cc"/>
            <w:u w:val="single"/>
            <w:rtl w:val="0"/>
          </w:rPr>
          <w:t xml:space="preserve">https://github.com/anza-xyz/security-audits/blob/master/spl/CertoraToken2022Audit-2024-05-24.pdf</w:t>
        </w:r>
      </w:hyperlink>
      <w:r w:rsidDel="00000000" w:rsidR="00000000" w:rsidRPr="00000000">
        <w:rPr>
          <w:rtl w:val="0"/>
        </w:rPr>
      </w:r>
    </w:p>
    <w:p w:rsidR="00000000" w:rsidDel="00000000" w:rsidP="00000000" w:rsidRDefault="00000000" w:rsidRPr="00000000" w14:paraId="0000005E">
      <w:pPr>
        <w:rPr/>
      </w:pPr>
      <w:hyperlink r:id="rId42">
        <w:r w:rsidDel="00000000" w:rsidR="00000000" w:rsidRPr="00000000">
          <w:rPr>
            <w:color w:val="1155cc"/>
            <w:u w:val="single"/>
            <w:rtl w:val="0"/>
          </w:rPr>
          <w:t xml:space="preserve">Token-2022</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Extension Guide</w:t>
      </w:r>
    </w:p>
    <w:p w:rsidR="00000000" w:rsidDel="00000000" w:rsidP="00000000" w:rsidRDefault="00000000" w:rsidRPr="00000000" w14:paraId="00000060">
      <w:pPr>
        <w:rPr/>
      </w:pPr>
      <w:r w:rsidDel="00000000" w:rsidR="00000000" w:rsidRPr="00000000">
        <w:rPr>
          <w:rtl w:val="0"/>
        </w:rPr>
        <w:t xml:space="preserve">Explanation of all available extensions and how to use them.</w:t>
      </w:r>
    </w:p>
    <w:p w:rsidR="00000000" w:rsidDel="00000000" w:rsidP="00000000" w:rsidRDefault="00000000" w:rsidRPr="00000000" w14:paraId="00000061">
      <w:pPr>
        <w:rPr/>
      </w:pPr>
      <w:r w:rsidDel="00000000" w:rsidR="00000000" w:rsidRPr="00000000">
        <w:rPr>
          <w:rtl w:val="0"/>
        </w:rPr>
        <w:t xml:space="preserve">The Token-2022 program provides additional functionality on mints and token accounts through an extension model.</w:t>
      </w:r>
    </w:p>
    <w:p w:rsidR="00000000" w:rsidDel="00000000" w:rsidP="00000000" w:rsidRDefault="00000000" w:rsidRPr="00000000" w14:paraId="00000062">
      <w:pPr>
        <w:rPr/>
      </w:pPr>
      <w:r w:rsidDel="00000000" w:rsidR="00000000" w:rsidRPr="00000000">
        <w:rPr>
          <w:rtl w:val="0"/>
        </w:rPr>
        <w:t xml:space="preserve">Please see the </w:t>
      </w:r>
      <w:hyperlink r:id="rId43">
        <w:r w:rsidDel="00000000" w:rsidR="00000000" w:rsidRPr="00000000">
          <w:rPr>
            <w:color w:val="1155cc"/>
            <w:u w:val="single"/>
            <w:rtl w:val="0"/>
          </w:rPr>
          <w:t xml:space="preserve">Token-2022 Introduction</w:t>
        </w:r>
      </w:hyperlink>
      <w:r w:rsidDel="00000000" w:rsidR="00000000" w:rsidRPr="00000000">
        <w:rPr>
          <w:rtl w:val="0"/>
        </w:rPr>
        <w:t xml:space="preserve"> for more general information about Token-2022 and the concept of extensions.</w:t>
      </w:r>
    </w:p>
    <w:p w:rsidR="00000000" w:rsidDel="00000000" w:rsidP="00000000" w:rsidRDefault="00000000" w:rsidRPr="00000000" w14:paraId="00000063">
      <w:pPr>
        <w:rPr/>
      </w:pPr>
      <w:hyperlink r:id="rId44">
        <w:r w:rsidDel="00000000" w:rsidR="00000000" w:rsidRPr="00000000">
          <w:rPr>
            <w:color w:val="1155cc"/>
            <w:u w:val="single"/>
            <w:rtl w:val="0"/>
          </w:rPr>
          <w:t xml:space="preserve">Setup</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See the </w:t>
      </w:r>
      <w:hyperlink r:id="rId45">
        <w:r w:rsidDel="00000000" w:rsidR="00000000" w:rsidRPr="00000000">
          <w:rPr>
            <w:color w:val="1155cc"/>
            <w:u w:val="single"/>
            <w:rtl w:val="0"/>
          </w:rPr>
          <w:t xml:space="preserve">Token Setup Guide</w:t>
        </w:r>
      </w:hyperlink>
      <w:r w:rsidDel="00000000" w:rsidR="00000000" w:rsidRPr="00000000">
        <w:rPr>
          <w:rtl w:val="0"/>
        </w:rPr>
        <w:t xml:space="preserve"> to install the client utilities. Token-2022 shares the same CLI and NPM packages for maximal compatibility.</w:t>
      </w:r>
    </w:p>
    <w:p w:rsidR="00000000" w:rsidDel="00000000" w:rsidP="00000000" w:rsidRDefault="00000000" w:rsidRPr="00000000" w14:paraId="00000065">
      <w:pPr>
        <w:rPr/>
      </w:pPr>
      <w:r w:rsidDel="00000000" w:rsidR="00000000" w:rsidRPr="00000000">
        <w:rPr>
          <w:rtl w:val="0"/>
        </w:rPr>
        <w:t xml:space="preserve">All JS examples are adapted from the tests, and available in full at the </w:t>
      </w:r>
      <w:hyperlink r:id="rId46">
        <w:r w:rsidDel="00000000" w:rsidR="00000000" w:rsidRPr="00000000">
          <w:rPr>
            <w:color w:val="1155cc"/>
            <w:u w:val="single"/>
            <w:rtl w:val="0"/>
          </w:rPr>
          <w:t xml:space="preserve">Token JS examples</w:t>
        </w:r>
      </w:hyperlink>
      <w:r w:rsidDel="00000000" w:rsidR="00000000" w:rsidRPr="00000000">
        <w:rPr>
          <w:rtl w:val="0"/>
        </w:rPr>
        <w:t xml:space="preserve">.</w:t>
      </w:r>
    </w:p>
    <w:p w:rsidR="00000000" w:rsidDel="00000000" w:rsidP="00000000" w:rsidRDefault="00000000" w:rsidRPr="00000000" w14:paraId="00000066">
      <w:pPr>
        <w:rPr/>
      </w:pPr>
      <w:hyperlink r:id="rId47">
        <w:r w:rsidDel="00000000" w:rsidR="00000000" w:rsidRPr="00000000">
          <w:rPr>
            <w:color w:val="1155cc"/>
            <w:u w:val="single"/>
            <w:rtl w:val="0"/>
          </w:rPr>
          <w:t xml:space="preserve">Extensions</w:t>
        </w:r>
      </w:hyperlink>
      <w:r w:rsidDel="00000000" w:rsidR="00000000" w:rsidRPr="00000000">
        <w:rPr>
          <w:rtl w:val="0"/>
        </w:rPr>
      </w:r>
    </w:p>
    <w:p w:rsidR="00000000" w:rsidDel="00000000" w:rsidP="00000000" w:rsidRDefault="00000000" w:rsidRPr="00000000" w14:paraId="00000067">
      <w:pPr>
        <w:rPr/>
      </w:pPr>
      <w:hyperlink r:id="rId48">
        <w:r w:rsidDel="00000000" w:rsidR="00000000" w:rsidRPr="00000000">
          <w:rPr>
            <w:color w:val="1155cc"/>
            <w:u w:val="single"/>
            <w:rtl w:val="0"/>
          </w:rPr>
          <w:t xml:space="preserve">Mint Close Authority</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Token program allows owners to close token accounts, but it is impossible to close mint accounts. In Token-2022, it is possible to close mints by initializing the MintCloseAuthority extension before initializing the mint.</w:t>
      </w:r>
    </w:p>
    <w:p w:rsidR="00000000" w:rsidDel="00000000" w:rsidP="00000000" w:rsidRDefault="00000000" w:rsidRPr="00000000" w14:paraId="00000069">
      <w:pPr>
        <w:rPr/>
      </w:pPr>
      <w:r w:rsidDel="00000000" w:rsidR="00000000" w:rsidRPr="00000000">
        <w:rPr>
          <w:rtl w:val="0"/>
        </w:rPr>
        <w:t xml:space="preserve">Note: Closing and reinitializing a mint with different extensions can lead to problems if any token accounts exist at the time of closing. For example, if a mint is closed and reinitialized with the transfer fee extension, there may be existing token accounts without the transfer fee extension, allowing them to bypass fee checks. In most cases, token accounts can be closed and reopened if needed, but in general, take care when using this feature.</w:t>
      </w:r>
    </w:p>
    <w:p w:rsidR="00000000" w:rsidDel="00000000" w:rsidP="00000000" w:rsidRDefault="00000000" w:rsidRPr="00000000" w14:paraId="0000006A">
      <w:pPr>
        <w:rPr/>
      </w:pPr>
      <w:hyperlink r:id="rId49">
        <w:r w:rsidDel="00000000" w:rsidR="00000000" w:rsidRPr="00000000">
          <w:rPr>
            <w:color w:val="1155cc"/>
            <w:u w:val="single"/>
            <w:rtl w:val="0"/>
          </w:rPr>
          <w:t xml:space="preserve">Example: Initializing a mint with mint close authority</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CLIJS</w:t>
      </w:r>
    </w:p>
    <w:p w:rsidR="00000000" w:rsidDel="00000000" w:rsidP="00000000" w:rsidRDefault="00000000" w:rsidRPr="00000000" w14:paraId="0000006C">
      <w:pPr>
        <w:rPr/>
      </w:pPr>
      <w:r w:rsidDel="00000000" w:rsidR="00000000" w:rsidRPr="00000000">
        <w:rPr>
          <w:rtl w:val="0"/>
        </w:rPr>
        <w:t xml:space="preserve">$ spl-token --program-id TokenzQdBNbLqP5VEhdkAS6EPFLC1PHnBqCXEpPxuEb create-token --enable-closeCreating token C47NXhUTVEisCfX7s16KrxYyimnui7HpUXZecE2TmLdB under program TokenzQdBNbLqP5VEhdkAS6EPFLC1PHnBqCXEpPxuEb</w:t>
      </w:r>
    </w:p>
    <w:p w:rsidR="00000000" w:rsidDel="00000000" w:rsidP="00000000" w:rsidRDefault="00000000" w:rsidRPr="00000000" w14:paraId="0000006D">
      <w:pPr>
        <w:rPr/>
      </w:pPr>
      <w:hyperlink r:id="rId50">
        <w:r w:rsidDel="00000000" w:rsidR="00000000" w:rsidRPr="00000000">
          <w:rPr>
            <w:color w:val="1155cc"/>
            <w:u w:val="single"/>
            <w:rtl w:val="0"/>
          </w:rPr>
          <w:t xml:space="preserve">Example: Closing a mint</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With the MintCloseAuthority extension on the mint and a valid authority, it's possible to close the mint account and reclaim the lamports on the mint account. Note: The supply on the mint must be 0.</w:t>
      </w:r>
    </w:p>
    <w:p w:rsidR="00000000" w:rsidDel="00000000" w:rsidP="00000000" w:rsidRDefault="00000000" w:rsidRPr="00000000" w14:paraId="0000006F">
      <w:pPr>
        <w:rPr/>
      </w:pPr>
      <w:r w:rsidDel="00000000" w:rsidR="00000000" w:rsidRPr="00000000">
        <w:rPr>
          <w:rtl w:val="0"/>
        </w:rPr>
        <w:t xml:space="preserve">CLIJS</w:t>
      </w:r>
    </w:p>
    <w:p w:rsidR="00000000" w:rsidDel="00000000" w:rsidP="00000000" w:rsidRDefault="00000000" w:rsidRPr="00000000" w14:paraId="00000070">
      <w:pPr>
        <w:rPr/>
      </w:pPr>
      <w:r w:rsidDel="00000000" w:rsidR="00000000" w:rsidRPr="00000000">
        <w:rPr>
          <w:rtl w:val="0"/>
        </w:rPr>
        <w:t xml:space="preserve">$ spl-token close-mint C47NXhUTVEisCfX7s16KrxYyimnui7HpUXZecE2TmLdBSignature: 5nidwS9fJGJGdmaQjcwvNGVtk2ba5Zyu9ZLubjUKSsaAyzLUYvB6LK5RfUA767veBr45x7R1WW9N7WkYZ3Rqsb5B</w:t>
      </w:r>
    </w:p>
    <w:p w:rsidR="00000000" w:rsidDel="00000000" w:rsidP="00000000" w:rsidRDefault="00000000" w:rsidRPr="00000000" w14:paraId="00000071">
      <w:pPr>
        <w:rPr/>
      </w:pPr>
      <w:hyperlink r:id="rId51">
        <w:r w:rsidDel="00000000" w:rsidR="00000000" w:rsidRPr="00000000">
          <w:rPr>
            <w:color w:val="1155cc"/>
            <w:u w:val="single"/>
            <w:rtl w:val="0"/>
          </w:rPr>
          <w:t xml:space="preserve">Transfer Fees</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the Token program, it is impossible to assess a fee on every transfer. The existing systems typically involve freezing user accounts, and forcing them to go through a third party to unfreeze, transfer, and refreeze the accounts.</w:t>
      </w:r>
    </w:p>
    <w:p w:rsidR="00000000" w:rsidDel="00000000" w:rsidP="00000000" w:rsidRDefault="00000000" w:rsidRPr="00000000" w14:paraId="00000073">
      <w:pPr>
        <w:rPr/>
      </w:pPr>
      <w:r w:rsidDel="00000000" w:rsidR="00000000" w:rsidRPr="00000000">
        <w:rPr>
          <w:rtl w:val="0"/>
        </w:rPr>
        <w:t xml:space="preserve">With Token-2022, it's possible to configure a transfer fee on a mint so that fees are assessed at the protocol level. On every transfer, some amount is withheld on the recipient account, untouchable by the recipient. These tokens can be withheld by a separate authority on the mint.</w:t>
      </w:r>
    </w:p>
    <w:p w:rsidR="00000000" w:rsidDel="00000000" w:rsidP="00000000" w:rsidRDefault="00000000" w:rsidRPr="00000000" w14:paraId="00000074">
      <w:pPr>
        <w:rPr/>
      </w:pPr>
      <w:r w:rsidDel="00000000" w:rsidR="00000000" w:rsidRPr="00000000">
        <w:rPr>
          <w:rtl w:val="0"/>
        </w:rPr>
        <w:t xml:space="preserve">Important note: Transferring tokens with a transfer fee requires using transfer_checked or transfer_checked_with_fee instead of transfer. Otherwise, the transfer will fail.</w:t>
      </w:r>
    </w:p>
    <w:p w:rsidR="00000000" w:rsidDel="00000000" w:rsidP="00000000" w:rsidRDefault="00000000" w:rsidRPr="00000000" w14:paraId="00000075">
      <w:pPr>
        <w:rPr/>
      </w:pPr>
      <w:hyperlink r:id="rId52">
        <w:r w:rsidDel="00000000" w:rsidR="00000000" w:rsidRPr="00000000">
          <w:rPr>
            <w:color w:val="1155cc"/>
            <w:u w:val="single"/>
            <w:rtl w:val="0"/>
          </w:rPr>
          <w:t xml:space="preserve">Example: Creating a mint with a transfer fee</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Transfer fee configurations contain a few important fields:</w:t>
      </w:r>
    </w:p>
    <w:p w:rsidR="00000000" w:rsidDel="00000000" w:rsidP="00000000" w:rsidRDefault="00000000" w:rsidRPr="00000000" w14:paraId="00000077">
      <w:pPr>
        <w:numPr>
          <w:ilvl w:val="0"/>
          <w:numId w:val="22"/>
        </w:numPr>
        <w:ind w:left="720" w:hanging="360"/>
      </w:pPr>
      <w:r w:rsidDel="00000000" w:rsidR="00000000" w:rsidRPr="00000000">
        <w:rPr>
          <w:rtl w:val="0"/>
        </w:rPr>
        <w:t xml:space="preserve">Fee in basis points: fee assessed on every transfer, as basis points of the transfer amount. For example, with 50 basis points, a transfer of 1,000 tokens yields 5 tokens</w:t>
      </w:r>
    </w:p>
    <w:p w:rsidR="00000000" w:rsidDel="00000000" w:rsidP="00000000" w:rsidRDefault="00000000" w:rsidRPr="00000000" w14:paraId="00000078">
      <w:pPr>
        <w:numPr>
          <w:ilvl w:val="0"/>
          <w:numId w:val="22"/>
        </w:numPr>
        <w:ind w:left="720" w:hanging="360"/>
      </w:pPr>
      <w:r w:rsidDel="00000000" w:rsidR="00000000" w:rsidRPr="00000000">
        <w:rPr>
          <w:rtl w:val="0"/>
        </w:rPr>
        <w:t xml:space="preserve">Maximum fee: cap on transfer fees. With a maximum fee of 5,000 tokens, even a transfer of 10,000,000,000,000 tokens only yields 5,000 tokens</w:t>
      </w:r>
    </w:p>
    <w:p w:rsidR="00000000" w:rsidDel="00000000" w:rsidP="00000000" w:rsidRDefault="00000000" w:rsidRPr="00000000" w14:paraId="00000079">
      <w:pPr>
        <w:numPr>
          <w:ilvl w:val="0"/>
          <w:numId w:val="22"/>
        </w:numPr>
        <w:ind w:left="720" w:hanging="360"/>
      </w:pPr>
      <w:r w:rsidDel="00000000" w:rsidR="00000000" w:rsidRPr="00000000">
        <w:rPr>
          <w:rtl w:val="0"/>
        </w:rPr>
        <w:t xml:space="preserve">Transfer fee authority: entity that can modify the fees</w:t>
      </w:r>
    </w:p>
    <w:p w:rsidR="00000000" w:rsidDel="00000000" w:rsidP="00000000" w:rsidRDefault="00000000" w:rsidRPr="00000000" w14:paraId="0000007A">
      <w:pPr>
        <w:numPr>
          <w:ilvl w:val="0"/>
          <w:numId w:val="22"/>
        </w:numPr>
        <w:ind w:left="720" w:hanging="360"/>
      </w:pPr>
      <w:r w:rsidDel="00000000" w:rsidR="00000000" w:rsidRPr="00000000">
        <w:rPr>
          <w:rtl w:val="0"/>
        </w:rPr>
        <w:t xml:space="preserve">Withdraw withheld authority: entity that can move tokens withheld on the mint or token accounts</w:t>
      </w:r>
    </w:p>
    <w:p w:rsidR="00000000" w:rsidDel="00000000" w:rsidP="00000000" w:rsidRDefault="00000000" w:rsidRPr="00000000" w14:paraId="0000007B">
      <w:pPr>
        <w:rPr/>
      </w:pPr>
      <w:r w:rsidDel="00000000" w:rsidR="00000000" w:rsidRPr="00000000">
        <w:rPr>
          <w:rtl w:val="0"/>
        </w:rPr>
        <w:t xml:space="preserve">Let's create a mint with 50 basis point transfer fee, and a maximum fee of 5,000 tokens.</w:t>
      </w:r>
    </w:p>
    <w:p w:rsidR="00000000" w:rsidDel="00000000" w:rsidP="00000000" w:rsidRDefault="00000000" w:rsidRPr="00000000" w14:paraId="0000007C">
      <w:pPr>
        <w:rPr/>
      </w:pPr>
      <w:r w:rsidDel="00000000" w:rsidR="00000000" w:rsidRPr="00000000">
        <w:rPr>
          <w:rtl w:val="0"/>
        </w:rPr>
        <w:t xml:space="preserve">CLIJS</w:t>
      </w:r>
    </w:p>
    <w:p w:rsidR="00000000" w:rsidDel="00000000" w:rsidP="00000000" w:rsidRDefault="00000000" w:rsidRPr="00000000" w14:paraId="0000007D">
      <w:pPr>
        <w:rPr/>
      </w:pPr>
      <w:r w:rsidDel="00000000" w:rsidR="00000000" w:rsidRPr="00000000">
        <w:rPr>
          <w:rtl w:val="0"/>
        </w:rPr>
        <w:t xml:space="preserve">$ spl-token --program-id TokenzQdBNbLqP5VEhdkAS6EPFLC1PHnBqCXEpPxuEb create-token --transfer-fee-basis-points 50 --transfer-fee-maximum-fee 5000Creating token Dg3i18BN7vzsbAZDnDv3H8nQQjSaPUTqhwX41J7NZb5H under program TokenzQdBNbLqP5VEhdkAS6EPFLC1PHnBqCXEpPxuEb Address:  Dg3i18BN7vzsbAZDnDv3H8nQQjSaPUTqhwX41J7NZb5HDecimals:  9 Signature: 39okFGqW23wQZ1HqH2tdJvtFP5aYgpfbmNktCZpV5XKTpKuA9xJmvBmrBwcLdfAT632VEC4y4dJJfDoeAvMWRPYP</w:t>
      </w:r>
    </w:p>
    <w:p w:rsidR="00000000" w:rsidDel="00000000" w:rsidP="00000000" w:rsidRDefault="00000000" w:rsidRPr="00000000" w14:paraId="0000007E">
      <w:pPr>
        <w:rPr/>
      </w:pPr>
      <w:hyperlink r:id="rId53">
        <w:r w:rsidDel="00000000" w:rsidR="00000000" w:rsidRPr="00000000">
          <w:rPr>
            <w:color w:val="1155cc"/>
            <w:u w:val="single"/>
            <w:rtl w:val="0"/>
          </w:rPr>
          <w:t xml:space="preserve">Example: Transferring tokens with the fee checked</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As part of the extension, there is a new transfer_checked_with_fee instruction, which accepts the expected fee. The transfer only succeeds if the fee is correctly calculated, in order to avoid any surprises during the transfer.</w:t>
      </w:r>
    </w:p>
    <w:p w:rsidR="00000000" w:rsidDel="00000000" w:rsidP="00000000" w:rsidRDefault="00000000" w:rsidRPr="00000000" w14:paraId="00000080">
      <w:pPr>
        <w:rPr/>
      </w:pPr>
      <w:r w:rsidDel="00000000" w:rsidR="00000000" w:rsidRPr="00000000">
        <w:rPr>
          <w:rtl w:val="0"/>
        </w:rPr>
        <w:t xml:space="preserve">CLIJS</w:t>
      </w:r>
    </w:p>
    <w:p w:rsidR="00000000" w:rsidDel="00000000" w:rsidP="00000000" w:rsidRDefault="00000000" w:rsidRPr="00000000" w14:paraId="00000081">
      <w:pPr>
        <w:rPr/>
      </w:pPr>
      <w:r w:rsidDel="00000000" w:rsidR="00000000" w:rsidRPr="00000000">
        <w:rPr>
          <w:rtl w:val="0"/>
        </w:rPr>
        <w:t xml:space="preserve">$ spl-token create-account Dg3i18BN7vzsbAZDnDv3H8nQQjSaPUTqhwX41J7NZb5HCreating account 7UKuG4W68hW9eGrDms6BenRf8DCEHKGN49xewtWyB5cx Signature: 6h591BMuguh9TtSdQPRPcPy97mLqJiybeaxGVZzD8mvPEsYypjZ2jjKgHzji5FGh8CJE3NAzqrqGxfyMdnbWrs7$ solana-keygen new -o destination.json$ spl-token create-account Dg3i18BN7vzsbAZDnDv3H8nQQjSaPUTqhwX41J7NZb5H destination.jsonCreating account 5wY8fiMZG5wGbQmtzKgqqEEp4vsCMJZ53RXEagUUWhEr Signature: 2SyA17AJRWLH2j7svgxgW7nouUGioeWoRDWjz2Wq8j1eisThezSvqgN4NbHfj9uWmDh2XRp56ttZtHV1SxaUC7ys$ spl-token mint Dg3i18BN7vzsbAZDnDv3H8nQQjSaPUTqhwX41J7NZb5H 1000000000Minting 1000000000 tokens  Token: Dg3i18BN7vzsbAZDnDv3H8nQQjSaPUTqhwX41J7NZb5H  Recipient: 7UKuG4W68hW9eGrDms6BenRf8DCEHKGN49xewtWyB5cx Signature: 5MFJGpLaWe3yLLU8X4ax3KofeqPVzdxJsa3ScjChJJHJawKsRx4og9eaFkWn3CPF7JXaxdj5v4LdAW56LiNTuP6s$ spl-token transfer --expected-fee 0.000005 Dg3i18BN7vzsbAZDnDv3H8nQQjSaPUTqhwX41J7NZb5H 1000000 destination.jsonTransfer 1000000 tokens  Sender: 7UKuG4W68hW9eGrDms6BenRf8DCEHKGN49xewtWyB5cx  Recipient: 5wY8fiMZG5wGbQmtzKgqqEEp4vsCMJZ53RXEagUUWhEr Signature: 3hc3CCiETiuCArJ6yZ76ScyfMeK1rw8CTfZ3aDGnYoEMeoqXfSNAtnM3ATFjm7UihthzEkEWzeUfWL4qqqB4ofgv</w:t>
      </w:r>
    </w:p>
    <w:p w:rsidR="00000000" w:rsidDel="00000000" w:rsidP="00000000" w:rsidRDefault="00000000" w:rsidRPr="00000000" w14:paraId="00000082">
      <w:pPr>
        <w:rPr/>
      </w:pPr>
      <w:hyperlink r:id="rId54">
        <w:r w:rsidDel="00000000" w:rsidR="00000000" w:rsidRPr="00000000">
          <w:rPr>
            <w:color w:val="1155cc"/>
            <w:u w:val="single"/>
            <w:rtl w:val="0"/>
          </w:rPr>
          <w:t xml:space="preserve">Example: Find accounts with withheld tokens</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As users transfer their tokens, transfer fees accumulate in the various recipient accounts. The withdraw withheld authority, configured at initialization, can move these tokens wherever they wish using withdraw_withheld_tokens_from_accounts or harvest_withheld_tokens_to_mint.</w:t>
      </w:r>
    </w:p>
    <w:p w:rsidR="00000000" w:rsidDel="00000000" w:rsidP="00000000" w:rsidRDefault="00000000" w:rsidRPr="00000000" w14:paraId="00000084">
      <w:pPr>
        <w:rPr/>
      </w:pPr>
      <w:r w:rsidDel="00000000" w:rsidR="00000000" w:rsidRPr="00000000">
        <w:rPr>
          <w:rtl w:val="0"/>
        </w:rPr>
        <w:t xml:space="preserve">Before doing that, however, they must find which accounts have withheld tokens by iterating over all accounts for the mint.</w:t>
      </w:r>
    </w:p>
    <w:p w:rsidR="00000000" w:rsidDel="00000000" w:rsidP="00000000" w:rsidRDefault="00000000" w:rsidRPr="00000000" w14:paraId="00000085">
      <w:pPr>
        <w:rPr/>
      </w:pPr>
      <w:r w:rsidDel="00000000" w:rsidR="00000000" w:rsidRPr="00000000">
        <w:rPr>
          <w:rtl w:val="0"/>
        </w:rPr>
        <w:t xml:space="preserve">CLIJS</w:t>
      </w:r>
    </w:p>
    <w:p w:rsidR="00000000" w:rsidDel="00000000" w:rsidP="00000000" w:rsidRDefault="00000000" w:rsidRPr="00000000" w14:paraId="00000086">
      <w:pPr>
        <w:rPr/>
      </w:pPr>
      <w:r w:rsidDel="00000000" w:rsidR="00000000" w:rsidRPr="00000000">
        <w:rPr>
          <w:rtl w:val="0"/>
        </w:rPr>
        <w:t xml:space="preserve">CLI support coming soon!</w:t>
      </w:r>
    </w:p>
    <w:p w:rsidR="00000000" w:rsidDel="00000000" w:rsidP="00000000" w:rsidRDefault="00000000" w:rsidRPr="00000000" w14:paraId="00000087">
      <w:pPr>
        <w:rPr/>
      </w:pPr>
      <w:hyperlink r:id="rId55">
        <w:r w:rsidDel="00000000" w:rsidR="00000000" w:rsidRPr="00000000">
          <w:rPr>
            <w:color w:val="1155cc"/>
            <w:u w:val="single"/>
            <w:rtl w:val="0"/>
          </w:rPr>
          <w:t xml:space="preserve">Example: Withdraw withheld tokens from accounts</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With the accounts found, the withheld withdraw authority may move the withheld tokens.</w:t>
      </w:r>
    </w:p>
    <w:p w:rsidR="00000000" w:rsidDel="00000000" w:rsidP="00000000" w:rsidRDefault="00000000" w:rsidRPr="00000000" w14:paraId="00000089">
      <w:pPr>
        <w:rPr/>
      </w:pPr>
      <w:r w:rsidDel="00000000" w:rsidR="00000000" w:rsidRPr="00000000">
        <w:rPr>
          <w:rtl w:val="0"/>
        </w:rPr>
        <w:t xml:space="preserve">CLIJS</w:t>
      </w:r>
    </w:p>
    <w:p w:rsidR="00000000" w:rsidDel="00000000" w:rsidP="00000000" w:rsidRDefault="00000000" w:rsidRPr="00000000" w14:paraId="0000008A">
      <w:pPr>
        <w:rPr/>
      </w:pPr>
      <w:r w:rsidDel="00000000" w:rsidR="00000000" w:rsidRPr="00000000">
        <w:rPr>
          <w:rtl w:val="0"/>
        </w:rPr>
        <w:t xml:space="preserve">$ spl-token withdraw-withheld-tokens 7UKuG4W68hW9eGrDms6BenRf8DCEHKGN49xewtWyB5cx 5wY8fiMZG5wGbQmtzKgqqEEp4vsCMJZ53RXEagUUWhErSignature: 2NfjbEnRQC7kXkf86stb6u7eUtaQTGDebo8ktCdz4gP4wCD93xtx75rSJxJDQVePNAa8NqtVLjUm19ZBDRVaYurt</w:t>
      </w:r>
    </w:p>
    <w:p w:rsidR="00000000" w:rsidDel="00000000" w:rsidP="00000000" w:rsidRDefault="00000000" w:rsidRPr="00000000" w14:paraId="0000008B">
      <w:pPr>
        <w:rPr/>
      </w:pPr>
      <w:r w:rsidDel="00000000" w:rsidR="00000000" w:rsidRPr="00000000">
        <w:rPr>
          <w:rtl w:val="0"/>
        </w:rPr>
        <w:t xml:space="preserve">Note: The design of pooling transfer fees at the recipient account is meant to maximize parallelization of transactions. Otherwise, one configured fee recipient account would be write-locked between parallel transfers, decreasing throughput of the protocol.</w:t>
      </w:r>
    </w:p>
    <w:p w:rsidR="00000000" w:rsidDel="00000000" w:rsidP="00000000" w:rsidRDefault="00000000" w:rsidRPr="00000000" w14:paraId="0000008C">
      <w:pPr>
        <w:rPr/>
      </w:pPr>
      <w:hyperlink r:id="rId56">
        <w:r w:rsidDel="00000000" w:rsidR="00000000" w:rsidRPr="00000000">
          <w:rPr>
            <w:color w:val="1155cc"/>
            <w:u w:val="single"/>
            <w:rtl w:val="0"/>
          </w:rPr>
          <w:t xml:space="preserve">Example: Harvest withheld tokens to mint</w:t>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Users may want to close a token account with withheld transfer fees, but it is impossible to close an account that holds any tokens, including withheld ones.</w:t>
      </w:r>
    </w:p>
    <w:p w:rsidR="00000000" w:rsidDel="00000000" w:rsidP="00000000" w:rsidRDefault="00000000" w:rsidRPr="00000000" w14:paraId="0000008E">
      <w:pPr>
        <w:rPr/>
      </w:pPr>
      <w:r w:rsidDel="00000000" w:rsidR="00000000" w:rsidRPr="00000000">
        <w:rPr>
          <w:rtl w:val="0"/>
        </w:rPr>
        <w:t xml:space="preserve">To clear out their account of withheld tokens, they can use the permissionless harvest_withheld_tokens_to_mint instruction.</w:t>
      </w:r>
    </w:p>
    <w:p w:rsidR="00000000" w:rsidDel="00000000" w:rsidP="00000000" w:rsidRDefault="00000000" w:rsidRPr="00000000" w14:paraId="0000008F">
      <w:pPr>
        <w:rPr/>
      </w:pPr>
      <w:r w:rsidDel="00000000" w:rsidR="00000000" w:rsidRPr="00000000">
        <w:rPr>
          <w:rtl w:val="0"/>
        </w:rPr>
        <w:t xml:space="preserve">CLIJS</w:t>
      </w:r>
    </w:p>
    <w:p w:rsidR="00000000" w:rsidDel="00000000" w:rsidP="00000000" w:rsidRDefault="00000000" w:rsidRPr="00000000" w14:paraId="00000090">
      <w:pPr>
        <w:rPr/>
      </w:pPr>
      <w:r w:rsidDel="00000000" w:rsidR="00000000" w:rsidRPr="00000000">
        <w:rPr>
          <w:rtl w:val="0"/>
        </w:rPr>
        <w:t xml:space="preserve">The harvest instruction isn't explicitly exposed since it typically isn't needed. It is required before closing an account, however, so we can show the harvest behavior by closing the account:</w:t>
      </w:r>
    </w:p>
    <w:p w:rsidR="00000000" w:rsidDel="00000000" w:rsidP="00000000" w:rsidRDefault="00000000" w:rsidRPr="00000000" w14:paraId="00000091">
      <w:pPr>
        <w:rPr/>
      </w:pPr>
      <w:r w:rsidDel="00000000" w:rsidR="00000000" w:rsidRPr="00000000">
        <w:rPr>
          <w:rtl w:val="0"/>
        </w:rPr>
        <w:t xml:space="preserve">$ spl-token close --address 5wY8fiMZG5wGbQmtzKgqqEEp4vsCMJZ53RXEagUUWhErSignature: KAKXryAdGSVFqpQhrwrvP6NCAQwLQp2Sj1WiAqCHxxwJsvRLKx4JzWgN9zYUaJNmfrZnQQw9yYoDw5Xx1YrwY6i Signature: 2i5KGekFFtwzkX2W71cxPvQsGEH21qmZ3ieNQz7Mz2qGqp2pyzMNZhSVRfxJxQuAxnKQoZKjAb62FBx2gxaq25Le</w:t>
      </w:r>
    </w:p>
    <w:p w:rsidR="00000000" w:rsidDel="00000000" w:rsidP="00000000" w:rsidRDefault="00000000" w:rsidRPr="00000000" w14:paraId="00000092">
      <w:pPr>
        <w:rPr/>
      </w:pPr>
      <w:hyperlink r:id="rId57">
        <w:r w:rsidDel="00000000" w:rsidR="00000000" w:rsidRPr="00000000">
          <w:rPr>
            <w:color w:val="1155cc"/>
            <w:u w:val="single"/>
            <w:rtl w:val="0"/>
          </w:rPr>
          <w:t xml:space="preserve">Example: Withdraw withheld tokens from mint</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As users move the withheld tokens to the mint, the withdraw authority may choose to move those tokens from the mint to any other account.</w:t>
      </w:r>
    </w:p>
    <w:p w:rsidR="00000000" w:rsidDel="00000000" w:rsidP="00000000" w:rsidRDefault="00000000" w:rsidRPr="00000000" w14:paraId="00000094">
      <w:pPr>
        <w:rPr/>
      </w:pPr>
      <w:r w:rsidDel="00000000" w:rsidR="00000000" w:rsidRPr="00000000">
        <w:rPr>
          <w:rtl w:val="0"/>
        </w:rPr>
        <w:t xml:space="preserve">CLIJS</w:t>
      </w:r>
    </w:p>
    <w:p w:rsidR="00000000" w:rsidDel="00000000" w:rsidP="00000000" w:rsidRDefault="00000000" w:rsidRPr="00000000" w14:paraId="00000095">
      <w:pPr>
        <w:rPr/>
      </w:pPr>
      <w:r w:rsidDel="00000000" w:rsidR="00000000" w:rsidRPr="00000000">
        <w:rPr>
          <w:rtl w:val="0"/>
        </w:rPr>
        <w:t xml:space="preserve">$ spl-token withdraw-withheld-tokens --include-mint 7UKuG4W68hW9eGrDms6BenRf8DCEHKGN49xewtWyB5cx Signature: 5KzdgcKgi3rLaBRfDbG5pxZwyKppyVjAA8TUCjTMfb1vMYv7CLQWaxgFz81jz4reUaF7oP67Gdqoc91Ted6qr1Hb</w:t>
      </w:r>
    </w:p>
    <w:p w:rsidR="00000000" w:rsidDel="00000000" w:rsidP="00000000" w:rsidRDefault="00000000" w:rsidRPr="00000000" w14:paraId="00000096">
      <w:pPr>
        <w:rPr/>
      </w:pPr>
      <w:hyperlink r:id="rId58">
        <w:r w:rsidDel="00000000" w:rsidR="00000000" w:rsidRPr="00000000">
          <w:rPr>
            <w:color w:val="1155cc"/>
            <w:u w:val="single"/>
            <w:rtl w:val="0"/>
          </w:rPr>
          <w:t xml:space="preserve">Default Account State</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 mint creator may want to restrict who can use their token. There are many heavy-handed approaches to this problem, most of which include going through a centralized service at the beginning. Even through a centralized service, however, it's possible for anyone to create a new token account and transfer the tokens around.</w:t>
      </w:r>
    </w:p>
    <w:p w:rsidR="00000000" w:rsidDel="00000000" w:rsidP="00000000" w:rsidRDefault="00000000" w:rsidRPr="00000000" w14:paraId="00000098">
      <w:pPr>
        <w:rPr/>
      </w:pPr>
      <w:r w:rsidDel="00000000" w:rsidR="00000000" w:rsidRPr="00000000">
        <w:rPr>
          <w:rtl w:val="0"/>
        </w:rPr>
        <w:t xml:space="preserve">To simplify the restriction, a mint creator may use the DefaultAccountState extension, which can force all new token accounts to be frozen. This way, users must eventually interact with some service to unfreeze their account and use tokens.</w:t>
      </w:r>
    </w:p>
    <w:p w:rsidR="00000000" w:rsidDel="00000000" w:rsidP="00000000" w:rsidRDefault="00000000" w:rsidRPr="00000000" w14:paraId="00000099">
      <w:pPr>
        <w:rPr/>
      </w:pPr>
      <w:hyperlink r:id="rId59">
        <w:r w:rsidDel="00000000" w:rsidR="00000000" w:rsidRPr="00000000">
          <w:rPr>
            <w:color w:val="1155cc"/>
            <w:u w:val="single"/>
            <w:rtl w:val="0"/>
          </w:rPr>
          <w:t xml:space="preserve">Example: Creating a mint with default frozen accounts</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CLIJS</w:t>
      </w:r>
    </w:p>
    <w:p w:rsidR="00000000" w:rsidDel="00000000" w:rsidP="00000000" w:rsidRDefault="00000000" w:rsidRPr="00000000" w14:paraId="0000009B">
      <w:pPr>
        <w:rPr/>
      </w:pPr>
      <w:r w:rsidDel="00000000" w:rsidR="00000000" w:rsidRPr="00000000">
        <w:rPr>
          <w:rtl w:val="0"/>
        </w:rPr>
        <w:t xml:space="preserve">$ spl-token --program-id TokenzQdBNbLqP5VEhdkAS6EPFLC1PHnBqCXEpPxuEb create-token --enable-freeze --default-account-state frozenCreating token 8Sqz2zV8TFTnkLtnCdqRkjJsre3GKRwHcZd3juE5jJHf under program TokenzQdBNbLqP5VEhdkAS6EPFLC1PHnBqCXEpPxuEb Address:  8Sqz2zV8TFTnkLtnCdqRkjJsre3GKRwHcZd3juE5jJHfDecimals:  9 Signature: 5wfYvovguPEbyv2uSWxGt9JcpTWgyuP4hY3wutjS32Ahnoni4qd7gf6sLre855WvT6xLHwrvV7J8bVmXymNU2qUz $ spl-token create-account 8Sqz2zV8TFTnkLtnCdqRkjJsre3GKRwHcZd3juE5jJHfCreating account 6XpKagP1N3K1XnzStufpV5YZ6DksEkQWgLNG9kPpLyvv Signature: 2awxWdQMgv89ew34sEyG361vshB2wPXHHfva5iJ43dWr18f2Pr6awoXfsqYPpyS2eSbH6jhfVY9EUck8iJ4wCSN6 $ spl-token display 6XpKagP1N3K1XnzStufpV5YZ6DksEkQWgLNG9kPpLyvvSPL Token Account  Address: 6XpKagP1N3K1XnzStufpV5YZ6DksEkQWgLNG9kPpLyvv  Program: TokenzQdBNbLqP5VEhdkAS6EPFLC1PHnBqCXEpPxuEb  Balance: 0  Decimals: 9  Mint: 8Sqz2zV8TFTnkLtnCdqRkjJsre3GKRwHcZd3juE5jJHf  Owner: 4SnSuUtJGKvk2GYpBwmEsWG53zTurVM8yXGsoiZQyMJn  State: Frozen  Delegation: (not set)  Close authority: (not set)Extensions:  Immutable owner</w:t>
      </w:r>
    </w:p>
    <w:p w:rsidR="00000000" w:rsidDel="00000000" w:rsidP="00000000" w:rsidRDefault="00000000" w:rsidRPr="00000000" w14:paraId="0000009C">
      <w:pPr>
        <w:rPr/>
      </w:pPr>
      <w:hyperlink r:id="rId60">
        <w:r w:rsidDel="00000000" w:rsidR="00000000" w:rsidRPr="00000000">
          <w:rPr>
            <w:color w:val="1155cc"/>
            <w:u w:val="single"/>
            <w:rtl w:val="0"/>
          </w:rPr>
          <w:t xml:space="preserve">Example: Updating default state</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Over time, if the mint creator decides to relax this restriction, the freeze authority may sign an update_default_account_state instruction to make all accounts unfrozen by default.</w:t>
      </w:r>
    </w:p>
    <w:p w:rsidR="00000000" w:rsidDel="00000000" w:rsidP="00000000" w:rsidRDefault="00000000" w:rsidRPr="00000000" w14:paraId="0000009E">
      <w:pPr>
        <w:rPr/>
      </w:pPr>
      <w:r w:rsidDel="00000000" w:rsidR="00000000" w:rsidRPr="00000000">
        <w:rPr>
          <w:rtl w:val="0"/>
        </w:rPr>
        <w:t xml:space="preserve">CLIJS</w:t>
      </w:r>
    </w:p>
    <w:p w:rsidR="00000000" w:rsidDel="00000000" w:rsidP="00000000" w:rsidRDefault="00000000" w:rsidRPr="00000000" w14:paraId="0000009F">
      <w:pPr>
        <w:rPr/>
      </w:pPr>
      <w:r w:rsidDel="00000000" w:rsidR="00000000" w:rsidRPr="00000000">
        <w:rPr>
          <w:rtl w:val="0"/>
        </w:rPr>
        <w:t xml:space="preserve">$ spl-token update-default-account-state 8Sqz2zV8TFTnkLtnCdqRkjJsre3GKRwHcZd3juE5jJHf initialized Signature: 3Mm2JCPrf6SrAe9awV3QzYvHiYmatiGWTmrQ7YnmzJSqyNCf75rLNMyH7jU26uZwX7q3MmBEBj1A36o5sGk9Vakb</w:t>
      </w:r>
    </w:p>
    <w:p w:rsidR="00000000" w:rsidDel="00000000" w:rsidP="00000000" w:rsidRDefault="00000000" w:rsidRPr="00000000" w14:paraId="000000A0">
      <w:pPr>
        <w:rPr/>
      </w:pPr>
      <w:hyperlink r:id="rId61">
        <w:r w:rsidDel="00000000" w:rsidR="00000000" w:rsidRPr="00000000">
          <w:rPr>
            <w:color w:val="1155cc"/>
            <w:u w:val="single"/>
            <w:rtl w:val="0"/>
          </w:rPr>
          <w:t xml:space="preserve">Immutable Owner</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Token account owners may reassign ownership to any other address. This is useful in many situations, but it can also create security vulnerabilities.</w:t>
      </w:r>
    </w:p>
    <w:p w:rsidR="00000000" w:rsidDel="00000000" w:rsidP="00000000" w:rsidRDefault="00000000" w:rsidRPr="00000000" w14:paraId="000000A2">
      <w:pPr>
        <w:rPr/>
      </w:pPr>
      <w:r w:rsidDel="00000000" w:rsidR="00000000" w:rsidRPr="00000000">
        <w:rPr>
          <w:rtl w:val="0"/>
        </w:rPr>
        <w:t xml:space="preserve">For example, the addresses for Associated Token Accounts are derived based on the owner and the mint, making it easy to find the "right" token account for an owner. If the account owner has reassigned ownership of their associated token account, then applications may derive the address for that account and use it, not knowing that it does not belong to the owner anymore.</w:t>
      </w:r>
    </w:p>
    <w:p w:rsidR="00000000" w:rsidDel="00000000" w:rsidP="00000000" w:rsidRDefault="00000000" w:rsidRPr="00000000" w14:paraId="000000A3">
      <w:pPr>
        <w:rPr/>
      </w:pPr>
      <w:r w:rsidDel="00000000" w:rsidR="00000000" w:rsidRPr="00000000">
        <w:rPr>
          <w:rtl w:val="0"/>
        </w:rPr>
        <w:t xml:space="preserve">To avoid this issue, Token-2022 includes the ImmutableOwner extension, which makes it impossible to reassign ownership of an account. The Associated Token Account program always uses this extension when creating accounts.</w:t>
      </w:r>
    </w:p>
    <w:p w:rsidR="00000000" w:rsidDel="00000000" w:rsidP="00000000" w:rsidRDefault="00000000" w:rsidRPr="00000000" w14:paraId="000000A4">
      <w:pPr>
        <w:rPr/>
      </w:pPr>
      <w:hyperlink r:id="rId62">
        <w:r w:rsidDel="00000000" w:rsidR="00000000" w:rsidRPr="00000000">
          <w:rPr>
            <w:color w:val="1155cc"/>
            <w:u w:val="single"/>
            <w:rtl w:val="0"/>
          </w:rPr>
          <w:t xml:space="preserve">Example: Explicitly creating an account with immutable ownership</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CLIJS</w:t>
      </w:r>
    </w:p>
    <w:p w:rsidR="00000000" w:rsidDel="00000000" w:rsidP="00000000" w:rsidRDefault="00000000" w:rsidRPr="00000000" w14:paraId="000000A6">
      <w:pPr>
        <w:rPr/>
      </w:pPr>
      <w:r w:rsidDel="00000000" w:rsidR="00000000" w:rsidRPr="00000000">
        <w:rPr>
          <w:rtl w:val="0"/>
        </w:rPr>
        <w:t xml:space="preserve">$ spl-token --program-id TokenzQdBNbLqP5VEhdkAS6EPFLC1PHnBqCXEpPxuEb create-tokenCreating token CZxztd7SEZWxg6B9PH5xa7QwKpMCpWBJiTLftw1o3qyV under program TokenzQdBNbLqP5VEhdkAS6EPFLC1PHnBqCXEpPxuEb Address:  CZxztd7SEZWxg6B9PH5xa7QwKpMCpWBJiTLftw1o3qyVDecimals:  9 Signature: 4fT19YaE3zAscj71n213K22M3wDSXgwSn39RBCVtiCTxMX7pZhAoHywP2QMKqWpZMB5vT7diQ8QaFp3abHztpyPC$ solana-keygen new -o account.json$ spl-token create-account CZxztd7SEZWxg6B9PH5xa7QwKpMCpWBJiTLftw1o3qyV account.json --immutableCreating account EV2xsZto1TRqehewwWHUUQm68X6C6MepBSkbfZcVdShy Signature: 5NqXiE3LPFnufnZhcwKPoZt7DaPR7qwfhmRr9W9ykhNM7rnu6MDdx7n5eTpEisiaSET2R4fZW7a91Ai6pCuskXF8</w:t>
      </w:r>
    </w:p>
    <w:p w:rsidR="00000000" w:rsidDel="00000000" w:rsidP="00000000" w:rsidRDefault="00000000" w:rsidRPr="00000000" w14:paraId="000000A7">
      <w:pPr>
        <w:rPr/>
      </w:pPr>
      <w:hyperlink r:id="rId63">
        <w:r w:rsidDel="00000000" w:rsidR="00000000" w:rsidRPr="00000000">
          <w:rPr>
            <w:color w:val="1155cc"/>
            <w:u w:val="single"/>
            <w:rtl w:val="0"/>
          </w:rPr>
          <w:t xml:space="preserve">Example: Creating an associated token account with immutable ownership</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All associated token accounts have the immutable owner extension included, so it's extremely easy to use the extension.</w:t>
      </w:r>
    </w:p>
    <w:p w:rsidR="00000000" w:rsidDel="00000000" w:rsidP="00000000" w:rsidRDefault="00000000" w:rsidRPr="00000000" w14:paraId="000000A9">
      <w:pPr>
        <w:rPr/>
      </w:pPr>
      <w:r w:rsidDel="00000000" w:rsidR="00000000" w:rsidRPr="00000000">
        <w:rPr>
          <w:rtl w:val="0"/>
        </w:rPr>
        <w:t xml:space="preserve">CLIJS</w:t>
      </w:r>
    </w:p>
    <w:p w:rsidR="00000000" w:rsidDel="00000000" w:rsidP="00000000" w:rsidRDefault="00000000" w:rsidRPr="00000000" w14:paraId="000000AA">
      <w:pPr>
        <w:rPr/>
      </w:pPr>
      <w:r w:rsidDel="00000000" w:rsidR="00000000" w:rsidRPr="00000000">
        <w:rPr>
          <w:rtl w:val="0"/>
        </w:rPr>
        <w:t xml:space="preserve">$ spl-token create-account CZxztd7SEZWxg6B9PH5xa7QwKpMCpWBJiTLftw1o3qyVCreating account 4nvfLgYMERdNbbf1pADUSp44XukAyjeWWXCMkM1gMqC4 Signature: w4TRYDdCpTfmQh96E4UNgFFeiAHphWNaeYrJTu6bGyuPMokJrKFR33Ntj3iNQ5QQuFqom2CaYkhXiX9sBpWEW23</w:t>
      </w:r>
    </w:p>
    <w:p w:rsidR="00000000" w:rsidDel="00000000" w:rsidP="00000000" w:rsidRDefault="00000000" w:rsidRPr="00000000" w14:paraId="000000AB">
      <w:pPr>
        <w:rPr/>
      </w:pPr>
      <w:r w:rsidDel="00000000" w:rsidR="00000000" w:rsidRPr="00000000">
        <w:rPr>
          <w:rtl w:val="0"/>
        </w:rPr>
        <w:t xml:space="preserve">The CLI will tell us that it's unnecessary to specify the --immutable argument if it's provided:</w:t>
      </w:r>
    </w:p>
    <w:p w:rsidR="00000000" w:rsidDel="00000000" w:rsidP="00000000" w:rsidRDefault="00000000" w:rsidRPr="00000000" w14:paraId="000000AC">
      <w:pPr>
        <w:rPr/>
      </w:pPr>
      <w:r w:rsidDel="00000000" w:rsidR="00000000" w:rsidRPr="00000000">
        <w:rPr>
          <w:rtl w:val="0"/>
        </w:rPr>
        <w:t xml:space="preserve">$ spl-token create-account CZxztd7SEZWxg6B9PH5xa7QwKpMCpWBJiTLftw1o3qyV --immutableCreating account 4nvfLgYMERdNbbf1pADUSp44XukAyjeWWXCMkM1gMqC4Note: --immutable specified, but Token-2022 ATAs are always immutable, ignoring Signature: w4TRYDdCpTfmQh96E4UNgFFeiAHphWNaeYrJTu6bGyuPMokJrKFR33Ntj3iNQ5QQuFqom2CaYkhXiX9sBpWEW23</w:t>
      </w:r>
    </w:p>
    <w:p w:rsidR="00000000" w:rsidDel="00000000" w:rsidP="00000000" w:rsidRDefault="00000000" w:rsidRPr="00000000" w14:paraId="000000AD">
      <w:pPr>
        <w:rPr/>
      </w:pPr>
      <w:hyperlink r:id="rId64">
        <w:r w:rsidDel="00000000" w:rsidR="00000000" w:rsidRPr="00000000">
          <w:rPr>
            <w:color w:val="1155cc"/>
            <w:u w:val="single"/>
            <w:rtl w:val="0"/>
          </w:rPr>
          <w:t xml:space="preserve">Non-Transferable Tokens</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To accompany immutably owned token accounts, the NonTransferable mint extension allows for "soul-bound" tokens that cannot be moved to any other entity. For example, this extension is perfect for achievements that can only belong to one person or account.</w:t>
      </w:r>
    </w:p>
    <w:p w:rsidR="00000000" w:rsidDel="00000000" w:rsidP="00000000" w:rsidRDefault="00000000" w:rsidRPr="00000000" w14:paraId="000000AF">
      <w:pPr>
        <w:rPr/>
      </w:pPr>
      <w:r w:rsidDel="00000000" w:rsidR="00000000" w:rsidRPr="00000000">
        <w:rPr>
          <w:rtl w:val="0"/>
        </w:rPr>
        <w:t xml:space="preserve">This extension is very similar to issuing a token and then freezing the account, but allows the owner to burn and close the account if they want.</w:t>
      </w:r>
    </w:p>
    <w:p w:rsidR="00000000" w:rsidDel="00000000" w:rsidP="00000000" w:rsidRDefault="00000000" w:rsidRPr="00000000" w14:paraId="000000B0">
      <w:pPr>
        <w:rPr/>
      </w:pPr>
      <w:hyperlink r:id="rId65">
        <w:r w:rsidDel="00000000" w:rsidR="00000000" w:rsidRPr="00000000">
          <w:rPr>
            <w:color w:val="1155cc"/>
            <w:u w:val="single"/>
            <w:rtl w:val="0"/>
          </w:rPr>
          <w:t xml:space="preserve">Example: Creating a non-transferable mint</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CLIJS</w:t>
      </w:r>
    </w:p>
    <w:p w:rsidR="00000000" w:rsidDel="00000000" w:rsidP="00000000" w:rsidRDefault="00000000" w:rsidRPr="00000000" w14:paraId="000000B2">
      <w:pPr>
        <w:rPr/>
      </w:pPr>
      <w:r w:rsidDel="00000000" w:rsidR="00000000" w:rsidRPr="00000000">
        <w:rPr>
          <w:rtl w:val="0"/>
        </w:rPr>
        <w:t xml:space="preserve">$ spl-token --program-id TokenzQdBNbLqP5VEhdkAS6EPFLC1PHnBqCXEpPxuEb create-token --enable-non-transferableCreating token 7De7wwkvNLPXpShbPDeRCLukb3CRzCNcC3iUuHtD6k4f under program TokenzQdBNbLqP5VEhdkAS6EPFLC1PHnBqCXEpPxuEb Address:  7De7wwkvNLPXpShbPDeRCLukb3CRzCNcC3iUuHtD6k4fDecimals:  9 Signature: 2QtCBwCo2J9hf2Prd2t4CBBUxEXQCBSSD5gkNc59AwhxsKgRp92czNAvwWDxjeXGFCWSuNmzAcD19cEpqubovDDv</w:t>
      </w:r>
    </w:p>
    <w:p w:rsidR="00000000" w:rsidDel="00000000" w:rsidP="00000000" w:rsidRDefault="00000000" w:rsidRPr="00000000" w14:paraId="000000B3">
      <w:pPr>
        <w:rPr/>
      </w:pPr>
      <w:hyperlink r:id="rId66">
        <w:r w:rsidDel="00000000" w:rsidR="00000000" w:rsidRPr="00000000">
          <w:rPr>
            <w:color w:val="1155cc"/>
            <w:u w:val="single"/>
            <w:rtl w:val="0"/>
          </w:rPr>
          <w:t xml:space="preserve">Required Memo on Transfer</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Traditional banking systems typically require a memo to accompany all transfers. The Token-2022 program contains an extension to satisfy this requirement.</w:t>
      </w:r>
    </w:p>
    <w:p w:rsidR="00000000" w:rsidDel="00000000" w:rsidP="00000000" w:rsidRDefault="00000000" w:rsidRPr="00000000" w14:paraId="000000B5">
      <w:pPr>
        <w:rPr/>
      </w:pPr>
      <w:r w:rsidDel="00000000" w:rsidR="00000000" w:rsidRPr="00000000">
        <w:rPr>
          <w:rtl w:val="0"/>
        </w:rPr>
        <w:t xml:space="preserve">By enabling required memo transfers on your token account, the program enforces that all incoming transfers must have an accompanying memo instruction right before the transfer instruction.</w:t>
      </w:r>
    </w:p>
    <w:p w:rsidR="00000000" w:rsidDel="00000000" w:rsidP="00000000" w:rsidRDefault="00000000" w:rsidRPr="00000000" w14:paraId="000000B6">
      <w:pPr>
        <w:rPr/>
      </w:pPr>
      <w:r w:rsidDel="00000000" w:rsidR="00000000" w:rsidRPr="00000000">
        <w:rPr>
          <w:rtl w:val="0"/>
        </w:rPr>
        <w:t xml:space="preserve">Note: This also works in CPI contexts, as long as a CPI is performed to log the memo before invoking the transfer.</w:t>
      </w:r>
    </w:p>
    <w:p w:rsidR="00000000" w:rsidDel="00000000" w:rsidP="00000000" w:rsidRDefault="00000000" w:rsidRPr="00000000" w14:paraId="000000B7">
      <w:pPr>
        <w:rPr/>
      </w:pPr>
      <w:hyperlink r:id="rId67">
        <w:r w:rsidDel="00000000" w:rsidR="00000000" w:rsidRPr="00000000">
          <w:rPr>
            <w:color w:val="1155cc"/>
            <w:u w:val="single"/>
            <w:rtl w:val="0"/>
          </w:rPr>
          <w:t xml:space="preserve">Example: Create account with required memo transfers</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CLIJS</w:t>
      </w:r>
    </w:p>
    <w:p w:rsidR="00000000" w:rsidDel="00000000" w:rsidP="00000000" w:rsidRDefault="00000000" w:rsidRPr="00000000" w14:paraId="000000B9">
      <w:pPr>
        <w:rPr/>
      </w:pPr>
      <w:r w:rsidDel="00000000" w:rsidR="00000000" w:rsidRPr="00000000">
        <w:rPr>
          <w:rtl w:val="0"/>
        </w:rPr>
        <w:t xml:space="preserve">$ spl-token --program-id TokenzQdBNbLqP5VEhdkAS6EPFLC1PHnBqCXEpPxuEb create-tokenCreating token EbPBt3XkCb9trcV4c8fidhrvoeURbDbW87Acustzyi8N under program TokenzQdBNbLqP5VEhdkAS6EPFLC1PHnBqCXEpPxuEb Address:  EbPBt3XkCb9trcV4c8fidhrvoeURbDbW87Acustzyi8NDecimals:  9 Signature: 2mCoV3ujSUArgZMyayiYtLZp2QzpqKx3NXnv9W8DpinY39rBU2yGmYLfp2tZ9uZqVbfJ6Mf3SqDHexdCcFcDAEvc$ spl-token create-account EbPBt3XkCb9trcV4c8fidhrvoeURbDbW87Acustzyi8NCreating account 4Uzz67txwYbfYpF8r5UGEMYJwhPAYQ5eFUY89KTYc2bL Signature: 57wZHDaQtSzszDkusrnozZNj5PemQhpqHMEFLWFKpqASCErcDuBuYuEky5g3evHtkjMrKgh1s3aEap1L8y5UhW5W$ spl-token enable-required-transfer-memos 4Uzz67txwYbfYpF8r5UGEMYJwhPAYQ5eFUY89KTYc2bLSignature: 5MnWtrhMK32zkbacDMwBNft48VAUpr4EoRM87hkT9AFYvPgPEU7V7ERV6gdfb3kASri4wnUnr13hNKuYJ66pD8Fs</w:t>
      </w:r>
    </w:p>
    <w:p w:rsidR="00000000" w:rsidDel="00000000" w:rsidP="00000000" w:rsidRDefault="00000000" w:rsidRPr="00000000" w14:paraId="000000BA">
      <w:pPr>
        <w:rPr/>
      </w:pPr>
      <w:hyperlink r:id="rId68">
        <w:r w:rsidDel="00000000" w:rsidR="00000000" w:rsidRPr="00000000">
          <w:rPr>
            <w:color w:val="1155cc"/>
            <w:u w:val="single"/>
            <w:rtl w:val="0"/>
          </w:rPr>
          <w:t xml:space="preserve">Example: Enabling or disabling required memo transfers</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 account owner may always choose to flip required memo transfers on or off.</w:t>
      </w:r>
    </w:p>
    <w:p w:rsidR="00000000" w:rsidDel="00000000" w:rsidP="00000000" w:rsidRDefault="00000000" w:rsidRPr="00000000" w14:paraId="000000BC">
      <w:pPr>
        <w:rPr/>
      </w:pPr>
      <w:r w:rsidDel="00000000" w:rsidR="00000000" w:rsidRPr="00000000">
        <w:rPr>
          <w:rtl w:val="0"/>
        </w:rPr>
        <w:t xml:space="preserve">CLIJS</w:t>
      </w:r>
    </w:p>
    <w:p w:rsidR="00000000" w:rsidDel="00000000" w:rsidP="00000000" w:rsidRDefault="00000000" w:rsidRPr="00000000" w14:paraId="000000BD">
      <w:pPr>
        <w:rPr/>
      </w:pPr>
      <w:r w:rsidDel="00000000" w:rsidR="00000000" w:rsidRPr="00000000">
        <w:rPr>
          <w:rtl w:val="0"/>
        </w:rPr>
        <w:t xml:space="preserve">$ spl-token disable-required-transfer-memos 4Uzz67txwYbfYpF8r5UGEMYJwhPAYQ5eFUY89KTYc2bLSignature: 5a9X8JrWzwZqb3iMonfUfSZbisQ57aEmW5cFntWGYRv2UZx8ACkMineBEQRHwLMzYHeyFDEHMXu8zqAMv5tm4u1g $ spl-token enable-required-transfer-memos 4Uzz67txwYbfYpF8r5UGEMYJwhPAYQ5eFUY89KTYc2bLSignature: 5MnWtrhMK32zkbacDMwBNft48VAUpr4EoRM87hkT9AFYvPgPEU7V7ERV6gdfb3kASri4wnUnr13hNKuYJ66pD8Fs</w:t>
      </w:r>
    </w:p>
    <w:p w:rsidR="00000000" w:rsidDel="00000000" w:rsidP="00000000" w:rsidRDefault="00000000" w:rsidRPr="00000000" w14:paraId="000000BE">
      <w:pPr>
        <w:rPr/>
      </w:pPr>
      <w:hyperlink r:id="rId69">
        <w:r w:rsidDel="00000000" w:rsidR="00000000" w:rsidRPr="00000000">
          <w:rPr>
            <w:color w:val="1155cc"/>
            <w:u w:val="single"/>
            <w:rtl w:val="0"/>
          </w:rPr>
          <w:t xml:space="preserve">Example: Transferring with a memo</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When transferring into an account with required transfer memos, you must include a memo instruction before the transfer.</w:t>
      </w:r>
    </w:p>
    <w:p w:rsidR="00000000" w:rsidDel="00000000" w:rsidP="00000000" w:rsidRDefault="00000000" w:rsidRPr="00000000" w14:paraId="000000C0">
      <w:pPr>
        <w:rPr/>
      </w:pPr>
      <w:r w:rsidDel="00000000" w:rsidR="00000000" w:rsidRPr="00000000">
        <w:rPr>
          <w:rtl w:val="0"/>
        </w:rPr>
        <w:t xml:space="preserve">CLIJS</w:t>
      </w:r>
    </w:p>
    <w:p w:rsidR="00000000" w:rsidDel="00000000" w:rsidP="00000000" w:rsidRDefault="00000000" w:rsidRPr="00000000" w14:paraId="000000C1">
      <w:pPr>
        <w:rPr/>
      </w:pPr>
      <w:r w:rsidDel="00000000" w:rsidR="00000000" w:rsidRPr="00000000">
        <w:rPr>
          <w:rtl w:val="0"/>
        </w:rPr>
        <w:t xml:space="preserve">$ spl-token transfer EbPBt3XkCb9trcV4c8fidhrvoeURbDbW87Acustzyi8N 10 4Uzz67txwYbfYpF8r5UGEMYJwhPAYQ5eFUY89KTYc2bL --with-memo "memo text"Signature: 5a9X8JrWzwZqb3iMonfUfSZbisQ57aEmW5cFntWGYRv2UZx8ACkMineBEQRHwLMzYHeyFDEHMXu8zqAMv5tm4u1g</w:t>
      </w:r>
    </w:p>
    <w:p w:rsidR="00000000" w:rsidDel="00000000" w:rsidP="00000000" w:rsidRDefault="00000000" w:rsidRPr="00000000" w14:paraId="000000C2">
      <w:pPr>
        <w:rPr/>
      </w:pPr>
      <w:hyperlink r:id="rId70">
        <w:r w:rsidDel="00000000" w:rsidR="00000000" w:rsidRPr="00000000">
          <w:rPr>
            <w:color w:val="1155cc"/>
            <w:u w:val="single"/>
            <w:rtl w:val="0"/>
          </w:rPr>
          <w:t xml:space="preserve">Reallocate</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 the previous example, astute readers of the JavaScript code may have noticed that the EnableRequiredMemoTransfers instruction came after InitializeAccount, which means that this extension can be enabled after the account is already created.</w:t>
      </w:r>
    </w:p>
    <w:p w:rsidR="00000000" w:rsidDel="00000000" w:rsidP="00000000" w:rsidRDefault="00000000" w:rsidRPr="00000000" w14:paraId="000000C4">
      <w:pPr>
        <w:rPr/>
      </w:pPr>
      <w:r w:rsidDel="00000000" w:rsidR="00000000" w:rsidRPr="00000000">
        <w:rPr>
          <w:rtl w:val="0"/>
        </w:rPr>
        <w:t xml:space="preserve">In order to actually add this extension after the account is created, however, you may need to reallocate more space in the account for the additional extension bytes.</w:t>
      </w:r>
    </w:p>
    <w:p w:rsidR="00000000" w:rsidDel="00000000" w:rsidP="00000000" w:rsidRDefault="00000000" w:rsidRPr="00000000" w14:paraId="000000C5">
      <w:pPr>
        <w:rPr/>
      </w:pPr>
      <w:r w:rsidDel="00000000" w:rsidR="00000000" w:rsidRPr="00000000">
        <w:rPr>
          <w:rtl w:val="0"/>
        </w:rPr>
        <w:t xml:space="preserve">The Reallocate instruction allows an owner to reallocate their token account to fit room for more extensions.</w:t>
      </w:r>
    </w:p>
    <w:p w:rsidR="00000000" w:rsidDel="00000000" w:rsidP="00000000" w:rsidRDefault="00000000" w:rsidRPr="00000000" w14:paraId="000000C6">
      <w:pPr>
        <w:rPr/>
      </w:pPr>
      <w:hyperlink r:id="rId71">
        <w:r w:rsidDel="00000000" w:rsidR="00000000" w:rsidRPr="00000000">
          <w:rPr>
            <w:color w:val="1155cc"/>
            <w:u w:val="single"/>
            <w:rtl w:val="0"/>
          </w:rPr>
          <w:t xml:space="preserve">Example: Reallocating existing account to enable required memo transfers</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CLIJS</w:t>
      </w:r>
    </w:p>
    <w:p w:rsidR="00000000" w:rsidDel="00000000" w:rsidP="00000000" w:rsidRDefault="00000000" w:rsidRPr="00000000" w14:paraId="000000C8">
      <w:pPr>
        <w:rPr/>
      </w:pPr>
      <w:r w:rsidDel="00000000" w:rsidR="00000000" w:rsidRPr="00000000">
        <w:rPr>
          <w:rtl w:val="0"/>
        </w:rPr>
        <w:t xml:space="preserve">The CLI reallocs automatically, so if you use enable-required-transfer-memos with an account that does not have enough space, it will add the Reallocate instruction.</w:t>
      </w:r>
    </w:p>
    <w:p w:rsidR="00000000" w:rsidDel="00000000" w:rsidP="00000000" w:rsidRDefault="00000000" w:rsidRPr="00000000" w14:paraId="000000C9">
      <w:pPr>
        <w:rPr/>
      </w:pPr>
      <w:r w:rsidDel="00000000" w:rsidR="00000000" w:rsidRPr="00000000">
        <w:rPr>
          <w:rtl w:val="0"/>
        </w:rPr>
        <w:t xml:space="preserve">$ spl-token create-account EbPBt3XkCb9trcV4c8fidhrvoeURbDbW87Acustzyi8NCreating account 4Uzz67txwYbfYpF8r5UGEMYJwhPAYQ5eFUY89KTYc2bL Signature: 57wZHDaQtSzszDkusrnozZNj5PemQhpqHMEFLWFKpqASCErcDuBuYuEky5g3evHtkjMrKgh1s3aEap1L8y5UhW5W$ spl-token enable-required-transfer-memos 4Uzz67txwYbfYpF8r5UGEMYJwhPAYQ5eFUY89KTYc2bLSignature: 5MnWtrhMK32zkbacDMwBNft48VAUpr4EoRM87hkT9AFYvPgPEU7V7ERV6gdfb3kASri4wnUnr13hNKuYJ66pD8Fs</w:t>
      </w:r>
    </w:p>
    <w:p w:rsidR="00000000" w:rsidDel="00000000" w:rsidP="00000000" w:rsidRDefault="00000000" w:rsidRPr="00000000" w14:paraId="000000CA">
      <w:pPr>
        <w:rPr/>
      </w:pPr>
      <w:hyperlink r:id="rId72">
        <w:r w:rsidDel="00000000" w:rsidR="00000000" w:rsidRPr="00000000">
          <w:rPr>
            <w:color w:val="1155cc"/>
            <w:u w:val="single"/>
            <w:rtl w:val="0"/>
          </w:rPr>
          <w:t xml:space="preserve">Interest-Bearing Tokens</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Tokens that constantly grow or decrease in value have many uses in the real world. The most well known example is a bond.</w:t>
      </w:r>
    </w:p>
    <w:p w:rsidR="00000000" w:rsidDel="00000000" w:rsidP="00000000" w:rsidRDefault="00000000" w:rsidRPr="00000000" w14:paraId="000000CC">
      <w:pPr>
        <w:rPr/>
      </w:pPr>
      <w:r w:rsidDel="00000000" w:rsidR="00000000" w:rsidRPr="00000000">
        <w:rPr>
          <w:rtl w:val="0"/>
        </w:rPr>
        <w:t xml:space="preserve">With Token, this has only been possible through proxy contracts that require regular rebase or update operations.</w:t>
      </w:r>
    </w:p>
    <w:p w:rsidR="00000000" w:rsidDel="00000000" w:rsidP="00000000" w:rsidRDefault="00000000" w:rsidRPr="00000000" w14:paraId="000000CD">
      <w:pPr>
        <w:rPr/>
      </w:pPr>
      <w:r w:rsidDel="00000000" w:rsidR="00000000" w:rsidRPr="00000000">
        <w:rPr>
          <w:rtl w:val="0"/>
        </w:rPr>
        <w:t xml:space="preserve">With the Token-2022 extension model, however, we have the possibility to change how the UI amount of tokens are represented. Using the InterestBearingMint extension and the amount_to_ui_amount instruction, you can set an interest rate on your token and fetch its amount with interest at any time.</w:t>
      </w:r>
    </w:p>
    <w:p w:rsidR="00000000" w:rsidDel="00000000" w:rsidP="00000000" w:rsidRDefault="00000000" w:rsidRPr="00000000" w14:paraId="000000CE">
      <w:pPr>
        <w:rPr/>
      </w:pPr>
      <w:r w:rsidDel="00000000" w:rsidR="00000000" w:rsidRPr="00000000">
        <w:rPr>
          <w:rtl w:val="0"/>
        </w:rPr>
        <w:t xml:space="preserve">Interest is continuously compounded based on the timestamp in the network. Due to drift that may occur in the network timestamp, the accumulated interest could be lower than the expected value. Thankfully, this is rare.</w:t>
      </w:r>
    </w:p>
    <w:p w:rsidR="00000000" w:rsidDel="00000000" w:rsidP="00000000" w:rsidRDefault="00000000" w:rsidRPr="00000000" w14:paraId="000000CF">
      <w:pPr>
        <w:rPr/>
      </w:pPr>
      <w:r w:rsidDel="00000000" w:rsidR="00000000" w:rsidRPr="00000000">
        <w:rPr>
          <w:rtl w:val="0"/>
        </w:rPr>
        <w:t xml:space="preserve">Note: No new tokens are ever created, the UI amount returns the amount of tokens plus all interest the tokens have accumulated. The feature is entirely cosmetic.</w:t>
      </w:r>
    </w:p>
    <w:p w:rsidR="00000000" w:rsidDel="00000000" w:rsidP="00000000" w:rsidRDefault="00000000" w:rsidRPr="00000000" w14:paraId="000000D0">
      <w:pPr>
        <w:rPr/>
      </w:pPr>
      <w:hyperlink r:id="rId73">
        <w:r w:rsidDel="00000000" w:rsidR="00000000" w:rsidRPr="00000000">
          <w:rPr>
            <w:color w:val="1155cc"/>
            <w:u w:val="single"/>
            <w:rtl w:val="0"/>
          </w:rPr>
          <w:t xml:space="preserve">Example: Create an interest-bearing mint</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CLIJS</w:t>
      </w:r>
    </w:p>
    <w:p w:rsidR="00000000" w:rsidDel="00000000" w:rsidP="00000000" w:rsidRDefault="00000000" w:rsidRPr="00000000" w14:paraId="000000D2">
      <w:pPr>
        <w:rPr/>
      </w:pPr>
      <w:r w:rsidDel="00000000" w:rsidR="00000000" w:rsidRPr="00000000">
        <w:rPr>
          <w:rtl w:val="0"/>
        </w:rPr>
        <w:t xml:space="preserve">$ spl-token --program-id TokenzQdBNbLqP5VEhdkAS6EPFLC1PHnBqCXEpPxuEb create-token --interest-rate 10Creating token 7N4HggYEJAtCLJdnHGCtFqfxcB5rhQCsQTze3ftYstVj under program TokenzQdBNbLqP5VEhdkAS6EPFLC1PHnBqCXEpPxuEb Address:  7N4HggYEJAtCLJdnHGCtFqfxcB5rhQCsQTze3ftYstVjDecimals:  9 Signature: 5dSW5QUacEsaKYb3MwYp4ycqq4jpNJ1rpLhS5rotoe3CWv9XhhjrncUFpk14R1fRamS1xprziC3NkpbYno4c8JxD</w:t>
      </w:r>
    </w:p>
    <w:p w:rsidR="00000000" w:rsidDel="00000000" w:rsidP="00000000" w:rsidRDefault="00000000" w:rsidRPr="00000000" w14:paraId="000000D3">
      <w:pPr>
        <w:rPr/>
      </w:pPr>
      <w:hyperlink r:id="rId74">
        <w:r w:rsidDel="00000000" w:rsidR="00000000" w:rsidRPr="00000000">
          <w:rPr>
            <w:color w:val="1155cc"/>
            <w:u w:val="single"/>
            <w:rtl w:val="0"/>
          </w:rPr>
          <w:t xml:space="preserve">Example: Update the interest rate</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rate authority may update the interest rate on the mint at any time.</w:t>
      </w:r>
    </w:p>
    <w:p w:rsidR="00000000" w:rsidDel="00000000" w:rsidP="00000000" w:rsidRDefault="00000000" w:rsidRPr="00000000" w14:paraId="000000D5">
      <w:pPr>
        <w:rPr/>
      </w:pPr>
      <w:r w:rsidDel="00000000" w:rsidR="00000000" w:rsidRPr="00000000">
        <w:rPr>
          <w:rtl w:val="0"/>
        </w:rPr>
        <w:t xml:space="preserve">CLIJS</w:t>
      </w:r>
    </w:p>
    <w:p w:rsidR="00000000" w:rsidDel="00000000" w:rsidP="00000000" w:rsidRDefault="00000000" w:rsidRPr="00000000" w14:paraId="000000D6">
      <w:pPr>
        <w:rPr/>
      </w:pPr>
      <w:r w:rsidDel="00000000" w:rsidR="00000000" w:rsidRPr="00000000">
        <w:rPr>
          <w:rtl w:val="0"/>
        </w:rPr>
        <w:t xml:space="preserve">$ spl-token set-interest-rate 7N4HggYEJAtCLJdnHGCtFqfxcB5rhQCsQTze3ftYstVj 50Setting Interest Rate for 7N4HggYEJAtCLJdnHGCtFqfxcB5rhQCsQTze3ftYstVj to 50 bps Signature: 5DQs6hzkfGq3uotESuVwF7MGeMawwfQcm1e9RHaUeVySDV6xpUzYhzdb6ygqJfsEZqewgiDR5KuxaGzkdTMcDrTn</w:t>
      </w:r>
    </w:p>
    <w:p w:rsidR="00000000" w:rsidDel="00000000" w:rsidP="00000000" w:rsidRDefault="00000000" w:rsidRPr="00000000" w14:paraId="000000D7">
      <w:pPr>
        <w:rPr/>
      </w:pPr>
      <w:hyperlink r:id="rId75">
        <w:r w:rsidDel="00000000" w:rsidR="00000000" w:rsidRPr="00000000">
          <w:rPr>
            <w:color w:val="1155cc"/>
            <w:u w:val="single"/>
            <w:rtl w:val="0"/>
          </w:rPr>
          <w:t xml:space="preserve">Permanent Delegate</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With Token-2022, it's possible to specify a permanent account delegate for a mint. This authority has unlimited delegate privileges over any account for that mint, meaning that it can burn or transfer any amount of tokens.</w:t>
      </w:r>
    </w:p>
    <w:p w:rsidR="00000000" w:rsidDel="00000000" w:rsidP="00000000" w:rsidRDefault="00000000" w:rsidRPr="00000000" w14:paraId="000000D9">
      <w:pPr>
        <w:rPr/>
      </w:pPr>
      <w:r w:rsidDel="00000000" w:rsidR="00000000" w:rsidRPr="00000000">
        <w:rPr>
          <w:rtl w:val="0"/>
        </w:rPr>
        <w:t xml:space="preserve">While this feature certainly has room for abuse, it has many important real-world use cases.</w:t>
      </w:r>
    </w:p>
    <w:p w:rsidR="00000000" w:rsidDel="00000000" w:rsidP="00000000" w:rsidRDefault="00000000" w:rsidRPr="00000000" w14:paraId="000000DA">
      <w:pPr>
        <w:rPr/>
      </w:pPr>
      <w:r w:rsidDel="00000000" w:rsidR="00000000" w:rsidRPr="00000000">
        <w:rPr>
          <w:rtl w:val="0"/>
        </w:rPr>
        <w:t xml:space="preserve">In some jurisdictions, a stablecoin issuer must be able to seize assets from sanctioned entities. Through the permanent delegate, the stablecoin issuer can transfer or burn tokens from accounts owned by sanctioned entities.</w:t>
      </w:r>
    </w:p>
    <w:p w:rsidR="00000000" w:rsidDel="00000000" w:rsidP="00000000" w:rsidRDefault="00000000" w:rsidRPr="00000000" w14:paraId="000000DB">
      <w:pPr>
        <w:rPr/>
      </w:pPr>
      <w:r w:rsidDel="00000000" w:rsidR="00000000" w:rsidRPr="00000000">
        <w:rPr>
          <w:rtl w:val="0"/>
        </w:rPr>
        <w:t xml:space="preserve">It's also possible to implement a </w:t>
      </w:r>
      <w:hyperlink r:id="rId76">
        <w:r w:rsidDel="00000000" w:rsidR="00000000" w:rsidRPr="00000000">
          <w:rPr>
            <w:color w:val="1155cc"/>
            <w:u w:val="single"/>
            <w:rtl w:val="0"/>
          </w:rPr>
          <w:t xml:space="preserve">Harberger Tax</w:t>
        </w:r>
      </w:hyperlink>
      <w:r w:rsidDel="00000000" w:rsidR="00000000" w:rsidRPr="00000000">
        <w:rPr>
          <w:rtl w:val="0"/>
        </w:rPr>
        <w:t xml:space="preserve"> on an NFT, whereby an auction program has permanent delegate authority for the token. After a sale, the permanent delegate can move the NFT from the owner to the buyer if the previous owner doesn't pay the tax.</w:t>
      </w:r>
    </w:p>
    <w:p w:rsidR="00000000" w:rsidDel="00000000" w:rsidP="00000000" w:rsidRDefault="00000000" w:rsidRPr="00000000" w14:paraId="000000DC">
      <w:pPr>
        <w:rPr/>
      </w:pPr>
      <w:r w:rsidDel="00000000" w:rsidR="00000000" w:rsidRPr="00000000">
        <w:rPr>
          <w:rtl w:val="0"/>
        </w:rPr>
        <w:t xml:space="preserve">Note: The permanent delegate extension does not work with tokens stored in the confidential balance of a token account. Users may get around the permanent delegate using confidential balances. If you plan on using confidential transfers and the permanent delegate extension, you will need to either set "auto approve new accounts" to false or freeze accounts.</w:t>
      </w:r>
    </w:p>
    <w:p w:rsidR="00000000" w:rsidDel="00000000" w:rsidP="00000000" w:rsidRDefault="00000000" w:rsidRPr="00000000" w14:paraId="000000DD">
      <w:pPr>
        <w:rPr/>
      </w:pPr>
      <w:hyperlink r:id="rId77">
        <w:r w:rsidDel="00000000" w:rsidR="00000000" w:rsidRPr="00000000">
          <w:rPr>
            <w:color w:val="1155cc"/>
            <w:u w:val="single"/>
            <w:rtl w:val="0"/>
          </w:rPr>
          <w:t xml:space="preserve">Example: Create a mint with a permanent delegate</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CLIJS</w:t>
      </w:r>
    </w:p>
    <w:p w:rsidR="00000000" w:rsidDel="00000000" w:rsidP="00000000" w:rsidRDefault="00000000" w:rsidRPr="00000000" w14:paraId="000000DF">
      <w:pPr>
        <w:rPr/>
      </w:pPr>
      <w:r w:rsidDel="00000000" w:rsidR="00000000" w:rsidRPr="00000000">
        <w:rPr>
          <w:rtl w:val="0"/>
        </w:rPr>
        <w:t xml:space="preserve">$ spl-token --program-id TokenzQdBNbLqP5VEhdkAS6EPFLC1PHnBqCXEpPxuEb create-token --enable-permanent-delegateCreating token 7LUgoQCqhk3VMPhpAnmS1zdCFW4C6cupxgbqWrTwydGx under program TokenzQdBNbLqP5VEhdkAS6EPFLC1PHnBqCXEpPxuEb Address:  7LUgoQCqhk3VMPhpAnmS1zdCFW4C6cupxgbqWrTwydGxDecimals:  9 Signature: 439yVq2WfUEegAPv5BAkFampBPo696UbZ58RAYCzvUcbcBcxhfThpt1pcdKmiQrurHj65CqmWiHzrfT12BhL3Nxb</w:t>
      </w:r>
    </w:p>
    <w:p w:rsidR="00000000" w:rsidDel="00000000" w:rsidP="00000000" w:rsidRDefault="00000000" w:rsidRPr="00000000" w14:paraId="000000E0">
      <w:pPr>
        <w:rPr/>
      </w:pPr>
      <w:r w:rsidDel="00000000" w:rsidR="00000000" w:rsidRPr="00000000">
        <w:rPr>
          <w:rtl w:val="0"/>
        </w:rPr>
        <w:t xml:space="preserve">The CLI defaults the permanent delegate to the mint authority, but you can change it using the authorize command.</w:t>
      </w:r>
    </w:p>
    <w:p w:rsidR="00000000" w:rsidDel="00000000" w:rsidP="00000000" w:rsidRDefault="00000000" w:rsidRPr="00000000" w14:paraId="000000E1">
      <w:pPr>
        <w:rPr/>
      </w:pPr>
      <w:r w:rsidDel="00000000" w:rsidR="00000000" w:rsidRPr="00000000">
        <w:rPr>
          <w:rtl w:val="0"/>
        </w:rPr>
        <w:t xml:space="preserve">$ spl-token authorize 7LUgoQCqhk3VMPhpAnmS1zdCFW4C6cupxgbqWrTwydGx permanent-delegate GFMniFoE5X4F87L9jzjHaW4MTkXyX1AYHNfhFencgamgUpdating 7LUgoQCqhk3VMPhpAnmS1zdCFW4C6cupxgbqWrTwydGx  Current permanent delegate: 4SnSuUtJGKvk2GYpBwmEsWG53zTurVM8yXGsoiZQyMJn  New permanent delegate: GFMniFoE5X4F87L9jzjHaW4MTkXyX1AYHNfhFencgamg Signature: 2ABDrR6meXk4rrAwd2LsHaTsnM5BuTC9RbiZmgBxgzze8ZM2yxuYp8iyg8viHgVaKRbXGzjKsFjF5RR9Kkzn4Prj</w:t>
      </w:r>
    </w:p>
    <w:p w:rsidR="00000000" w:rsidDel="00000000" w:rsidP="00000000" w:rsidRDefault="00000000" w:rsidRPr="00000000" w14:paraId="000000E2">
      <w:pPr>
        <w:rPr/>
      </w:pPr>
      <w:hyperlink r:id="rId78">
        <w:r w:rsidDel="00000000" w:rsidR="00000000" w:rsidRPr="00000000">
          <w:rPr>
            <w:color w:val="1155cc"/>
            <w:u w:val="single"/>
            <w:rtl w:val="0"/>
          </w:rPr>
          <w:t xml:space="preserve">CPI Guard</w:t>
        </w:r>
      </w:hyperlink>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CPI Guard is an extension that prohibits certain actions inside cross-program invocations, to protect users from implicitly signing for actions they can't see, hidden in programs that aren't the System or Token programs.</w:t>
      </w:r>
    </w:p>
    <w:p w:rsidR="00000000" w:rsidDel="00000000" w:rsidP="00000000" w:rsidRDefault="00000000" w:rsidRPr="00000000" w14:paraId="000000E4">
      <w:pPr>
        <w:rPr/>
      </w:pPr>
      <w:r w:rsidDel="00000000" w:rsidR="00000000" w:rsidRPr="00000000">
        <w:rPr>
          <w:rtl w:val="0"/>
        </w:rPr>
        <w:t xml:space="preserve">Users may choose to enable or disable the CPI Guard extension on their token account at will. When enabled, it has the following effects during CPI:</w:t>
      </w:r>
    </w:p>
    <w:p w:rsidR="00000000" w:rsidDel="00000000" w:rsidP="00000000" w:rsidRDefault="00000000" w:rsidRPr="00000000" w14:paraId="000000E5">
      <w:pPr>
        <w:numPr>
          <w:ilvl w:val="0"/>
          <w:numId w:val="26"/>
        </w:numPr>
        <w:ind w:left="720" w:hanging="360"/>
      </w:pPr>
      <w:r w:rsidDel="00000000" w:rsidR="00000000" w:rsidRPr="00000000">
        <w:rPr>
          <w:rtl w:val="0"/>
        </w:rPr>
        <w:t xml:space="preserve">Transfer: the signing authority must be the account delegate</w:t>
      </w:r>
    </w:p>
    <w:p w:rsidR="00000000" w:rsidDel="00000000" w:rsidP="00000000" w:rsidRDefault="00000000" w:rsidRPr="00000000" w14:paraId="000000E6">
      <w:pPr>
        <w:numPr>
          <w:ilvl w:val="0"/>
          <w:numId w:val="26"/>
        </w:numPr>
        <w:ind w:left="720" w:hanging="360"/>
      </w:pPr>
      <w:r w:rsidDel="00000000" w:rsidR="00000000" w:rsidRPr="00000000">
        <w:rPr>
          <w:rtl w:val="0"/>
        </w:rPr>
        <w:t xml:space="preserve">Burn: the signing authority must be the account delegate</w:t>
      </w:r>
    </w:p>
    <w:p w:rsidR="00000000" w:rsidDel="00000000" w:rsidP="00000000" w:rsidRDefault="00000000" w:rsidRPr="00000000" w14:paraId="000000E7">
      <w:pPr>
        <w:numPr>
          <w:ilvl w:val="0"/>
          <w:numId w:val="26"/>
        </w:numPr>
        <w:ind w:left="720" w:hanging="360"/>
      </w:pPr>
      <w:r w:rsidDel="00000000" w:rsidR="00000000" w:rsidRPr="00000000">
        <w:rPr>
          <w:rtl w:val="0"/>
        </w:rPr>
        <w:t xml:space="preserve">Approve: prohibited</w:t>
      </w:r>
    </w:p>
    <w:p w:rsidR="00000000" w:rsidDel="00000000" w:rsidP="00000000" w:rsidRDefault="00000000" w:rsidRPr="00000000" w14:paraId="000000E8">
      <w:pPr>
        <w:numPr>
          <w:ilvl w:val="0"/>
          <w:numId w:val="26"/>
        </w:numPr>
        <w:ind w:left="720" w:hanging="360"/>
      </w:pPr>
      <w:r w:rsidDel="00000000" w:rsidR="00000000" w:rsidRPr="00000000">
        <w:rPr>
          <w:rtl w:val="0"/>
        </w:rPr>
        <w:t xml:space="preserve">Close Account: the lamport destination must be the account owner</w:t>
      </w:r>
    </w:p>
    <w:p w:rsidR="00000000" w:rsidDel="00000000" w:rsidP="00000000" w:rsidRDefault="00000000" w:rsidRPr="00000000" w14:paraId="000000E9">
      <w:pPr>
        <w:numPr>
          <w:ilvl w:val="0"/>
          <w:numId w:val="26"/>
        </w:numPr>
        <w:ind w:left="720" w:hanging="360"/>
      </w:pPr>
      <w:r w:rsidDel="00000000" w:rsidR="00000000" w:rsidRPr="00000000">
        <w:rPr>
          <w:rtl w:val="0"/>
        </w:rPr>
        <w:t xml:space="preserve">Set Close Authority: prohibited unless unsetting</w:t>
      </w:r>
    </w:p>
    <w:p w:rsidR="00000000" w:rsidDel="00000000" w:rsidP="00000000" w:rsidRDefault="00000000" w:rsidRPr="00000000" w14:paraId="000000EA">
      <w:pPr>
        <w:numPr>
          <w:ilvl w:val="0"/>
          <w:numId w:val="26"/>
        </w:numPr>
        <w:ind w:left="720" w:hanging="360"/>
      </w:pPr>
      <w:r w:rsidDel="00000000" w:rsidR="00000000" w:rsidRPr="00000000">
        <w:rPr>
          <w:rtl w:val="0"/>
        </w:rPr>
        <w:t xml:space="preserve">Set Owner: always prohibited, including outside CPI</w:t>
      </w:r>
    </w:p>
    <w:p w:rsidR="00000000" w:rsidDel="00000000" w:rsidP="00000000" w:rsidRDefault="00000000" w:rsidRPr="00000000" w14:paraId="000000EB">
      <w:pPr>
        <w:rPr/>
      </w:pPr>
      <w:r w:rsidDel="00000000" w:rsidR="00000000" w:rsidRPr="00000000">
        <w:rPr>
          <w:rtl w:val="0"/>
        </w:rPr>
        <w:t xml:space="preserve">Note: If a mint is configured with the permanent delegate extension, the permanent delegate may always burn or transfer tokens, bypassing CPI Guard.</w:t>
      </w:r>
    </w:p>
    <w:p w:rsidR="00000000" w:rsidDel="00000000" w:rsidP="00000000" w:rsidRDefault="00000000" w:rsidRPr="00000000" w14:paraId="000000EC">
      <w:pPr>
        <w:rPr/>
      </w:pPr>
      <w:hyperlink r:id="rId79">
        <w:r w:rsidDel="00000000" w:rsidR="00000000" w:rsidRPr="00000000">
          <w:rPr>
            <w:color w:val="1155cc"/>
            <w:u w:val="single"/>
            <w:rtl w:val="0"/>
          </w:rPr>
          <w:t xml:space="preserve">Background</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When interacting with a dapp, users sign transactions that are constructed by frontend code. Given a user's signature, there are three fundamental ways for a dapp to transfer funds from the user to the dapp (or, equivalently, burn them):</w:t>
      </w:r>
    </w:p>
    <w:p w:rsidR="00000000" w:rsidDel="00000000" w:rsidP="00000000" w:rsidRDefault="00000000" w:rsidRPr="00000000" w14:paraId="000000EE">
      <w:pPr>
        <w:numPr>
          <w:ilvl w:val="0"/>
          <w:numId w:val="11"/>
        </w:numPr>
        <w:ind w:left="720" w:hanging="360"/>
      </w:pPr>
      <w:r w:rsidDel="00000000" w:rsidR="00000000" w:rsidRPr="00000000">
        <w:rPr>
          <w:rtl w:val="0"/>
        </w:rPr>
        <w:t xml:space="preserve">Insert a transfer instruction in the transaction</w:t>
      </w:r>
    </w:p>
    <w:p w:rsidR="00000000" w:rsidDel="00000000" w:rsidP="00000000" w:rsidRDefault="00000000" w:rsidRPr="00000000" w14:paraId="000000EF">
      <w:pPr>
        <w:numPr>
          <w:ilvl w:val="0"/>
          <w:numId w:val="11"/>
        </w:numPr>
        <w:ind w:left="720" w:hanging="360"/>
      </w:pPr>
      <w:r w:rsidDel="00000000" w:rsidR="00000000" w:rsidRPr="00000000">
        <w:rPr>
          <w:rtl w:val="0"/>
        </w:rPr>
        <w:t xml:space="preserve">Insert an approve instruction in the transaction, and perform a CPI transfer under program authority</w:t>
      </w:r>
    </w:p>
    <w:p w:rsidR="00000000" w:rsidDel="00000000" w:rsidP="00000000" w:rsidRDefault="00000000" w:rsidRPr="00000000" w14:paraId="000000F0">
      <w:pPr>
        <w:numPr>
          <w:ilvl w:val="0"/>
          <w:numId w:val="11"/>
        </w:numPr>
        <w:ind w:left="720" w:hanging="360"/>
      </w:pPr>
      <w:r w:rsidDel="00000000" w:rsidR="00000000" w:rsidRPr="00000000">
        <w:rPr>
          <w:rtl w:val="0"/>
        </w:rPr>
        <w:t xml:space="preserve">Insert an opaque program instruction, and perform a CPI transfer with the user's authorization</w:t>
      </w:r>
    </w:p>
    <w:p w:rsidR="00000000" w:rsidDel="00000000" w:rsidP="00000000" w:rsidRDefault="00000000" w:rsidRPr="00000000" w14:paraId="000000F1">
      <w:pPr>
        <w:rPr/>
      </w:pPr>
      <w:r w:rsidDel="00000000" w:rsidR="00000000" w:rsidRPr="00000000">
        <w:rPr>
          <w:rtl w:val="0"/>
        </w:rPr>
        <w:t xml:space="preserve">The first two are safe, in that the user can see exactly what is being done, with zero ambiguity. The third is quite dangerous. A wallet signature allows the program to perform any action as the user, without any visibility into its actions. There have been some attempts at workarounds, for instance, simulating the transaction and warning about balance changes. But, fundamentally, this is intractable.</w:t>
      </w:r>
    </w:p>
    <w:p w:rsidR="00000000" w:rsidDel="00000000" w:rsidP="00000000" w:rsidRDefault="00000000" w:rsidRPr="00000000" w14:paraId="000000F2">
      <w:pPr>
        <w:rPr/>
      </w:pPr>
      <w:r w:rsidDel="00000000" w:rsidR="00000000" w:rsidRPr="00000000">
        <w:rPr>
          <w:rtl w:val="0"/>
        </w:rPr>
        <w:t xml:space="preserve">There are two ways to make this much safer:</w:t>
      </w:r>
    </w:p>
    <w:p w:rsidR="00000000" w:rsidDel="00000000" w:rsidP="00000000" w:rsidRDefault="00000000" w:rsidRPr="00000000" w14:paraId="000000F3">
      <w:pPr>
        <w:numPr>
          <w:ilvl w:val="0"/>
          <w:numId w:val="3"/>
        </w:numPr>
        <w:ind w:left="720" w:hanging="360"/>
      </w:pPr>
      <w:r w:rsidDel="00000000" w:rsidR="00000000" w:rsidRPr="00000000">
        <w:rPr>
          <w:rtl w:val="0"/>
        </w:rPr>
        <w:t xml:space="preserve">Wallets warn whenever a wallet signature is made available to an opaque (non-system, non-token) instruction. Users should be educated to treat the request for a signature on such an instruction as highly suspect</w:t>
      </w:r>
    </w:p>
    <w:p w:rsidR="00000000" w:rsidDel="00000000" w:rsidP="00000000" w:rsidRDefault="00000000" w:rsidRPr="00000000" w14:paraId="000000F4">
      <w:pPr>
        <w:numPr>
          <w:ilvl w:val="0"/>
          <w:numId w:val="3"/>
        </w:numPr>
        <w:ind w:left="720" w:hanging="360"/>
      </w:pPr>
      <w:r w:rsidDel="00000000" w:rsidR="00000000" w:rsidRPr="00000000">
        <w:rPr>
          <w:rtl w:val="0"/>
        </w:rPr>
        <w:t xml:space="preserve">The token program prohibits CPI calls with the user authority, forcing opaque programs to directly ask for the user's authority</w:t>
      </w:r>
    </w:p>
    <w:p w:rsidR="00000000" w:rsidDel="00000000" w:rsidP="00000000" w:rsidRDefault="00000000" w:rsidRPr="00000000" w14:paraId="000000F5">
      <w:pPr>
        <w:rPr/>
      </w:pPr>
      <w:r w:rsidDel="00000000" w:rsidR="00000000" w:rsidRPr="00000000">
        <w:rPr>
          <w:rtl w:val="0"/>
        </w:rPr>
        <w:t xml:space="preserve">The CPI Guard covers the second instance.</w:t>
      </w:r>
    </w:p>
    <w:p w:rsidR="00000000" w:rsidDel="00000000" w:rsidP="00000000" w:rsidRDefault="00000000" w:rsidRPr="00000000" w14:paraId="000000F6">
      <w:pPr>
        <w:rPr/>
      </w:pPr>
      <w:hyperlink r:id="rId80">
        <w:r w:rsidDel="00000000" w:rsidR="00000000" w:rsidRPr="00000000">
          <w:rPr>
            <w:color w:val="1155cc"/>
            <w:u w:val="single"/>
            <w:rtl w:val="0"/>
          </w:rPr>
          <w:t xml:space="preserve">Example: Enable CPI Guard on a token account</w:t>
        </w:r>
      </w:hyperlink>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CLIJS</w:t>
      </w:r>
    </w:p>
    <w:p w:rsidR="00000000" w:rsidDel="00000000" w:rsidP="00000000" w:rsidRDefault="00000000" w:rsidRPr="00000000" w14:paraId="000000F8">
      <w:pPr>
        <w:rPr/>
      </w:pPr>
      <w:r w:rsidDel="00000000" w:rsidR="00000000" w:rsidRPr="00000000">
        <w:rPr>
          <w:rtl w:val="0"/>
        </w:rPr>
        <w:t xml:space="preserve">$ spl-token enable-cpi-guard 4YfkXX89TrsWqSSxb3av36Rk8EZBoDqxGzuaDNXr7UnL Signature: 2fohon7oraTCgBZB3dfzhpGsBobYmYPgA8nvgCqKzjqpdX6EYZaBY3VwzjNuwDpsFYYNbpTVYBjxqiaMBrvXM8S2</w:t>
      </w:r>
    </w:p>
    <w:p w:rsidR="00000000" w:rsidDel="00000000" w:rsidP="00000000" w:rsidRDefault="00000000" w:rsidRPr="00000000" w14:paraId="000000F9">
      <w:pPr>
        <w:rPr/>
      </w:pPr>
      <w:hyperlink r:id="rId81">
        <w:r w:rsidDel="00000000" w:rsidR="00000000" w:rsidRPr="00000000">
          <w:rPr>
            <w:color w:val="1155cc"/>
            <w:u w:val="single"/>
            <w:rtl w:val="0"/>
          </w:rPr>
          <w:t xml:space="preserve">Example: Disable CPI Guard on a token account</w:t>
        </w:r>
      </w:hyperlink>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CLIJS</w:t>
      </w:r>
    </w:p>
    <w:p w:rsidR="00000000" w:rsidDel="00000000" w:rsidP="00000000" w:rsidRDefault="00000000" w:rsidRPr="00000000" w14:paraId="000000FB">
      <w:pPr>
        <w:rPr/>
      </w:pPr>
      <w:r w:rsidDel="00000000" w:rsidR="00000000" w:rsidRPr="00000000">
        <w:rPr>
          <w:rtl w:val="0"/>
        </w:rPr>
        <w:t xml:space="preserve">$ spl-token disable-cpi-guard 4YfkXX89TrsWqSSxb3av36Rk8EZBoDqxGzuaDNXr7UnL Signature: 4JJSBSc1UAtArbBqYRpTk9264WwJuZ8n6NqyXtCSmyVQpmHoetzyVDwHxtxrdK8wQawoocDxFD9rRPhpAMzJ6EdG</w:t>
      </w:r>
    </w:p>
    <w:p w:rsidR="00000000" w:rsidDel="00000000" w:rsidP="00000000" w:rsidRDefault="00000000" w:rsidRPr="00000000" w14:paraId="000000FC">
      <w:pPr>
        <w:rPr/>
      </w:pPr>
      <w:hyperlink r:id="rId82">
        <w:r w:rsidDel="00000000" w:rsidR="00000000" w:rsidRPr="00000000">
          <w:rPr>
            <w:color w:val="1155cc"/>
            <w:u w:val="single"/>
            <w:rtl w:val="0"/>
          </w:rPr>
          <w:t xml:space="preserve">Transfer Hook</w:t>
        </w:r>
      </w:hyperlink>
      <w:r w:rsidDel="00000000" w:rsidR="00000000" w:rsidRPr="00000000">
        <w:rPr>
          <w:rtl w:val="0"/>
        </w:rPr>
      </w:r>
    </w:p>
    <w:p w:rsidR="00000000" w:rsidDel="00000000" w:rsidP="00000000" w:rsidRDefault="00000000" w:rsidRPr="00000000" w14:paraId="000000FD">
      <w:pPr>
        <w:rPr/>
      </w:pPr>
      <w:hyperlink r:id="rId83">
        <w:r w:rsidDel="00000000" w:rsidR="00000000" w:rsidRPr="00000000">
          <w:rPr>
            <w:color w:val="1155cc"/>
            <w:u w:val="single"/>
            <w:rtl w:val="0"/>
          </w:rPr>
          <w:t xml:space="preserve">Motivation</w:t>
        </w:r>
      </w:hyperlink>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Token creators may need more control over how their token is transferred. The most prominent use case revolves around NFT royalties. Whenever a token is moved, the creator should be entitled to royalties, but due to the design of the current token program, it's impossible to stop a transfer at the protocol level.</w:t>
      </w:r>
    </w:p>
    <w:p w:rsidR="00000000" w:rsidDel="00000000" w:rsidP="00000000" w:rsidRDefault="00000000" w:rsidRPr="00000000" w14:paraId="000000FF">
      <w:pPr>
        <w:rPr/>
      </w:pPr>
      <w:r w:rsidDel="00000000" w:rsidR="00000000" w:rsidRPr="00000000">
        <w:rPr>
          <w:rtl w:val="0"/>
        </w:rPr>
        <w:t xml:space="preserve">Current solutions typically resort to perpetually freezing tokens, which requires a whole proxy layer to interact with the token. Wallets and marketplaces need to be aware of the proxy layer in order to properly use the token.</w:t>
      </w:r>
    </w:p>
    <w:p w:rsidR="00000000" w:rsidDel="00000000" w:rsidP="00000000" w:rsidRDefault="00000000" w:rsidRPr="00000000" w14:paraId="00000100">
      <w:pPr>
        <w:rPr/>
      </w:pPr>
      <w:r w:rsidDel="00000000" w:rsidR="00000000" w:rsidRPr="00000000">
        <w:rPr>
          <w:rtl w:val="0"/>
        </w:rPr>
        <w:t xml:space="preserve">Worse still, different royalty systems have different proxy layers for using their token. All in all, these systems harm composability and make development harder.</w:t>
      </w:r>
    </w:p>
    <w:p w:rsidR="00000000" w:rsidDel="00000000" w:rsidP="00000000" w:rsidRDefault="00000000" w:rsidRPr="00000000" w14:paraId="00000101">
      <w:pPr>
        <w:rPr/>
      </w:pPr>
      <w:hyperlink r:id="rId84">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To improve the situation, Token-2022 introduces the concept of the </w:t>
      </w:r>
      <w:hyperlink r:id="rId85">
        <w:r w:rsidDel="00000000" w:rsidR="00000000" w:rsidRPr="00000000">
          <w:rPr>
            <w:color w:val="1155cc"/>
            <w:u w:val="single"/>
            <w:rtl w:val="0"/>
          </w:rPr>
          <w:t xml:space="preserve">transfer-hook interface</w:t>
        </w:r>
      </w:hyperlink>
      <w:r w:rsidDel="00000000" w:rsidR="00000000" w:rsidRPr="00000000">
        <w:rPr>
          <w:rtl w:val="0"/>
        </w:rPr>
        <w:t xml:space="preserve"> and extension. A token creator must develop and deploy a program that implements the interface and then configure their token mint to use their program.</w:t>
      </w:r>
    </w:p>
    <w:p w:rsidR="00000000" w:rsidDel="00000000" w:rsidP="00000000" w:rsidRDefault="00000000" w:rsidRPr="00000000" w14:paraId="00000103">
      <w:pPr>
        <w:rPr/>
      </w:pPr>
      <w:r w:rsidDel="00000000" w:rsidR="00000000" w:rsidRPr="00000000">
        <w:rPr>
          <w:rtl w:val="0"/>
        </w:rPr>
        <w:t xml:space="preserve">During transfer, Token-2022 calls into the program with the accounts specified at a well-defined program-derived address for that mint and program id. This call happens after all other transfer logic, so the accounts reflect the end state of the transfer.</w:t>
      </w:r>
    </w:p>
    <w:p w:rsidR="00000000" w:rsidDel="00000000" w:rsidP="00000000" w:rsidRDefault="00000000" w:rsidRPr="00000000" w14:paraId="00000104">
      <w:pPr>
        <w:rPr/>
      </w:pPr>
      <w:r w:rsidDel="00000000" w:rsidR="00000000" w:rsidRPr="00000000">
        <w:rPr>
          <w:rtl w:val="0"/>
        </w:rPr>
        <w:t xml:space="preserve">When interacting with a transfer-hook program, it's possible to send an instruction - such as Execute (transfer) - to the program with only the accounts required for the Transfer instruction, and any extra accounts that the program may require are automatically resolved on-chain! This process is explained in detail in many of the linked README files below under Resources.</w:t>
      </w:r>
    </w:p>
    <w:p w:rsidR="00000000" w:rsidDel="00000000" w:rsidP="00000000" w:rsidRDefault="00000000" w:rsidRPr="00000000" w14:paraId="00000105">
      <w:pPr>
        <w:rPr/>
      </w:pPr>
      <w:r w:rsidDel="00000000" w:rsidR="00000000" w:rsidRPr="00000000">
        <w:rPr>
          <w:rtl w:val="0"/>
        </w:rPr>
        <w:t xml:space="preserve">Note: The transfer-hook program is not called during self-transfers, where the source and destination accounts are the same.</w:t>
      </w:r>
    </w:p>
    <w:p w:rsidR="00000000" w:rsidDel="00000000" w:rsidP="00000000" w:rsidRDefault="00000000" w:rsidRPr="00000000" w14:paraId="00000106">
      <w:pPr>
        <w:rPr/>
      </w:pPr>
      <w:hyperlink r:id="rId86">
        <w:r w:rsidDel="00000000" w:rsidR="00000000" w:rsidRPr="00000000">
          <w:rPr>
            <w:color w:val="1155cc"/>
            <w:u w:val="single"/>
            <w:rtl w:val="0"/>
          </w:rPr>
          <w:t xml:space="preserve">Resources</w:t>
        </w:r>
      </w:hyperlink>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interface description and structs exist at </w:t>
      </w:r>
      <w:hyperlink r:id="rId87">
        <w:r w:rsidDel="00000000" w:rsidR="00000000" w:rsidRPr="00000000">
          <w:rPr>
            <w:color w:val="1155cc"/>
            <w:u w:val="single"/>
            <w:rtl w:val="0"/>
          </w:rPr>
          <w:t xml:space="preserve">spl-transfer-hook-interface</w:t>
        </w:r>
      </w:hyperlink>
      <w:r w:rsidDel="00000000" w:rsidR="00000000" w:rsidRPr="00000000">
        <w:rPr>
          <w:rtl w:val="0"/>
        </w:rPr>
        <w:t xml:space="preserve">, along with a sample minimal program implementation. You can find detailed instructions on how to implement this interface for an on-chain program or interact with a program that implements transfer-hook in the repository's </w:t>
      </w:r>
      <w:hyperlink r:id="rId88">
        <w:r w:rsidDel="00000000" w:rsidR="00000000" w:rsidRPr="00000000">
          <w:rPr>
            <w:color w:val="1155cc"/>
            <w:u w:val="single"/>
            <w:rtl w:val="0"/>
          </w:rPr>
          <w:t xml:space="preserve">README</w:t>
        </w:r>
      </w:hyperlink>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The spl-transfer-hook-interface library provides offchain and onchain helpers for resolving the additional accounts required. See </w:t>
      </w:r>
      <w:hyperlink r:id="rId89">
        <w:r w:rsidDel="00000000" w:rsidR="00000000" w:rsidRPr="00000000">
          <w:rPr>
            <w:color w:val="1155cc"/>
            <w:u w:val="single"/>
            <w:rtl w:val="0"/>
          </w:rPr>
          <w:t xml:space="preserve">onchain.rs</w:t>
        </w:r>
      </w:hyperlink>
      <w:r w:rsidDel="00000000" w:rsidR="00000000" w:rsidRPr="00000000">
        <w:rPr>
          <w:rtl w:val="0"/>
        </w:rPr>
        <w:t xml:space="preserve"> for usage on-chain, and </w:t>
      </w:r>
      <w:hyperlink r:id="rId90">
        <w:r w:rsidDel="00000000" w:rsidR="00000000" w:rsidRPr="00000000">
          <w:rPr>
            <w:color w:val="1155cc"/>
            <w:u w:val="single"/>
            <w:rtl w:val="0"/>
          </w:rPr>
          <w:t xml:space="preserve">offchain.rs</w:t>
        </w:r>
      </w:hyperlink>
      <w:r w:rsidDel="00000000" w:rsidR="00000000" w:rsidRPr="00000000">
        <w:rPr>
          <w:rtl w:val="0"/>
        </w:rPr>
        <w:t xml:space="preserve"> for fetching the additional required account metas with any async off-chain client like BanksClient or RpcClient.</w:t>
      </w:r>
    </w:p>
    <w:p w:rsidR="00000000" w:rsidDel="00000000" w:rsidP="00000000" w:rsidRDefault="00000000" w:rsidRPr="00000000" w14:paraId="00000109">
      <w:pPr>
        <w:rPr/>
      </w:pPr>
      <w:r w:rsidDel="00000000" w:rsidR="00000000" w:rsidRPr="00000000">
        <w:rPr>
          <w:rtl w:val="0"/>
        </w:rPr>
        <w:t xml:space="preserve">A usable example program exists at </w:t>
      </w:r>
      <w:hyperlink r:id="rId91">
        <w:r w:rsidDel="00000000" w:rsidR="00000000" w:rsidRPr="00000000">
          <w:rPr>
            <w:color w:val="1155cc"/>
            <w:u w:val="single"/>
            <w:rtl w:val="0"/>
          </w:rPr>
          <w:t xml:space="preserve">spl-transfer-hook-example</w:t>
        </w:r>
      </w:hyperlink>
      <w:r w:rsidDel="00000000" w:rsidR="00000000" w:rsidRPr="00000000">
        <w:rPr>
          <w:rtl w:val="0"/>
        </w:rPr>
        <w:t xml:space="preserve">. Token-2022 uses this example program in tests to ensure that it properly uses the transfer hook interface.</w:t>
      </w:r>
    </w:p>
    <w:p w:rsidR="00000000" w:rsidDel="00000000" w:rsidP="00000000" w:rsidRDefault="00000000" w:rsidRPr="00000000" w14:paraId="0000010A">
      <w:pPr>
        <w:rPr/>
      </w:pPr>
      <w:r w:rsidDel="00000000" w:rsidR="00000000" w:rsidRPr="00000000">
        <w:rPr>
          <w:rtl w:val="0"/>
        </w:rPr>
        <w:t xml:space="preserve">The example program and the interface are powered by the </w:t>
      </w:r>
      <w:hyperlink r:id="rId92">
        <w:r w:rsidDel="00000000" w:rsidR="00000000" w:rsidRPr="00000000">
          <w:rPr>
            <w:color w:val="1155cc"/>
            <w:u w:val="single"/>
            <w:rtl w:val="0"/>
          </w:rPr>
          <w:t xml:space="preserve">spl-tlv-account-resolution</w:t>
        </w:r>
      </w:hyperlink>
      <w:r w:rsidDel="00000000" w:rsidR="00000000" w:rsidRPr="00000000">
        <w:rPr>
          <w:rtl w:val="0"/>
        </w:rPr>
        <w:t xml:space="preserve"> library, which is explained in detail in the repository's </w:t>
      </w:r>
      <w:hyperlink r:id="rId93">
        <w:r w:rsidDel="00000000" w:rsidR="00000000" w:rsidRPr="00000000">
          <w:rPr>
            <w:color w:val="1155cc"/>
            <w:u w:val="single"/>
            <w:rtl w:val="0"/>
          </w:rPr>
          <w:t xml:space="preserve">README</w:t>
        </w:r>
      </w:hyperlink>
      <w:r w:rsidDel="00000000" w:rsidR="00000000" w:rsidRPr="00000000">
        <w:rPr>
          <w:rtl w:val="0"/>
        </w:rPr>
      </w:r>
    </w:p>
    <w:p w:rsidR="00000000" w:rsidDel="00000000" w:rsidP="00000000" w:rsidRDefault="00000000" w:rsidRPr="00000000" w14:paraId="0000010B">
      <w:pPr>
        <w:rPr/>
      </w:pPr>
      <w:hyperlink r:id="rId94">
        <w:r w:rsidDel="00000000" w:rsidR="00000000" w:rsidRPr="00000000">
          <w:rPr>
            <w:color w:val="1155cc"/>
            <w:u w:val="single"/>
            <w:rtl w:val="0"/>
          </w:rPr>
          <w:t xml:space="preserve">Example: Create a mint with a transfer hook</w:t>
        </w:r>
      </w:hyperlink>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CLIJS</w:t>
      </w:r>
    </w:p>
    <w:p w:rsidR="00000000" w:rsidDel="00000000" w:rsidP="00000000" w:rsidRDefault="00000000" w:rsidRPr="00000000" w14:paraId="0000010D">
      <w:pPr>
        <w:rPr/>
      </w:pPr>
      <w:r w:rsidDel="00000000" w:rsidR="00000000" w:rsidRPr="00000000">
        <w:rPr>
          <w:rtl w:val="0"/>
        </w:rPr>
        <w:t xml:space="preserve">$ spl-token --program-id TokenzQdBNbLqP5VEhdkAS6EPFLC1PHnBqCXEpPxuEb create-token --transfer-hook 7N4HggYEJAtCLJdnHGCtFqfxcB5rhQCsQTze3ftYstVjCreating token HFg1FFaj4PqFHmkYrqbZsarNJEZT436aXAXgQFMJihwc under program TokenzQdBNbLqP5VEhdkAS6EPFLC1PHnBqCXEpPxuEb Address:  HFg1FFaj4PqFHmkYrqbZsarNJEZT436aXAXgQFMJihwcDecimals:  9 Signature: 3ug4Ejs16jJgEm1WyBwDDxzh9xqPzQ3a2cmy1hSYiPFcLQi9U12HYF1Dbhzb2bx75SSydfU6W4e11dGUXaPbJqVc</w:t>
      </w:r>
    </w:p>
    <w:p w:rsidR="00000000" w:rsidDel="00000000" w:rsidP="00000000" w:rsidRDefault="00000000" w:rsidRPr="00000000" w14:paraId="0000010E">
      <w:pPr>
        <w:rPr/>
      </w:pPr>
      <w:hyperlink r:id="rId95">
        <w:r w:rsidDel="00000000" w:rsidR="00000000" w:rsidRPr="00000000">
          <w:rPr>
            <w:color w:val="1155cc"/>
            <w:u w:val="single"/>
            <w:rtl w:val="0"/>
          </w:rPr>
          <w:t xml:space="preserve">Example: Update transfer-hook program in mint</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CLIJS</w:t>
      </w:r>
    </w:p>
    <w:p w:rsidR="00000000" w:rsidDel="00000000" w:rsidP="00000000" w:rsidRDefault="00000000" w:rsidRPr="00000000" w14:paraId="00000110">
      <w:pPr>
        <w:rPr/>
      </w:pPr>
      <w:r w:rsidDel="00000000" w:rsidR="00000000" w:rsidRPr="00000000">
        <w:rPr>
          <w:rtl w:val="0"/>
        </w:rPr>
        <w:t xml:space="preserve">$ spl-token set-transfer-hook HFg1FFaj4PqFHmkYrqbZsarNJEZT436aXAXgQFMJihwc EbPBt3XkCb9trcV4c8fidhrvoeURbDbW87Acustzyi8N Signature: 3Ffw6yjseDsL3Az5n2LjdwXXwVPYxDF3JUU1JC1KGAEb1LE68S9VN4ebtAyvKeYMHvhjdz1LJVyugGNdWHyotzay</w:t>
      </w:r>
    </w:p>
    <w:p w:rsidR="00000000" w:rsidDel="00000000" w:rsidP="00000000" w:rsidRDefault="00000000" w:rsidRPr="00000000" w14:paraId="00000111">
      <w:pPr>
        <w:rPr/>
      </w:pPr>
      <w:hyperlink r:id="rId96">
        <w:r w:rsidDel="00000000" w:rsidR="00000000" w:rsidRPr="00000000">
          <w:rPr>
            <w:color w:val="1155cc"/>
            <w:u w:val="single"/>
            <w:rtl w:val="0"/>
          </w:rPr>
          <w:t xml:space="preserve">Example: Manage a transfer-hook program</w:t>
        </w:r>
      </w:hyperlink>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sample CLI for managing a transfer-hook program exists at </w:t>
      </w:r>
      <w:hyperlink r:id="rId97">
        <w:r w:rsidDel="00000000" w:rsidR="00000000" w:rsidRPr="00000000">
          <w:rPr>
            <w:color w:val="1155cc"/>
            <w:u w:val="single"/>
            <w:rtl w:val="0"/>
          </w:rPr>
          <w:t xml:space="preserve">spl-transfer-hook-cli</w:t>
        </w:r>
      </w:hyperlink>
      <w:r w:rsidDel="00000000" w:rsidR="00000000" w:rsidRPr="00000000">
        <w:rPr>
          <w:rtl w:val="0"/>
        </w:rPr>
        <w:t xml:space="preserve">. A mint manager can fork the tool for their own program.</w:t>
      </w:r>
    </w:p>
    <w:p w:rsidR="00000000" w:rsidDel="00000000" w:rsidP="00000000" w:rsidRDefault="00000000" w:rsidRPr="00000000" w14:paraId="00000113">
      <w:pPr>
        <w:rPr/>
      </w:pPr>
      <w:r w:rsidDel="00000000" w:rsidR="00000000" w:rsidRPr="00000000">
        <w:rPr>
          <w:rtl w:val="0"/>
        </w:rPr>
        <w:t xml:space="preserve">It only contains a command to create the required transfer-hook account for the mint.</w:t>
      </w:r>
    </w:p>
    <w:p w:rsidR="00000000" w:rsidDel="00000000" w:rsidP="00000000" w:rsidRDefault="00000000" w:rsidRPr="00000000" w14:paraId="00000114">
      <w:pPr>
        <w:rPr/>
      </w:pPr>
      <w:r w:rsidDel="00000000" w:rsidR="00000000" w:rsidRPr="00000000">
        <w:rPr>
          <w:rtl w:val="0"/>
        </w:rPr>
        <w:t xml:space="preserve">First, you must build the transfer-hook program and deploy it:</w:t>
      </w:r>
    </w:p>
    <w:p w:rsidR="00000000" w:rsidDel="00000000" w:rsidP="00000000" w:rsidRDefault="00000000" w:rsidRPr="00000000" w14:paraId="00000115">
      <w:pPr>
        <w:rPr/>
      </w:pPr>
      <w:r w:rsidDel="00000000" w:rsidR="00000000" w:rsidRPr="00000000">
        <w:rPr>
          <w:rtl w:val="0"/>
        </w:rPr>
        <w:t xml:space="preserve">$ cargo build-sbf$ solana program deploy target/deploy/spl-transfer-hook-example.so</w:t>
      </w:r>
    </w:p>
    <w:p w:rsidR="00000000" w:rsidDel="00000000" w:rsidP="00000000" w:rsidRDefault="00000000" w:rsidRPr="00000000" w14:paraId="00000116">
      <w:pPr>
        <w:rPr/>
      </w:pPr>
      <w:r w:rsidDel="00000000" w:rsidR="00000000" w:rsidRPr="00000000">
        <w:rPr>
          <w:rtl w:val="0"/>
        </w:rPr>
        <w:t xml:space="preserve">After that, you can initialize the transfer-hook account:</w:t>
      </w:r>
    </w:p>
    <w:p w:rsidR="00000000" w:rsidDel="00000000" w:rsidP="00000000" w:rsidRDefault="00000000" w:rsidRPr="00000000" w14:paraId="00000117">
      <w:pPr>
        <w:rPr/>
      </w:pPr>
      <w:r w:rsidDel="00000000" w:rsidR="00000000" w:rsidRPr="00000000">
        <w:rPr>
          <w:rtl w:val="0"/>
        </w:rPr>
        <w:t xml:space="preserve">$ spl-transfer-hook create-extra-metas &lt;PROGRAM_ID&gt; &lt;MINT_ID&gt; [&lt;ACCOUNT_PUBKEY&gt;:&lt;ROLE&gt; ...]</w:t>
      </w:r>
    </w:p>
    <w:p w:rsidR="00000000" w:rsidDel="00000000" w:rsidP="00000000" w:rsidRDefault="00000000" w:rsidRPr="00000000" w14:paraId="00000118">
      <w:pPr>
        <w:rPr/>
      </w:pPr>
      <w:hyperlink r:id="rId98">
        <w:r w:rsidDel="00000000" w:rsidR="00000000" w:rsidRPr="00000000">
          <w:rPr>
            <w:color w:val="1155cc"/>
            <w:u w:val="single"/>
            <w:rtl w:val="0"/>
          </w:rPr>
          <w:t xml:space="preserve">Metadata Pointer</w:t>
        </w:r>
      </w:hyperlink>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With the potential proliferation of multiple metadata programs, a mint can have multiple different accounts all claiming to describe the mint.</w:t>
      </w:r>
    </w:p>
    <w:p w:rsidR="00000000" w:rsidDel="00000000" w:rsidP="00000000" w:rsidRDefault="00000000" w:rsidRPr="00000000" w14:paraId="0000011A">
      <w:pPr>
        <w:rPr/>
      </w:pPr>
      <w:r w:rsidDel="00000000" w:rsidR="00000000" w:rsidRPr="00000000">
        <w:rPr>
          <w:rtl w:val="0"/>
        </w:rPr>
        <w:t xml:space="preserve">To make it easy for clients to distinguish, the metadata pointer extension allows a token creator to designate an address that describes the canonical metadata. As you'll see in the "Metadata" section, this address can be the mint itself!</w:t>
      </w:r>
    </w:p>
    <w:p w:rsidR="00000000" w:rsidDel="00000000" w:rsidP="00000000" w:rsidRDefault="00000000" w:rsidRPr="00000000" w14:paraId="0000011B">
      <w:pPr>
        <w:rPr/>
      </w:pPr>
      <w:r w:rsidDel="00000000" w:rsidR="00000000" w:rsidRPr="00000000">
        <w:rPr>
          <w:rtl w:val="0"/>
        </w:rPr>
        <w:t xml:space="preserve">To avoid phony mints claiming to be stablecoins, however, a client must check that the mint and the metadata both point to each other.</w:t>
      </w:r>
    </w:p>
    <w:p w:rsidR="00000000" w:rsidDel="00000000" w:rsidP="00000000" w:rsidRDefault="00000000" w:rsidRPr="00000000" w14:paraId="0000011C">
      <w:pPr>
        <w:rPr/>
      </w:pPr>
      <w:hyperlink r:id="rId99">
        <w:r w:rsidDel="00000000" w:rsidR="00000000" w:rsidRPr="00000000">
          <w:rPr>
            <w:color w:val="1155cc"/>
            <w:u w:val="single"/>
            <w:rtl w:val="0"/>
          </w:rPr>
          <w:t xml:space="preserve">Example: Create a mint with a metadata pointer to an external account</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CLIJS</w:t>
      </w:r>
    </w:p>
    <w:p w:rsidR="00000000" w:rsidDel="00000000" w:rsidP="00000000" w:rsidRDefault="00000000" w:rsidRPr="00000000" w14:paraId="0000011E">
      <w:pPr>
        <w:rPr/>
      </w:pPr>
      <w:r w:rsidDel="00000000" w:rsidR="00000000" w:rsidRPr="00000000">
        <w:rPr>
          <w:rtl w:val="0"/>
        </w:rPr>
        <w:t xml:space="preserve">$ spl-token --program-id TokenzQdBNbLqP5VEhdkAS6EPFLC1PHnBqCXEpPxuEb create-token --metadata-address 7N4HggYEJAtCLJdnHGCtFqfxcB5rhQCsQTze3ftYstVjCreating token HFg1FFaj4PqFHmkYrqbZsarNJEZT436aXAXgQFMJihwc under program TokenzQdBNbLqP5VEhdkAS6EPFLC1PHnBqCXEpPxuEb Address:  HFg1FFaj4PqFHmkYrqbZsarNJEZT436aXAXgQFMJihwcDecimals:  9 Signature: 3ug4Ejs16jJgEm1WyBwDDxzh9xqPzQ3a2cmy1hSYiPFcLQi9U12HYF1Dbhzb2bx75SSydfU6W4e11dGUXaPbJqVc</w:t>
      </w:r>
    </w:p>
    <w:p w:rsidR="00000000" w:rsidDel="00000000" w:rsidP="00000000" w:rsidRDefault="00000000" w:rsidRPr="00000000" w14:paraId="0000011F">
      <w:pPr>
        <w:rPr/>
      </w:pPr>
      <w:hyperlink r:id="rId100">
        <w:r w:rsidDel="00000000" w:rsidR="00000000" w:rsidRPr="00000000">
          <w:rPr>
            <w:color w:val="1155cc"/>
            <w:u w:val="single"/>
            <w:rtl w:val="0"/>
          </w:rPr>
          <w:t xml:space="preserve">Metadata</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To facilitate token-metadata usage, Token-2022 allows a mint creator to include their token's metadata directly in the mint account.</w:t>
      </w:r>
    </w:p>
    <w:p w:rsidR="00000000" w:rsidDel="00000000" w:rsidP="00000000" w:rsidRDefault="00000000" w:rsidRPr="00000000" w14:paraId="00000121">
      <w:pPr>
        <w:rPr/>
      </w:pPr>
      <w:r w:rsidDel="00000000" w:rsidR="00000000" w:rsidRPr="00000000">
        <w:rPr>
          <w:rtl w:val="0"/>
        </w:rPr>
        <w:t xml:space="preserve">Token-2022 implements all of the instructions from the </w:t>
      </w:r>
      <w:hyperlink r:id="rId101">
        <w:r w:rsidDel="00000000" w:rsidR="00000000" w:rsidRPr="00000000">
          <w:rPr>
            <w:color w:val="1155cc"/>
            <w:u w:val="single"/>
            <w:rtl w:val="0"/>
          </w:rPr>
          <w:t xml:space="preserve">spl-token-metadata-interface</w:t>
        </w:r>
      </w:hyperlink>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The metadata extension should work directly with the metadata-pointer extension. During mint creation, you should also add the metadata-pointer extension, pointed at the mint itself.</w:t>
      </w:r>
    </w:p>
    <w:p w:rsidR="00000000" w:rsidDel="00000000" w:rsidP="00000000" w:rsidRDefault="00000000" w:rsidRPr="00000000" w14:paraId="00000123">
      <w:pPr>
        <w:rPr/>
      </w:pPr>
      <w:r w:rsidDel="00000000" w:rsidR="00000000" w:rsidRPr="00000000">
        <w:rPr>
          <w:rtl w:val="0"/>
        </w:rPr>
        <w:t xml:space="preserve">The tools do this for you automatically.</w:t>
      </w:r>
    </w:p>
    <w:p w:rsidR="00000000" w:rsidDel="00000000" w:rsidP="00000000" w:rsidRDefault="00000000" w:rsidRPr="00000000" w14:paraId="00000124">
      <w:pPr>
        <w:rPr/>
      </w:pPr>
      <w:hyperlink r:id="rId102">
        <w:r w:rsidDel="00000000" w:rsidR="00000000" w:rsidRPr="00000000">
          <w:rPr>
            <w:color w:val="1155cc"/>
            <w:u w:val="single"/>
            <w:rtl w:val="0"/>
          </w:rPr>
          <w:t xml:space="preserve">Example: Create a mint with metadata</w:t>
        </w:r>
      </w:hyperlink>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CLIJS</w:t>
      </w:r>
    </w:p>
    <w:p w:rsidR="00000000" w:rsidDel="00000000" w:rsidP="00000000" w:rsidRDefault="00000000" w:rsidRPr="00000000" w14:paraId="00000126">
      <w:pPr>
        <w:rPr/>
      </w:pPr>
      <w:r w:rsidDel="00000000" w:rsidR="00000000" w:rsidRPr="00000000">
        <w:rPr>
          <w:rtl w:val="0"/>
        </w:rPr>
        <w:t xml:space="preserve">$ spl-token --program-id TokenzQdBNbLqP5VEhdkAS6EPFLC1PHnBqCXEpPxuEb create-token --enable-metadataCreating token 5K8RVdjpY3CHujyKjQ7RkyiCJqTG8Kba9krNfpZnmvpS under program TokenzQdBNbLqP5VEhdkAS6EPFLC1PHnBqCXEpPxuEbTo initialize metadata inside the mint, please run `spl-token initialize-metadata 5K8RVdjpY3CHujyKjQ7RkyiCJqTG8Kba9krNfpZnmvpS &lt;YOUR_TOKEN_NAME&gt; &lt;YOUR_TOKEN_SYMBOL&gt; &lt;YOUR_TOKEN_URI&gt;`, and sign with the mint authority Address:  5K8RVdjpY3CHujyKjQ7RkyiCJqTG8Kba9krNfpZnmvpSDecimals:  9 Signature: 2BZH8KE7zVcBj7Mmnu6uCM9NT4ey7qHasZmEk6Bt3tyx1wKCXS3JtcgEvrXXEMFB5numQgA9wvR67o2Z4YQdEw7m $ spl-token initialize-metadata 5K8RVdjpY3CHujyKjQ7RkyiCJqTG8Kba9krNfpZnmvpS MyTokenName TOKEN http://my.token --update-authority 3pGiHDDek35npQuyWQ7FGcWxqJdHvVPDHDDmBFs2YxQjSignature: 2H16XtBqdwSbvvq8g5o2jhy4TknP6zgt71KHawEdyPvNuvusQrV4dPccUrMqjFeNTbk75AtzmzUVueH3yWiTjBCG</w:t>
      </w:r>
    </w:p>
    <w:p w:rsidR="00000000" w:rsidDel="00000000" w:rsidP="00000000" w:rsidRDefault="00000000" w:rsidRPr="00000000" w14:paraId="00000127">
      <w:pPr>
        <w:rPr/>
      </w:pPr>
      <w:hyperlink r:id="rId103">
        <w:r w:rsidDel="00000000" w:rsidR="00000000" w:rsidRPr="00000000">
          <w:rPr>
            <w:color w:val="1155cc"/>
            <w:u w:val="single"/>
            <w:rtl w:val="0"/>
          </w:rPr>
          <w:t xml:space="preserve">Example: Update a field</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CLIJS</w:t>
      </w:r>
    </w:p>
    <w:p w:rsidR="00000000" w:rsidDel="00000000" w:rsidP="00000000" w:rsidRDefault="00000000" w:rsidRPr="00000000" w14:paraId="00000129">
      <w:pPr>
        <w:rPr/>
      </w:pPr>
      <w:r w:rsidDel="00000000" w:rsidR="00000000" w:rsidRPr="00000000">
        <w:rPr>
          <w:rtl w:val="0"/>
        </w:rPr>
        <w:t xml:space="preserve">$ spl-token update-metadata 5K8RVdjpY3CHujyKjQ7RkyiCJqTG8Kba9krNfpZnmvpS name YourTokenSignature: 2H16XtBqdwSbvvq8g5o2jhy4TknP6zgt71KHawEdyPvNuvusQrV4dPccUrMqjFeNTbk75AtzmzUVueH3yWiTjBCG</w:t>
      </w:r>
    </w:p>
    <w:p w:rsidR="00000000" w:rsidDel="00000000" w:rsidP="00000000" w:rsidRDefault="00000000" w:rsidRPr="00000000" w14:paraId="0000012A">
      <w:pPr>
        <w:rPr/>
      </w:pPr>
      <w:hyperlink r:id="rId104">
        <w:r w:rsidDel="00000000" w:rsidR="00000000" w:rsidRPr="00000000">
          <w:rPr>
            <w:color w:val="1155cc"/>
            <w:u w:val="single"/>
            <w:rtl w:val="0"/>
          </w:rPr>
          <w:t xml:space="preserve">Example: Add a custom field</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CLIJS</w:t>
      </w:r>
    </w:p>
    <w:p w:rsidR="00000000" w:rsidDel="00000000" w:rsidP="00000000" w:rsidRDefault="00000000" w:rsidRPr="00000000" w14:paraId="0000012C">
      <w:pPr>
        <w:rPr/>
      </w:pPr>
      <w:r w:rsidDel="00000000" w:rsidR="00000000" w:rsidRPr="00000000">
        <w:rPr>
          <w:rtl w:val="0"/>
        </w:rPr>
        <w:t xml:space="preserve">$ spl-token update-metadata 5K8RVdjpY3CHujyKjQ7RkyiCJqTG8Kba9krNfpZnmvpS new-field new-valueSignature: 31uerYNa6yhb21k5CCX69k7RLUKEhJEV99UadEpPnZtWWpykwr7vkTFkuFeJ7AaEyQPrepe8m8xr4N23JEAeuTRY</w:t>
      </w:r>
    </w:p>
    <w:p w:rsidR="00000000" w:rsidDel="00000000" w:rsidP="00000000" w:rsidRDefault="00000000" w:rsidRPr="00000000" w14:paraId="0000012D">
      <w:pPr>
        <w:rPr/>
      </w:pPr>
      <w:hyperlink r:id="rId105">
        <w:r w:rsidDel="00000000" w:rsidR="00000000" w:rsidRPr="00000000">
          <w:rPr>
            <w:color w:val="1155cc"/>
            <w:u w:val="single"/>
            <w:rtl w:val="0"/>
          </w:rPr>
          <w:t xml:space="preserve">Example: Remove a custom field</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CLIJS</w:t>
      </w:r>
    </w:p>
    <w:p w:rsidR="00000000" w:rsidDel="00000000" w:rsidP="00000000" w:rsidRDefault="00000000" w:rsidRPr="00000000" w14:paraId="0000012F">
      <w:pPr>
        <w:rPr/>
      </w:pPr>
      <w:r w:rsidDel="00000000" w:rsidR="00000000" w:rsidRPr="00000000">
        <w:rPr>
          <w:rtl w:val="0"/>
        </w:rPr>
        <w:t xml:space="preserve">$ spl-token update-metadata 5K8RVdjpY3CHujyKjQ7RkyiCJqTG8Kba9krNfpZnmvpS new-field --removeSignature: 52s1mxRqnr2jcZNvcmcgsQuXfVyT2w1TuRsEE3J6YwEZBu74BbFcHh2DvwnJG7qC7Cy6C5ZrTfnoPREFjFS7kXjF</w:t>
      </w:r>
    </w:p>
    <w:p w:rsidR="00000000" w:rsidDel="00000000" w:rsidP="00000000" w:rsidRDefault="00000000" w:rsidRPr="00000000" w14:paraId="00000130">
      <w:pPr>
        <w:rPr/>
      </w:pPr>
      <w:hyperlink r:id="rId106">
        <w:r w:rsidDel="00000000" w:rsidR="00000000" w:rsidRPr="00000000">
          <w:rPr>
            <w:color w:val="1155cc"/>
            <w:u w:val="single"/>
            <w:rtl w:val="0"/>
          </w:rPr>
          <w:t xml:space="preserve">Group Pointer</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Similar to the metadata pointer, the group pointer allows a token creator to designate a group account that describes the mint. However, rather than describing token metadata, the group account describes configurations for grouping tokens together.</w:t>
      </w:r>
    </w:p>
    <w:p w:rsidR="00000000" w:rsidDel="00000000" w:rsidP="00000000" w:rsidRDefault="00000000" w:rsidRPr="00000000" w14:paraId="00000132">
      <w:pPr>
        <w:rPr/>
      </w:pPr>
      <w:r w:rsidDel="00000000" w:rsidR="00000000" w:rsidRPr="00000000">
        <w:rPr>
          <w:rtl w:val="0"/>
        </w:rPr>
        <w:t xml:space="preserve">When a Token-2022 mint possesses a group pointer, the mint is considered to be a group mint (for example a Collection NFT). Group mints have configurations that allow them to be used as a point of reference for a related set of tokens.</w:t>
      </w:r>
    </w:p>
    <w:p w:rsidR="00000000" w:rsidDel="00000000" w:rsidP="00000000" w:rsidRDefault="00000000" w:rsidRPr="00000000" w14:paraId="00000133">
      <w:pPr>
        <w:rPr/>
      </w:pPr>
      <w:r w:rsidDel="00000000" w:rsidR="00000000" w:rsidRPr="00000000">
        <w:rPr>
          <w:rtl w:val="0"/>
        </w:rPr>
        <w:t xml:space="preserve">Similar to metadata, the group pointer can point to the mint itself, and a client must check that the mint and the group both point to each other.</w:t>
      </w:r>
    </w:p>
    <w:p w:rsidR="00000000" w:rsidDel="00000000" w:rsidP="00000000" w:rsidRDefault="00000000" w:rsidRPr="00000000" w14:paraId="00000134">
      <w:pPr>
        <w:rPr/>
      </w:pPr>
      <w:hyperlink r:id="rId107">
        <w:r w:rsidDel="00000000" w:rsidR="00000000" w:rsidRPr="00000000">
          <w:rPr>
            <w:color w:val="1155cc"/>
            <w:u w:val="single"/>
            <w:rtl w:val="0"/>
          </w:rPr>
          <w:t xml:space="preserve">Example: Create a mint with a group pointer to an external account</w:t>
        </w:r>
      </w:hyperlink>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CLIJS</w:t>
      </w:r>
    </w:p>
    <w:p w:rsidR="00000000" w:rsidDel="00000000" w:rsidP="00000000" w:rsidRDefault="00000000" w:rsidRPr="00000000" w14:paraId="00000136">
      <w:pPr>
        <w:rPr/>
      </w:pPr>
      <w:r w:rsidDel="00000000" w:rsidR="00000000" w:rsidRPr="00000000">
        <w:rPr>
          <w:rtl w:val="0"/>
        </w:rPr>
        <w:t xml:space="preserve">$ spl-token --program-id TokenzQdBNbLqP5VEhdkAS6EPFLC1PHnBqCXEpPxuEb create-token --group-address 7ZJVSav7y76M41eFeyA3xz39UDigQspVNwyJ469TgR1SCreating token EUMhJgfvjZa7Lb7fSqfD6WCUwELzzRVKunKSnSi4xK42 under program TokenzQdBNbLqP5VEhdkAS6EPFLC1PHnBqCXEpPxuEb Address:  EUMhJgfvjZa7Lb7fSqfD6WCUwELzzRVKunKSnSi4xK42Decimals:  9 Signature: 3ug4Ejs16jJgEm1WyBwDDxzh9xqPzQ3a2cmy1hSYiPFcLQi9U12HYF1Dbhzb2bx75SSydfU6W4e11dGUXaPbJqVc</w:t>
      </w:r>
    </w:p>
    <w:p w:rsidR="00000000" w:rsidDel="00000000" w:rsidP="00000000" w:rsidRDefault="00000000" w:rsidRPr="00000000" w14:paraId="00000137">
      <w:pPr>
        <w:rPr/>
      </w:pPr>
      <w:hyperlink r:id="rId108">
        <w:r w:rsidDel="00000000" w:rsidR="00000000" w:rsidRPr="00000000">
          <w:rPr>
            <w:color w:val="1155cc"/>
            <w:u w:val="single"/>
            <w:rtl w:val="0"/>
          </w:rPr>
          <w:t xml:space="preserve">Group</w:t>
        </w:r>
      </w:hyperlink>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Token-2022 supports grouping of tokens through the group extension. The configurations for a group, which describe things like the update authority and the group's maximum size, can be stored directly in the mint itself.</w:t>
      </w:r>
    </w:p>
    <w:p w:rsidR="00000000" w:rsidDel="00000000" w:rsidP="00000000" w:rsidRDefault="00000000" w:rsidRPr="00000000" w14:paraId="00000139">
      <w:pPr>
        <w:rPr/>
      </w:pPr>
      <w:r w:rsidDel="00000000" w:rsidR="00000000" w:rsidRPr="00000000">
        <w:rPr>
          <w:rtl w:val="0"/>
        </w:rPr>
        <w:t xml:space="preserve">Token-2022 implements all of the instructions from the </w:t>
      </w:r>
      <w:hyperlink r:id="rId109">
        <w:r w:rsidDel="00000000" w:rsidR="00000000" w:rsidRPr="00000000">
          <w:rPr>
            <w:color w:val="1155cc"/>
            <w:u w:val="single"/>
            <w:rtl w:val="0"/>
          </w:rPr>
          <w:t xml:space="preserve">spl-token-group-interface</w:t>
        </w:r>
      </w:hyperlink>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The group extension works directly with the group-pointer extension. To initialize group configurations within a mint, you must add the group-pointer extension, pointed at the mint itself, during mint creation.</w:t>
      </w:r>
    </w:p>
    <w:p w:rsidR="00000000" w:rsidDel="00000000" w:rsidP="00000000" w:rsidRDefault="00000000" w:rsidRPr="00000000" w14:paraId="0000013B">
      <w:pPr>
        <w:rPr/>
      </w:pPr>
      <w:r w:rsidDel="00000000" w:rsidR="00000000" w:rsidRPr="00000000">
        <w:rPr>
          <w:rtl w:val="0"/>
        </w:rPr>
        <w:t xml:space="preserve">The tools do this for you automatically.</w:t>
      </w:r>
    </w:p>
    <w:p w:rsidR="00000000" w:rsidDel="00000000" w:rsidP="00000000" w:rsidRDefault="00000000" w:rsidRPr="00000000" w14:paraId="0000013C">
      <w:pPr>
        <w:rPr/>
      </w:pPr>
      <w:hyperlink r:id="rId110">
        <w:r w:rsidDel="00000000" w:rsidR="00000000" w:rsidRPr="00000000">
          <w:rPr>
            <w:color w:val="1155cc"/>
            <w:u w:val="single"/>
            <w:rtl w:val="0"/>
          </w:rPr>
          <w:t xml:space="preserve">Example: Create a mint with group configurations</w:t>
        </w:r>
      </w:hyperlink>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CLIJS</w:t>
      </w:r>
    </w:p>
    <w:p w:rsidR="00000000" w:rsidDel="00000000" w:rsidP="00000000" w:rsidRDefault="00000000" w:rsidRPr="00000000" w14:paraId="0000013E">
      <w:pPr>
        <w:rPr/>
      </w:pPr>
      <w:r w:rsidDel="00000000" w:rsidR="00000000" w:rsidRPr="00000000">
        <w:rPr>
          <w:rtl w:val="0"/>
        </w:rPr>
        <w:t xml:space="preserve">$ spl-token --program-id TokenzQdBNbLqP5VEhdkAS6EPFLC1PHnBqCXEpPxuEb create-token --enable-groupCreating token 812A34SxxYx9KqFwUNAuW7Wpwtmuj2pc5u1TGQcvPnj3 under program TokenzQdBNbLqP5VEhdkAS6EPFLC1PHnBqCXEpPxuEbTo initialize group configurations inside the mint, please run `spl-token initialize-group 812A34SxxYx9KqFwUNAuW7Wpwtmuj2pc5u1TGQcvPnj3 &lt;MAX_SIZE&gt;`, and sign with the mint authority. Address:  812A34SxxYx9KqFwUNAuW7Wpwtmuj2pc5u1TGQcvPnj3Decimals:  9 Signature: 2BZH8KE7zVcBj7Mmnu6uCM9NT4ey7qHasZmEk6Bt3tyx1wKCXS3JtcgEvrXXEMFB5numQgA9wvR67o2Z4YQdEw7m $ spl-token initialize-group 812A34SxxYx9KqFwUNAuW7Wpwtmuj2pc5u1TGQcvPnj3 12 --update-authority 3pGiHDDek35npQuyWQ7FGcWxqJdHvVPDHDDmBFs2YxQjSignature: 2H16XtBqdwSbvvq8g5o2jhy4TknP6zgt71KHawEdyPvNuvusQrV4dPccUrMqjFeNTbk75AtzmzUVueH3yWiTjBCG</w:t>
      </w:r>
    </w:p>
    <w:p w:rsidR="00000000" w:rsidDel="00000000" w:rsidP="00000000" w:rsidRDefault="00000000" w:rsidRPr="00000000" w14:paraId="0000013F">
      <w:pPr>
        <w:rPr/>
      </w:pPr>
      <w:hyperlink r:id="rId111">
        <w:r w:rsidDel="00000000" w:rsidR="00000000" w:rsidRPr="00000000">
          <w:rPr>
            <w:color w:val="1155cc"/>
            <w:u w:val="single"/>
            <w:rtl w:val="0"/>
          </w:rPr>
          <w:t xml:space="preserve">Member Pointer</w:t>
        </w:r>
      </w:hyperlink>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Similar to the metadata pointer and group pointer, the member pointer allows a token creator to designate a member account that describes the mint. This pointer describes configurations for a mint's membership of a group.</w:t>
      </w:r>
    </w:p>
    <w:p w:rsidR="00000000" w:rsidDel="00000000" w:rsidP="00000000" w:rsidRDefault="00000000" w:rsidRPr="00000000" w14:paraId="00000141">
      <w:pPr>
        <w:rPr/>
      </w:pPr>
      <w:r w:rsidDel="00000000" w:rsidR="00000000" w:rsidRPr="00000000">
        <w:rPr>
          <w:rtl w:val="0"/>
        </w:rPr>
        <w:t xml:space="preserve">When a Token-2022 mint possesses a member pointer, the mint is considered to be a member mint (for example an NFT that belongs to a collection).</w:t>
      </w:r>
    </w:p>
    <w:p w:rsidR="00000000" w:rsidDel="00000000" w:rsidP="00000000" w:rsidRDefault="00000000" w:rsidRPr="00000000" w14:paraId="00000142">
      <w:pPr>
        <w:rPr/>
      </w:pPr>
      <w:r w:rsidDel="00000000" w:rsidR="00000000" w:rsidRPr="00000000">
        <w:rPr>
          <w:rtl w:val="0"/>
        </w:rPr>
        <w:t xml:space="preserve">Similar to metadata and group, the member pointer can point to the mint itself, and a client must check that the mint and the member both point to each other.</w:t>
      </w:r>
    </w:p>
    <w:p w:rsidR="00000000" w:rsidDel="00000000" w:rsidP="00000000" w:rsidRDefault="00000000" w:rsidRPr="00000000" w14:paraId="00000143">
      <w:pPr>
        <w:rPr/>
      </w:pPr>
      <w:hyperlink r:id="rId112">
        <w:r w:rsidDel="00000000" w:rsidR="00000000" w:rsidRPr="00000000">
          <w:rPr>
            <w:color w:val="1155cc"/>
            <w:u w:val="single"/>
            <w:rtl w:val="0"/>
          </w:rPr>
          <w:t xml:space="preserve">Example: Create a mint with a member pointer to an external account</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CLIJS</w:t>
      </w:r>
    </w:p>
    <w:p w:rsidR="00000000" w:rsidDel="00000000" w:rsidP="00000000" w:rsidRDefault="00000000" w:rsidRPr="00000000" w14:paraId="00000145">
      <w:pPr>
        <w:rPr/>
      </w:pPr>
      <w:r w:rsidDel="00000000" w:rsidR="00000000" w:rsidRPr="00000000">
        <w:rPr>
          <w:rtl w:val="0"/>
        </w:rPr>
        <w:t xml:space="preserve">$ spl-token --program-id TokenzQdBNbLqP5VEhdkAS6EPFLC1PHnBqCXEpPxuEb create-token --member-address CXWuFdWifFQSvMMZ3UxZZVKtjYi2bZt89f5v3yV8zdVECreating token 5anZzJbbj6rBkrXW7zzw7MH28xXufj7AB5oKX1Cv4fdh under program TokenzQdBNbLqP5VEhdkAS6EPFLC1PHnBqCXEpPxuEb Address:  5anZzJbbj6rBkrXW7zzw7MH28xXufj7AB5oKX1Cv4fdhDecimals:  9 Signature: 3ug4Ejs16jJgEm1WyBwDDxzh9xqPzQ3a2cmy1hSYiPFcLQi9U12HYF1Dbhzb2bx75SSydfU6W4e11dGUXaPbJqVc</w:t>
      </w:r>
    </w:p>
    <w:p w:rsidR="00000000" w:rsidDel="00000000" w:rsidP="00000000" w:rsidRDefault="00000000" w:rsidRPr="00000000" w14:paraId="00000146">
      <w:pPr>
        <w:rPr/>
      </w:pPr>
      <w:hyperlink r:id="rId113">
        <w:r w:rsidDel="00000000" w:rsidR="00000000" w:rsidRPr="00000000">
          <w:rPr>
            <w:color w:val="1155cc"/>
            <w:u w:val="single"/>
            <w:rtl w:val="0"/>
          </w:rPr>
          <w:t xml:space="preserve">Member</w:t>
        </w:r>
      </w:hyperlink>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member extension also plays a key role in managing groups of tokens with Token-2022. The configurations for a member, which describe things like the group address and the member's number, can be stored directly in the mint itself.</w:t>
      </w:r>
    </w:p>
    <w:p w:rsidR="00000000" w:rsidDel="00000000" w:rsidP="00000000" w:rsidRDefault="00000000" w:rsidRPr="00000000" w14:paraId="00000148">
      <w:pPr>
        <w:rPr/>
      </w:pPr>
      <w:r w:rsidDel="00000000" w:rsidR="00000000" w:rsidRPr="00000000">
        <w:rPr>
          <w:rtl w:val="0"/>
        </w:rPr>
        <w:t xml:space="preserve">The member extension, like the group extension, works directly with the member-pointer extension. To initialize member configurations within a mint, you must add the member-pointer extension, pointed at the mint itself, during mint creation.</w:t>
      </w:r>
    </w:p>
    <w:p w:rsidR="00000000" w:rsidDel="00000000" w:rsidP="00000000" w:rsidRDefault="00000000" w:rsidRPr="00000000" w14:paraId="00000149">
      <w:pPr>
        <w:rPr/>
      </w:pPr>
      <w:r w:rsidDel="00000000" w:rsidR="00000000" w:rsidRPr="00000000">
        <w:rPr>
          <w:rtl w:val="0"/>
        </w:rPr>
        <w:t xml:space="preserve">The tools do this for you automatically.</w:t>
      </w:r>
    </w:p>
    <w:p w:rsidR="00000000" w:rsidDel="00000000" w:rsidP="00000000" w:rsidRDefault="00000000" w:rsidRPr="00000000" w14:paraId="0000014A">
      <w:pPr>
        <w:rPr/>
      </w:pPr>
      <w:hyperlink r:id="rId114">
        <w:r w:rsidDel="00000000" w:rsidR="00000000" w:rsidRPr="00000000">
          <w:rPr>
            <w:color w:val="1155cc"/>
            <w:u w:val="single"/>
            <w:rtl w:val="0"/>
          </w:rPr>
          <w:t xml:space="preserve">Example: Create a mint with member configurations</w:t>
        </w:r>
      </w:hyperlink>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CLIJS</w:t>
      </w:r>
    </w:p>
    <w:p w:rsidR="00000000" w:rsidDel="00000000" w:rsidP="00000000" w:rsidRDefault="00000000" w:rsidRPr="00000000" w14:paraId="0000014C">
      <w:pPr>
        <w:rPr/>
      </w:pPr>
      <w:r w:rsidDel="00000000" w:rsidR="00000000" w:rsidRPr="00000000">
        <w:rPr>
          <w:rtl w:val="0"/>
        </w:rPr>
        <w:t xml:space="preserve">$ spl-token --program-id TokenzQdBNbLqP5VEhdkAS6EPFLC1PHnBqCXEpPxuEb create-token --enable-memberCreating token 9uyqmf9Ued4yQKi4hXT5wMzPF5Nv1S6skAjkjxcCaAyV under program TokenzQdBNbLqP5VEhdkAS6EPFLC1PHnBqCXEpPxuEbTo initialize group member configurations inside the mint, please run `spl-token initialize-member 9uyqmf9Ued4yQKi4hXT5wMzPF5Nv1S6skAjkjxcCaAyV`, and sign with the mint authority. Address:  9uyqmf9Ued4yQKi4hXT5wMzPF5Nv1S6skAjkjxcCaAyVDecimals:  9 Signature: 2BZH8KE7zVcBj7Mmnu6uCM9NT4ey7qHasZmEk6Bt3tyx1wKCXS3JtcgEvrXXEMFB5numQgA9wvR67o2Z4YQdEw7m $ spl-token initialize-member 9uyqmf9Ued4yQKi4hXT5wMzPF5Nv1S6skAjkjxcCaAyV --update-authority 3pGiHDDek35npQuyWQ7FGcWxqJdHvVPDHDDmBFs2YxQjSignature: 2H16XtBqdwSbvvq8g5o2jhy4TknP6zgt71KHawEdyPvNuvusQrV4dPccUrMqjFeNTbk75AtzmzUVueH3yWiTjBCG</w:t>
      </w:r>
    </w:p>
    <w:p w:rsidR="00000000" w:rsidDel="00000000" w:rsidP="00000000" w:rsidRDefault="00000000" w:rsidRPr="00000000" w14:paraId="0000014D">
      <w:pPr>
        <w:rPr/>
      </w:pPr>
      <w:hyperlink r:id="rId115">
        <w:r w:rsidDel="00000000" w:rsidR="00000000" w:rsidRPr="00000000">
          <w:rPr>
            <w:color w:val="1155cc"/>
            <w:u w:val="single"/>
            <w:rtl w:val="0"/>
          </w:rPr>
          <w:t xml:space="preserve">Scaled UI Amount</w:t>
        </w:r>
      </w:hyperlink>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Tokens that can programmatically update amounts uniformly for all users simultaneously have many use cases in the real world. For example, a stock split doubles the number of shares for all holders. Due to the cost and additional complexity, it is currently impractical to mint new tokens to all holders during a split event.</w:t>
      </w:r>
    </w:p>
    <w:p w:rsidR="00000000" w:rsidDel="00000000" w:rsidP="00000000" w:rsidRDefault="00000000" w:rsidRPr="00000000" w14:paraId="0000014F">
      <w:pPr>
        <w:rPr/>
      </w:pPr>
      <w:r w:rsidDel="00000000" w:rsidR="00000000" w:rsidRPr="00000000">
        <w:rPr>
          <w:rtl w:val="0"/>
        </w:rPr>
        <w:t xml:space="preserve">With the Token-2022 extension model, however, we have the possibility to change how the UI amount of tokens are represented. Using the ScaledUiAmount extension and the amount_to_ui_amount instruction, you can set a UI multiplier on your token and fetch its UI amount at any time.</w:t>
      </w:r>
    </w:p>
    <w:p w:rsidR="00000000" w:rsidDel="00000000" w:rsidP="00000000" w:rsidRDefault="00000000" w:rsidRPr="00000000" w14:paraId="00000150">
      <w:pPr>
        <w:rPr/>
      </w:pPr>
      <w:r w:rsidDel="00000000" w:rsidR="00000000" w:rsidRPr="00000000">
        <w:rPr>
          <w:rtl w:val="0"/>
        </w:rPr>
        <w:t xml:space="preserve">This feature can also be used for dividends or distributing yield.</w:t>
      </w:r>
    </w:p>
    <w:p w:rsidR="00000000" w:rsidDel="00000000" w:rsidP="00000000" w:rsidRDefault="00000000" w:rsidRPr="00000000" w14:paraId="00000151">
      <w:pPr>
        <w:rPr/>
      </w:pPr>
      <w:r w:rsidDel="00000000" w:rsidR="00000000" w:rsidRPr="00000000">
        <w:rPr>
          <w:rtl w:val="0"/>
        </w:rPr>
        <w:t xml:space="preserve">Note: No new tokens are ever created, the UI amount returns the raw amount of tokens multiplied by the current multiplier. The feature is entirely cosmetic.</w:t>
      </w:r>
    </w:p>
    <w:p w:rsidR="00000000" w:rsidDel="00000000" w:rsidP="00000000" w:rsidRDefault="00000000" w:rsidRPr="00000000" w14:paraId="00000152">
      <w:pPr>
        <w:rPr/>
      </w:pPr>
      <w:hyperlink r:id="rId116">
        <w:r w:rsidDel="00000000" w:rsidR="00000000" w:rsidRPr="00000000">
          <w:rPr>
            <w:color w:val="1155cc"/>
            <w:u w:val="single"/>
            <w:rtl w:val="0"/>
          </w:rPr>
          <w:t xml:space="preserve">Example: Create a mint with a UI amount multiplier</w:t>
        </w:r>
      </w:hyperlink>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CLIJS</w:t>
      </w:r>
    </w:p>
    <w:p w:rsidR="00000000" w:rsidDel="00000000" w:rsidP="00000000" w:rsidRDefault="00000000" w:rsidRPr="00000000" w14:paraId="00000154">
      <w:pPr>
        <w:rPr/>
      </w:pPr>
      <w:r w:rsidDel="00000000" w:rsidR="00000000" w:rsidRPr="00000000">
        <w:rPr>
          <w:rtl w:val="0"/>
        </w:rPr>
        <w:t xml:space="preserve">$ spl-token --program-id TokenzQdBNbLqP5VEhdkAS6EPFLC1PHnBqCXEpPxuEb create-token --ui-amount-multiplier 1.5Creating token 66EV4CaihdqyQ1fbsr51wBsoqKLgAG5KiYz7r5XNrxUM under program TokenzQdBNbLqP5VEhdkAS6EPFLC1PHnBqCXEpPxuEb Address:  66EV4CaihdqyQ1fbsr51wBsoqKLgAG5KiYz7r5XNrxUMDecimals:  9 Signature: 2sPziXu9M3duTCvsDvxQE9UKC9nBiLayi8muDvnjhA2qYvfXSZuaUieoq39MFjg4kf8xFrw6crmYSkPyV59dvudF</w:t>
      </w:r>
    </w:p>
    <w:p w:rsidR="00000000" w:rsidDel="00000000" w:rsidP="00000000" w:rsidRDefault="00000000" w:rsidRPr="00000000" w14:paraId="00000155">
      <w:pPr>
        <w:rPr/>
      </w:pPr>
      <w:hyperlink r:id="rId117">
        <w:r w:rsidDel="00000000" w:rsidR="00000000" w:rsidRPr="00000000">
          <w:rPr>
            <w:color w:val="1155cc"/>
            <w:u w:val="single"/>
            <w:rtl w:val="0"/>
          </w:rPr>
          <w:t xml:space="preserve">Example: Update the multiplier</w:t>
        </w:r>
      </w:hyperlink>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multiplier authority may update the multiplier on the mint at any time, and optionally set a timestamp at which the new multiplier will take effect.</w:t>
      </w:r>
    </w:p>
    <w:p w:rsidR="00000000" w:rsidDel="00000000" w:rsidP="00000000" w:rsidRDefault="00000000" w:rsidRPr="00000000" w14:paraId="00000157">
      <w:pPr>
        <w:rPr/>
      </w:pPr>
      <w:r w:rsidDel="00000000" w:rsidR="00000000" w:rsidRPr="00000000">
        <w:rPr>
          <w:rtl w:val="0"/>
        </w:rPr>
        <w:t xml:space="preserve">CLIJS</w:t>
      </w:r>
    </w:p>
    <w:p w:rsidR="00000000" w:rsidDel="00000000" w:rsidP="00000000" w:rsidRDefault="00000000" w:rsidRPr="00000000" w14:paraId="00000158">
      <w:pPr>
        <w:rPr/>
      </w:pPr>
      <w:r w:rsidDel="00000000" w:rsidR="00000000" w:rsidRPr="00000000">
        <w:rPr>
          <w:rtl w:val="0"/>
        </w:rPr>
        <w:t xml:space="preserve">$ spl-token update-ui-amount-multiplier 66EV4CaihdqyQ1fbsr51wBsoqKLgAG5KiYz7r5XNrxUM 10.5 1743000000Setting UI Multiplier for 66EV4CaihdqyQ1fbsr51wBsoqKLgAG5KiYz7r5XNrxUM to 10.5 at UNIX timestamp 1743000000 Signature: 5DQs6hzkfGq3uotESuVwF7MGeMawwfQcm1e9RHaUeVySDV6xpUzYhzdb6ygqJfsEZqewgiDR5KuxaGzkdTMcDrTn</w:t>
      </w:r>
    </w:p>
    <w:p w:rsidR="00000000" w:rsidDel="00000000" w:rsidP="00000000" w:rsidRDefault="00000000" w:rsidRPr="00000000" w14:paraId="00000159">
      <w:pPr>
        <w:rPr/>
      </w:pPr>
      <w:hyperlink r:id="rId118">
        <w:r w:rsidDel="00000000" w:rsidR="00000000" w:rsidRPr="00000000">
          <w:rPr>
            <w:color w:val="1155cc"/>
            <w:u w:val="single"/>
            <w:rtl w:val="0"/>
          </w:rPr>
          <w:t xml:space="preserve">Pausable</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Token systems on many blockchains and even some traditional finance applications have the ability to "pause" all activity. During this time, it is not possible transfer, mint, or burn tokens. The Token-2022 program contains an extension to enable this behavior.</w:t>
      </w:r>
    </w:p>
    <w:p w:rsidR="00000000" w:rsidDel="00000000" w:rsidP="00000000" w:rsidRDefault="00000000" w:rsidRPr="00000000" w14:paraId="0000015B">
      <w:pPr>
        <w:rPr/>
      </w:pPr>
      <w:r w:rsidDel="00000000" w:rsidR="00000000" w:rsidRPr="00000000">
        <w:rPr>
          <w:rtl w:val="0"/>
        </w:rPr>
        <w:t xml:space="preserve">By enabling the pausable extension on your mint, the program aborts all tranfers, mints, and burns when the paused flag is flipped.</w:t>
      </w:r>
    </w:p>
    <w:p w:rsidR="00000000" w:rsidDel="00000000" w:rsidP="00000000" w:rsidRDefault="00000000" w:rsidRPr="00000000" w14:paraId="0000015C">
      <w:pPr>
        <w:rPr/>
      </w:pPr>
      <w:hyperlink r:id="rId119">
        <w:r w:rsidDel="00000000" w:rsidR="00000000" w:rsidRPr="00000000">
          <w:rPr>
            <w:color w:val="1155cc"/>
            <w:u w:val="single"/>
            <w:rtl w:val="0"/>
          </w:rPr>
          <w:t xml:space="preserve">Example: Create a pausable mint</w:t>
        </w:r>
      </w:hyperlink>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CLIJS</w:t>
      </w:r>
    </w:p>
    <w:p w:rsidR="00000000" w:rsidDel="00000000" w:rsidP="00000000" w:rsidRDefault="00000000" w:rsidRPr="00000000" w14:paraId="0000015E">
      <w:pPr>
        <w:rPr/>
      </w:pPr>
      <w:r w:rsidDel="00000000" w:rsidR="00000000" w:rsidRPr="00000000">
        <w:rPr>
          <w:rtl w:val="0"/>
        </w:rPr>
        <w:t xml:space="preserve">$ spl-token --program-id TokenzQdBNbLqP5VEhdkAS6EPFLC1PHnBqCXEpPxuEb create-token --enable-pauseCreating token HpSvH8DWiGi2Y4dkGqymdWhjBk5sPj933BkuJSu5b9rU under program TokenzQdBNbLqP5VEhdkAS6EPFLC1PHnBqCXEpPxuEb Address:  HpSvH8DWiGi2Y4dkGqymdWhjBk5sPj933BkuJSu5b9rUDecimals:  9 Signature: 3AFUqZfodv1GRxsDpmkbyTXqPypf4bWd7A1E3X5ZstcTodAQVVEwvkq7UHHY9fZXViUFgVuPXJXrPZtM8MvFcKRN</w:t>
      </w:r>
    </w:p>
    <w:p w:rsidR="00000000" w:rsidDel="00000000" w:rsidP="00000000" w:rsidRDefault="00000000" w:rsidRPr="00000000" w14:paraId="0000015F">
      <w:pPr>
        <w:rPr/>
      </w:pPr>
      <w:hyperlink r:id="rId120">
        <w:r w:rsidDel="00000000" w:rsidR="00000000" w:rsidRPr="00000000">
          <w:rPr>
            <w:color w:val="1155cc"/>
            <w:u w:val="single"/>
            <w:rtl w:val="0"/>
          </w:rPr>
          <w:t xml:space="preserve">Example: Pausing or resuming a mint</w:t>
        </w:r>
      </w:hyperlink>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pause authority may always choose to pause or unpause activity on the mint.</w:t>
      </w:r>
    </w:p>
    <w:p w:rsidR="00000000" w:rsidDel="00000000" w:rsidP="00000000" w:rsidRDefault="00000000" w:rsidRPr="00000000" w14:paraId="00000161">
      <w:pPr>
        <w:rPr/>
      </w:pPr>
      <w:r w:rsidDel="00000000" w:rsidR="00000000" w:rsidRPr="00000000">
        <w:rPr>
          <w:rtl w:val="0"/>
        </w:rPr>
        <w:t xml:space="preserve">CLIJS</w:t>
      </w:r>
    </w:p>
    <w:p w:rsidR="00000000" w:rsidDel="00000000" w:rsidP="00000000" w:rsidRDefault="00000000" w:rsidRPr="00000000" w14:paraId="00000162">
      <w:pPr>
        <w:rPr/>
      </w:pPr>
      <w:r w:rsidDel="00000000" w:rsidR="00000000" w:rsidRPr="00000000">
        <w:rPr>
          <w:rtl w:val="0"/>
        </w:rPr>
        <w:t xml:space="preserve">$ spl-token pause HpSvH8DWiGi2Y4dkGqymdWhjBk5sPj933BkuJSu5b9rUPausing mint, burn, and transfer for HpSvH8DWiGi2Y4dkGqymdWhjBk5sPj933BkuJSu5b9rU Signature: MBnzmsMUuwXQBQo4oLSt8wyv7Fq8GTzqTSzk9KKM9LEgjRadhqimgHGq1JU4MtpLq1BsFfBGfWkHDVhgvYA4mCs $ spl-token resume HpSvH8DWiGi2Y4dkGqymdWhjBk5sPj933BkuJSu5b9rUResuming mint, burn, and transfer for HpSvH8DWiGi2Y4dkGqymdWhjBk5sPj933BkuJSu5b9rU Signature: 5A5frazN9VzMP5KiGGLNmXxE3gUJAptsbFweEyUdiFg7T2SsneVHSQvYT9ABR99uu5RjJ9fHNswBgWx8MQb7aVjD</w:t>
      </w:r>
    </w:p>
    <w:p w:rsidR="00000000" w:rsidDel="00000000" w:rsidP="00000000" w:rsidRDefault="00000000" w:rsidRPr="00000000" w14:paraId="00000163">
      <w:pPr>
        <w:rPr/>
      </w:pPr>
      <w:hyperlink r:id="rId121">
        <w:r w:rsidDel="00000000" w:rsidR="00000000" w:rsidRPr="00000000">
          <w:rPr>
            <w:color w:val="1155cc"/>
            <w:u w:val="single"/>
            <w:rtl w:val="0"/>
          </w:rPr>
          <w:t xml:space="preserve">Permissioned Burn</w:t>
        </w:r>
      </w:hyperlink>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By default, anyone holding tokens (or an approved delegate) can burn them at any time. For some use cases, an issuer needs tighter control: tokens should only ever be burned with the issuer's explicit approval. The permissioned burn extension enforces exactly this.</w:t>
      </w:r>
    </w:p>
    <w:p w:rsidR="00000000" w:rsidDel="00000000" w:rsidP="00000000" w:rsidRDefault="00000000" w:rsidRPr="00000000" w14:paraId="00000165">
      <w:pPr>
        <w:rPr/>
      </w:pPr>
      <w:r w:rsidDel="00000000" w:rsidR="00000000" w:rsidRPr="00000000">
        <w:rPr>
          <w:rtl w:val="0"/>
        </w:rPr>
        <w:t xml:space="preserve">When a mint enables the permissioned burn extension, a dedicated burn authority is configured on the mint. Once set, every burn must be co-signed by that authority in addition to the token account's owner or delegate. The regular Burn and BurnChecked instructions are rejected for these mints, so tokens cannot be destroyed without the issuer's signature. This also covers burning from a confidential balance.</w:t>
      </w:r>
    </w:p>
    <w:p w:rsidR="00000000" w:rsidDel="00000000" w:rsidP="00000000" w:rsidRDefault="00000000" w:rsidRPr="00000000" w14:paraId="00000166">
      <w:pPr>
        <w:rPr/>
      </w:pPr>
      <w:r w:rsidDel="00000000" w:rsidR="00000000" w:rsidRPr="00000000">
        <w:rPr>
          <w:rtl w:val="0"/>
        </w:rPr>
        <w:t xml:space="preserve">The burn authority can be rotated, or cleared entirely, using the SetAuthority instruction with the PermissionedBurn authority type. Clearing the authority (setting it to None) re-enables the standard burn instructions and effectively turns the requirement off.</w:t>
      </w:r>
    </w:p>
    <w:p w:rsidR="00000000" w:rsidDel="00000000" w:rsidP="00000000" w:rsidRDefault="00000000" w:rsidRPr="00000000" w14:paraId="00000167">
      <w:pPr>
        <w:rPr/>
      </w:pPr>
      <w:hyperlink r:id="rId122">
        <w:r w:rsidDel="00000000" w:rsidR="00000000" w:rsidRPr="00000000">
          <w:rPr>
            <w:color w:val="1155cc"/>
            <w:u w:val="single"/>
            <w:rtl w:val="0"/>
          </w:rPr>
          <w:t xml:space="preserve">Example: Create a mint with permissioned burn</w:t>
        </w:r>
      </w:hyperlink>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CLI defaults the burn authority to the mint authority. To set a different one, pass an explicit pubkey with --permissioned-burn.</w:t>
      </w:r>
    </w:p>
    <w:p w:rsidR="00000000" w:rsidDel="00000000" w:rsidP="00000000" w:rsidRDefault="00000000" w:rsidRPr="00000000" w14:paraId="00000169">
      <w:pPr>
        <w:rPr/>
      </w:pPr>
      <w:r w:rsidDel="00000000" w:rsidR="00000000" w:rsidRPr="00000000">
        <w:rPr>
          <w:rtl w:val="0"/>
        </w:rPr>
        <w:t xml:space="preserve">CLIJS</w:t>
      </w:r>
    </w:p>
    <w:p w:rsidR="00000000" w:rsidDel="00000000" w:rsidP="00000000" w:rsidRDefault="00000000" w:rsidRPr="00000000" w14:paraId="0000016A">
      <w:pPr>
        <w:rPr/>
      </w:pPr>
      <w:r w:rsidDel="00000000" w:rsidR="00000000" w:rsidRPr="00000000">
        <w:rPr>
          <w:rtl w:val="0"/>
        </w:rPr>
        <w:t xml:space="preserve">$ spl-token --program-id TokenzQdBNbLqP5VEhdkAS6EPFLC1PHnBqCXEpPxuEb create-token --enable-permissioned-burnCreating token 8sfZUSn4dZTNVz4tH84JxQqMhKjabUYHrFwQncXSqXQ4 under program TokenzQdBNbLqP5VEhdkAS6EPFLC1PHnBqCXEpPxuEb Address:  8sfZUSn4dZTNVz4tH84JxQqMhKjabUYHrFwQncXSqXQ4Decimals:  9 Signature: 5kq7UHHY9fZXViUFgVuPXJXrPZtM8MvFcKRNodAQVVEwvkdv1GRxsDpmkbyTXqPypf4bWd7A1E3X5ZstcT</w:t>
      </w:r>
    </w:p>
    <w:p w:rsidR="00000000" w:rsidDel="00000000" w:rsidP="00000000" w:rsidRDefault="00000000" w:rsidRPr="00000000" w14:paraId="0000016B">
      <w:pPr>
        <w:rPr/>
      </w:pPr>
      <w:r w:rsidDel="00000000" w:rsidR="00000000" w:rsidRPr="00000000">
        <w:rPr>
          <w:rtl w:val="0"/>
        </w:rPr>
        <w:t xml:space="preserve">To use a separate burn authority:</w:t>
      </w:r>
    </w:p>
    <w:p w:rsidR="00000000" w:rsidDel="00000000" w:rsidP="00000000" w:rsidRDefault="00000000" w:rsidRPr="00000000" w14:paraId="0000016C">
      <w:pPr>
        <w:rPr/>
      </w:pPr>
      <w:r w:rsidDel="00000000" w:rsidR="00000000" w:rsidRPr="00000000">
        <w:rPr>
          <w:rtl w:val="0"/>
        </w:rPr>
        <w:t xml:space="preserve">$ spl-token --program-id TokenzQdBNbLqP5VEhdkAS6EPFLC1PHnBqCXEpPxuEb create-token --permissioned-burn &lt;AUTHORITY_PUBKEY&gt;</w:t>
      </w:r>
    </w:p>
    <w:p w:rsidR="00000000" w:rsidDel="00000000" w:rsidP="00000000" w:rsidRDefault="00000000" w:rsidRPr="00000000" w14:paraId="0000016D">
      <w:pPr>
        <w:rPr/>
      </w:pPr>
      <w:hyperlink r:id="rId123">
        <w:r w:rsidDel="00000000" w:rsidR="00000000" w:rsidRPr="00000000">
          <w:rPr>
            <w:color w:val="1155cc"/>
            <w:u w:val="single"/>
            <w:rtl w:val="0"/>
          </w:rPr>
          <w:t xml:space="preserve">Example: Burning with the permissioned burn authority</w:t>
        </w:r>
      </w:hyperlink>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Because the standard burn instructions are rejected once a burn authority is set, burns must go through the dedicated permissioned burn instruction, which takes the burn authority as an extra signer alongside the account owner or delegate.</w:t>
      </w:r>
    </w:p>
    <w:p w:rsidR="00000000" w:rsidDel="00000000" w:rsidP="00000000" w:rsidRDefault="00000000" w:rsidRPr="00000000" w14:paraId="0000016F">
      <w:pPr>
        <w:rPr/>
      </w:pPr>
      <w:r w:rsidDel="00000000" w:rsidR="00000000" w:rsidRPr="00000000">
        <w:rPr>
          <w:rtl w:val="0"/>
        </w:rPr>
        <w:t xml:space="preserve">import { createPermissionedBurnInstruction, TOKEN_2022_PROGRAM_ID } from '../src'; const transaction = new Transaction().add(    createPermissionedBurnInstruction(        tokenAccount,                // account to burn from        mintKeypair.publicKey,       // mint        owner.publicKey,             // account owner or delegate        burnAuthority.publicKey,     // permissioned burn authority on the mint        amount,                      // amount to burn        [],                          // multisig signers, if any        TOKEN_2022_PROGRAM_ID,    ),);await sendAndConfirmTransaction(connection, transaction, [owner, burnAuthority]);</w:t>
      </w:r>
    </w:p>
    <w:p w:rsidR="00000000" w:rsidDel="00000000" w:rsidP="00000000" w:rsidRDefault="00000000" w:rsidRPr="00000000" w14:paraId="00000170">
      <w:pPr>
        <w:rPr/>
      </w:pPr>
      <w:r w:rsidDel="00000000" w:rsidR="00000000" w:rsidRPr="00000000">
        <w:rPr>
          <w:rtl w:val="0"/>
        </w:rPr>
        <w:t xml:space="preserve">Use createPermissionedBurnCheckedInstruction to additionally assert the mint's decimals as part of the burn.</w:t>
      </w:r>
    </w:p>
    <w:p w:rsidR="00000000" w:rsidDel="00000000" w:rsidP="00000000" w:rsidRDefault="00000000" w:rsidRPr="00000000" w14:paraId="00000171">
      <w:pPr>
        <w:pStyle w:val="Heading1"/>
        <w:rPr/>
      </w:pPr>
      <w:bookmarkStart w:colFirst="0" w:colLast="0" w:name="_34khy1nggtqv" w:id="0"/>
      <w:bookmarkEnd w:id="0"/>
      <w:r w:rsidDel="00000000" w:rsidR="00000000" w:rsidRPr="00000000">
        <w:rPr>
          <w:rtl w:val="0"/>
        </w:rPr>
        <w:t xml:space="preserve">Token</w:t>
      </w:r>
    </w:p>
    <w:p w:rsidR="00000000" w:rsidDel="00000000" w:rsidP="00000000" w:rsidRDefault="00000000" w:rsidRPr="00000000" w14:paraId="00000172">
      <w:pPr>
        <w:rPr/>
      </w:pPr>
      <w:r w:rsidDel="00000000" w:rsidR="00000000" w:rsidRPr="00000000">
        <w:rPr>
          <w:rtl w:val="0"/>
        </w:rPr>
        <w:t xml:space="preserve">A Token program on the Solana blockchain.</w:t>
      </w:r>
    </w:p>
    <w:p w:rsidR="00000000" w:rsidDel="00000000" w:rsidP="00000000" w:rsidRDefault="00000000" w:rsidRPr="00000000" w14:paraId="00000173">
      <w:pPr>
        <w:rPr/>
      </w:pPr>
      <w:r w:rsidDel="00000000" w:rsidR="00000000" w:rsidRPr="00000000">
        <w:rPr>
          <w:rtl w:val="0"/>
        </w:rPr>
        <w:t xml:space="preserve">This program defines a common implementation for Fungible and Non Fungible tokens.</w:t>
      </w:r>
    </w:p>
    <w:p w:rsidR="00000000" w:rsidDel="00000000" w:rsidP="00000000" w:rsidRDefault="00000000" w:rsidRPr="00000000" w14:paraId="00000174">
      <w:pPr>
        <w:pStyle w:val="Heading2"/>
        <w:rPr/>
      </w:pPr>
      <w:bookmarkStart w:colFirst="0" w:colLast="0" w:name="_5rq3yx8up087" w:id="1"/>
      <w:bookmarkEnd w:id="1"/>
      <w:hyperlink r:id="rId124">
        <w:r w:rsidDel="00000000" w:rsidR="00000000" w:rsidRPr="00000000">
          <w:rPr>
            <w:color w:val="1155cc"/>
            <w:u w:val="single"/>
            <w:rtl w:val="0"/>
          </w:rPr>
          <w:t xml:space="preserve">Background</w:t>
        </w:r>
      </w:hyperlink>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Solana's programming model and the definitions of the Solana terms used in this document are available at:</w:t>
      </w:r>
    </w:p>
    <w:p w:rsidR="00000000" w:rsidDel="00000000" w:rsidP="00000000" w:rsidRDefault="00000000" w:rsidRPr="00000000" w14:paraId="00000176">
      <w:pPr>
        <w:numPr>
          <w:ilvl w:val="0"/>
          <w:numId w:val="24"/>
        </w:numPr>
        <w:ind w:left="720" w:hanging="360"/>
      </w:pPr>
      <w:hyperlink r:id="rId125">
        <w:r w:rsidDel="00000000" w:rsidR="00000000" w:rsidRPr="00000000">
          <w:rPr>
            <w:color w:val="1155cc"/>
            <w:u w:val="single"/>
            <w:rtl w:val="0"/>
          </w:rPr>
          <w:t xml:space="preserve">https://docs.solana.com/apps</w:t>
        </w:r>
      </w:hyperlink>
      <w:r w:rsidDel="00000000" w:rsidR="00000000" w:rsidRPr="00000000">
        <w:rPr>
          <w:rtl w:val="0"/>
        </w:rPr>
      </w:r>
    </w:p>
    <w:p w:rsidR="00000000" w:rsidDel="00000000" w:rsidP="00000000" w:rsidRDefault="00000000" w:rsidRPr="00000000" w14:paraId="00000177">
      <w:pPr>
        <w:numPr>
          <w:ilvl w:val="0"/>
          <w:numId w:val="24"/>
        </w:numPr>
        <w:ind w:left="720" w:hanging="360"/>
      </w:pPr>
      <w:hyperlink r:id="rId126">
        <w:r w:rsidDel="00000000" w:rsidR="00000000" w:rsidRPr="00000000">
          <w:rPr>
            <w:color w:val="1155cc"/>
            <w:u w:val="single"/>
            <w:rtl w:val="0"/>
          </w:rPr>
          <w:t xml:space="preserve">https://docs.solana.com/terminology</w:t>
        </w:r>
      </w:hyperlink>
      <w:r w:rsidDel="00000000" w:rsidR="00000000" w:rsidRPr="00000000">
        <w:rPr>
          <w:rtl w:val="0"/>
        </w:rPr>
      </w:r>
    </w:p>
    <w:p w:rsidR="00000000" w:rsidDel="00000000" w:rsidP="00000000" w:rsidRDefault="00000000" w:rsidRPr="00000000" w14:paraId="00000178">
      <w:pPr>
        <w:pStyle w:val="Heading2"/>
        <w:rPr/>
      </w:pPr>
      <w:bookmarkStart w:colFirst="0" w:colLast="0" w:name="_aax2s2hualvf" w:id="2"/>
      <w:bookmarkEnd w:id="2"/>
      <w:hyperlink r:id="rId12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Token Program's source is available on </w:t>
      </w:r>
      <w:hyperlink r:id="rId12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7A">
      <w:pPr>
        <w:pStyle w:val="Heading2"/>
        <w:rPr/>
      </w:pPr>
      <w:bookmarkStart w:colFirst="0" w:colLast="0" w:name="_pme7ee8vqdlz" w:id="3"/>
      <w:bookmarkEnd w:id="3"/>
      <w:hyperlink r:id="rId129">
        <w:r w:rsidDel="00000000" w:rsidR="00000000" w:rsidRPr="00000000">
          <w:rPr>
            <w:color w:val="1155cc"/>
            <w:u w:val="single"/>
            <w:rtl w:val="0"/>
          </w:rPr>
          <w:t xml:space="preserve">Interface</w:t>
        </w:r>
      </w:hyperlink>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Token Program is written in Rust and available on </w:t>
      </w:r>
      <w:hyperlink r:id="rId130">
        <w:r w:rsidDel="00000000" w:rsidR="00000000" w:rsidRPr="00000000">
          <w:rPr>
            <w:color w:val="1155cc"/>
            <w:u w:val="single"/>
            <w:rtl w:val="0"/>
          </w:rPr>
          <w:t xml:space="preserve">crates.io</w:t>
        </w:r>
      </w:hyperlink>
      <w:r w:rsidDel="00000000" w:rsidR="00000000" w:rsidRPr="00000000">
        <w:rPr>
          <w:rtl w:val="0"/>
        </w:rPr>
        <w:t xml:space="preserve"> and </w:t>
      </w:r>
      <w:hyperlink r:id="rId131">
        <w:r w:rsidDel="00000000" w:rsidR="00000000" w:rsidRPr="00000000">
          <w:rPr>
            <w:color w:val="1155cc"/>
            <w:u w:val="single"/>
            <w:rtl w:val="0"/>
          </w:rPr>
          <w:t xml:space="preserve">docs.rs</w:t>
        </w:r>
      </w:hyperlink>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Auto-generated C bindings are also available </w:t>
      </w:r>
      <w:hyperlink r:id="rId132">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7D">
      <w:pPr>
        <w:rPr/>
      </w:pPr>
      <w:hyperlink r:id="rId133">
        <w:r w:rsidDel="00000000" w:rsidR="00000000" w:rsidRPr="00000000">
          <w:rPr>
            <w:color w:val="1155cc"/>
            <w:u w:val="single"/>
            <w:rtl w:val="0"/>
          </w:rPr>
          <w:t xml:space="preserve">JavaScript bindings</w:t>
        </w:r>
      </w:hyperlink>
      <w:r w:rsidDel="00000000" w:rsidR="00000000" w:rsidRPr="00000000">
        <w:rPr>
          <w:rtl w:val="0"/>
        </w:rPr>
        <w:t xml:space="preserve"> are available that support loading the Token Program on to a chain and issue instructions.</w:t>
      </w:r>
    </w:p>
    <w:p w:rsidR="00000000" w:rsidDel="00000000" w:rsidP="00000000" w:rsidRDefault="00000000" w:rsidRPr="00000000" w14:paraId="0000017E">
      <w:pPr>
        <w:rPr/>
      </w:pPr>
      <w:r w:rsidDel="00000000" w:rsidR="00000000" w:rsidRPr="00000000">
        <w:rPr>
          <w:rtl w:val="0"/>
        </w:rPr>
        <w:t xml:space="preserve">See the </w:t>
      </w:r>
      <w:hyperlink r:id="rId134">
        <w:r w:rsidDel="00000000" w:rsidR="00000000" w:rsidRPr="00000000">
          <w:rPr>
            <w:color w:val="1155cc"/>
            <w:u w:val="single"/>
            <w:rtl w:val="0"/>
          </w:rPr>
          <w:t xml:space="preserve">SPL Associated Token Account</w:t>
        </w:r>
      </w:hyperlink>
      <w:r w:rsidDel="00000000" w:rsidR="00000000" w:rsidRPr="00000000">
        <w:rPr>
          <w:rtl w:val="0"/>
        </w:rPr>
        <w:t xml:space="preserve"> program for convention around wallet address to token account mapping and funding.</w:t>
      </w:r>
    </w:p>
    <w:p w:rsidR="00000000" w:rsidDel="00000000" w:rsidP="00000000" w:rsidRDefault="00000000" w:rsidRPr="00000000" w14:paraId="0000017F">
      <w:pPr>
        <w:pStyle w:val="Heading2"/>
        <w:rPr/>
      </w:pPr>
      <w:bookmarkStart w:colFirst="0" w:colLast="0" w:name="_y3625lusrbd" w:id="4"/>
      <w:bookmarkEnd w:id="4"/>
      <w:hyperlink r:id="rId135">
        <w:r w:rsidDel="00000000" w:rsidR="00000000" w:rsidRPr="00000000">
          <w:rPr>
            <w:color w:val="1155cc"/>
            <w:u w:val="single"/>
            <w:rtl w:val="0"/>
          </w:rPr>
          <w:t xml:space="preserve">Status</w:t>
        </w:r>
      </w:hyperlink>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SPL Token program is considered complete, and there are no plans to add new functionality. There may be changes to fix important or breaking bugs.</w:t>
      </w:r>
    </w:p>
    <w:p w:rsidR="00000000" w:rsidDel="00000000" w:rsidP="00000000" w:rsidRDefault="00000000" w:rsidRPr="00000000" w14:paraId="00000181">
      <w:pPr>
        <w:pStyle w:val="Heading2"/>
        <w:rPr/>
      </w:pPr>
      <w:bookmarkStart w:colFirst="0" w:colLast="0" w:name="_ghnzl6nneibb" w:id="5"/>
      <w:bookmarkEnd w:id="5"/>
      <w:hyperlink r:id="rId136">
        <w:r w:rsidDel="00000000" w:rsidR="00000000" w:rsidRPr="00000000">
          <w:rPr>
            <w:color w:val="1155cc"/>
            <w:u w:val="single"/>
            <w:rtl w:val="0"/>
          </w:rPr>
          <w:t xml:space="preserve">Reference Guide</w:t>
        </w:r>
      </w:hyperlink>
      <w:r w:rsidDel="00000000" w:rsidR="00000000" w:rsidRPr="00000000">
        <w:rPr>
          <w:rtl w:val="0"/>
        </w:rPr>
      </w:r>
    </w:p>
    <w:p w:rsidR="00000000" w:rsidDel="00000000" w:rsidP="00000000" w:rsidRDefault="00000000" w:rsidRPr="00000000" w14:paraId="00000182">
      <w:pPr>
        <w:pStyle w:val="Heading3"/>
        <w:rPr/>
      </w:pPr>
      <w:bookmarkStart w:colFirst="0" w:colLast="0" w:name="_t1pp8925zeg6" w:id="6"/>
      <w:bookmarkEnd w:id="6"/>
      <w:hyperlink r:id="rId137">
        <w:r w:rsidDel="00000000" w:rsidR="00000000" w:rsidRPr="00000000">
          <w:rPr>
            <w:color w:val="1155cc"/>
            <w:u w:val="single"/>
            <w:rtl w:val="0"/>
          </w:rPr>
          <w:t xml:space="preserve">Setup</w:t>
        </w:r>
      </w:hyperlink>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CLIJS</w:t>
      </w:r>
    </w:p>
    <w:p w:rsidR="00000000" w:rsidDel="00000000" w:rsidP="00000000" w:rsidRDefault="00000000" w:rsidRPr="00000000" w14:paraId="00000184">
      <w:pPr>
        <w:rPr/>
      </w:pPr>
      <w:r w:rsidDel="00000000" w:rsidR="00000000" w:rsidRPr="00000000">
        <w:rPr>
          <w:rtl w:val="0"/>
        </w:rPr>
        <w:t xml:space="preserve">The spl-token command-line utility can be used to experiment with SPL tokens. Once you have </w:t>
      </w:r>
      <w:hyperlink r:id="rId138">
        <w:r w:rsidDel="00000000" w:rsidR="00000000" w:rsidRPr="00000000">
          <w:rPr>
            <w:color w:val="1155cc"/>
            <w:u w:val="single"/>
            <w:rtl w:val="0"/>
          </w:rPr>
          <w:t xml:space="preserve">Rust installed</w:t>
        </w:r>
      </w:hyperlink>
      <w:r w:rsidDel="00000000" w:rsidR="00000000" w:rsidRPr="00000000">
        <w:rPr>
          <w:rtl w:val="0"/>
        </w:rPr>
        <w:t xml:space="preserve">, run:</w:t>
      </w:r>
    </w:p>
    <w:p w:rsidR="00000000" w:rsidDel="00000000" w:rsidP="00000000" w:rsidRDefault="00000000" w:rsidRPr="00000000" w14:paraId="00000185">
      <w:pPr>
        <w:rPr/>
      </w:pPr>
      <w:r w:rsidDel="00000000" w:rsidR="00000000" w:rsidRPr="00000000">
        <w:rPr>
          <w:rtl w:val="0"/>
        </w:rPr>
        <w:t xml:space="preserve">$ cargo install spl-token-cli</w:t>
      </w:r>
    </w:p>
    <w:p w:rsidR="00000000" w:rsidDel="00000000" w:rsidP="00000000" w:rsidRDefault="00000000" w:rsidRPr="00000000" w14:paraId="00000186">
      <w:pPr>
        <w:rPr/>
      </w:pPr>
      <w:r w:rsidDel="00000000" w:rsidR="00000000" w:rsidRPr="00000000">
        <w:rPr>
          <w:rtl w:val="0"/>
        </w:rPr>
        <w:t xml:space="preserve">Run spl-token --help for a full description of available commands.</w:t>
      </w:r>
    </w:p>
    <w:p w:rsidR="00000000" w:rsidDel="00000000" w:rsidP="00000000" w:rsidRDefault="00000000" w:rsidRPr="00000000" w14:paraId="00000187">
      <w:pPr>
        <w:pStyle w:val="Heading3"/>
        <w:rPr/>
      </w:pPr>
      <w:bookmarkStart w:colFirst="0" w:colLast="0" w:name="_7sfhry2khi3e" w:id="7"/>
      <w:bookmarkEnd w:id="7"/>
      <w:hyperlink r:id="rId139">
        <w:r w:rsidDel="00000000" w:rsidR="00000000" w:rsidRPr="00000000">
          <w:rPr>
            <w:color w:val="1155cc"/>
            <w:u w:val="single"/>
            <w:rtl w:val="0"/>
          </w:rPr>
          <w:t xml:space="preserve">Configuration</w:t>
        </w:r>
      </w:hyperlink>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spl-token configuration is shared with the solana command-line tool.</w:t>
      </w:r>
    </w:p>
    <w:p w:rsidR="00000000" w:rsidDel="00000000" w:rsidP="00000000" w:rsidRDefault="00000000" w:rsidRPr="00000000" w14:paraId="00000189">
      <w:pPr>
        <w:pStyle w:val="Heading4"/>
        <w:rPr/>
      </w:pPr>
      <w:bookmarkStart w:colFirst="0" w:colLast="0" w:name="_x1fahdqs70il" w:id="8"/>
      <w:bookmarkEnd w:id="8"/>
      <w:hyperlink r:id="rId140">
        <w:r w:rsidDel="00000000" w:rsidR="00000000" w:rsidRPr="00000000">
          <w:rPr>
            <w:color w:val="1155cc"/>
            <w:u w:val="single"/>
            <w:rtl w:val="0"/>
          </w:rPr>
          <w:t xml:space="preserve">Current Configuration</w:t>
        </w:r>
      </w:hyperlink>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solana config getConfig File: ${HOME}/.config/solana/cli/config.ymlRPC URL: https://api.mainnet-beta.solana.comWebSocket URL: wss://api.mainnet-beta.solana.com/ (computed)Keypair Path: ${HOME}/.config/solana/id.json</w:t>
      </w:r>
    </w:p>
    <w:p w:rsidR="00000000" w:rsidDel="00000000" w:rsidP="00000000" w:rsidRDefault="00000000" w:rsidRPr="00000000" w14:paraId="0000018B">
      <w:pPr>
        <w:pStyle w:val="Heading4"/>
        <w:rPr/>
      </w:pPr>
      <w:bookmarkStart w:colFirst="0" w:colLast="0" w:name="_u4hczwykd47w" w:id="9"/>
      <w:bookmarkEnd w:id="9"/>
      <w:hyperlink r:id="rId141">
        <w:r w:rsidDel="00000000" w:rsidR="00000000" w:rsidRPr="00000000">
          <w:rPr>
            <w:color w:val="1155cc"/>
            <w:u w:val="single"/>
            <w:rtl w:val="0"/>
          </w:rPr>
          <w:t xml:space="preserve">Cluster RPC URL</w:t>
        </w:r>
      </w:hyperlink>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See </w:t>
      </w:r>
      <w:hyperlink r:id="rId142">
        <w:r w:rsidDel="00000000" w:rsidR="00000000" w:rsidRPr="00000000">
          <w:rPr>
            <w:color w:val="1155cc"/>
            <w:u w:val="single"/>
            <w:rtl w:val="0"/>
          </w:rPr>
          <w:t xml:space="preserve">Solana clusters</w:t>
        </w:r>
      </w:hyperlink>
      <w:r w:rsidDel="00000000" w:rsidR="00000000" w:rsidRPr="00000000">
        <w:rPr>
          <w:rtl w:val="0"/>
        </w:rPr>
        <w:t xml:space="preserve"> for cluster-specific RPC URLs</w:t>
      </w:r>
    </w:p>
    <w:p w:rsidR="00000000" w:rsidDel="00000000" w:rsidP="00000000" w:rsidRDefault="00000000" w:rsidRPr="00000000" w14:paraId="0000018D">
      <w:pPr>
        <w:rPr/>
      </w:pPr>
      <w:r w:rsidDel="00000000" w:rsidR="00000000" w:rsidRPr="00000000">
        <w:rPr>
          <w:rtl w:val="0"/>
        </w:rPr>
        <w:t xml:space="preserve">$ solana config set --url https://api.devnet.solana.com</w:t>
      </w:r>
    </w:p>
    <w:p w:rsidR="00000000" w:rsidDel="00000000" w:rsidP="00000000" w:rsidRDefault="00000000" w:rsidRPr="00000000" w14:paraId="0000018E">
      <w:pPr>
        <w:pStyle w:val="Heading4"/>
        <w:rPr/>
      </w:pPr>
      <w:bookmarkStart w:colFirst="0" w:colLast="0" w:name="_b1hdsrl5os9q" w:id="10"/>
      <w:bookmarkEnd w:id="10"/>
      <w:hyperlink r:id="rId143">
        <w:r w:rsidDel="00000000" w:rsidR="00000000" w:rsidRPr="00000000">
          <w:rPr>
            <w:color w:val="1155cc"/>
            <w:u w:val="single"/>
            <w:rtl w:val="0"/>
          </w:rPr>
          <w:t xml:space="preserve">Default Keypair</w:t>
        </w:r>
      </w:hyperlink>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See </w:t>
      </w:r>
      <w:hyperlink r:id="rId144">
        <w:r w:rsidDel="00000000" w:rsidR="00000000" w:rsidRPr="00000000">
          <w:rPr>
            <w:color w:val="1155cc"/>
            <w:u w:val="single"/>
            <w:rtl w:val="0"/>
          </w:rPr>
          <w:t xml:space="preserve">Keypair conventions</w:t>
        </w:r>
      </w:hyperlink>
      <w:r w:rsidDel="00000000" w:rsidR="00000000" w:rsidRPr="00000000">
        <w:rPr>
          <w:rtl w:val="0"/>
        </w:rPr>
        <w:t xml:space="preserve"> for information on how to setup a keypair if you don't already have one.</w:t>
      </w:r>
    </w:p>
    <w:p w:rsidR="00000000" w:rsidDel="00000000" w:rsidP="00000000" w:rsidRDefault="00000000" w:rsidRPr="00000000" w14:paraId="00000190">
      <w:pPr>
        <w:rPr/>
      </w:pPr>
      <w:r w:rsidDel="00000000" w:rsidR="00000000" w:rsidRPr="00000000">
        <w:rPr>
          <w:rtl w:val="0"/>
        </w:rPr>
        <w:t xml:space="preserve">Keypair File</w:t>
      </w:r>
    </w:p>
    <w:p w:rsidR="00000000" w:rsidDel="00000000" w:rsidP="00000000" w:rsidRDefault="00000000" w:rsidRPr="00000000" w14:paraId="00000191">
      <w:pPr>
        <w:rPr/>
      </w:pPr>
      <w:r w:rsidDel="00000000" w:rsidR="00000000" w:rsidRPr="00000000">
        <w:rPr>
          <w:rtl w:val="0"/>
        </w:rPr>
        <w:t xml:space="preserve">$ solana config set --keypair ${HOME}/new-keypair.json</w:t>
      </w:r>
    </w:p>
    <w:p w:rsidR="00000000" w:rsidDel="00000000" w:rsidP="00000000" w:rsidRDefault="00000000" w:rsidRPr="00000000" w14:paraId="00000192">
      <w:pPr>
        <w:rPr/>
      </w:pPr>
      <w:r w:rsidDel="00000000" w:rsidR="00000000" w:rsidRPr="00000000">
        <w:rPr>
          <w:rtl w:val="0"/>
        </w:rPr>
        <w:t xml:space="preserve">Hardware Wallet URL (See </w:t>
      </w:r>
      <w:hyperlink r:id="rId145">
        <w:r w:rsidDel="00000000" w:rsidR="00000000" w:rsidRPr="00000000">
          <w:rPr>
            <w:color w:val="1155cc"/>
            <w:u w:val="single"/>
            <w:rtl w:val="0"/>
          </w:rPr>
          <w:t xml:space="preserve">URL spec</w:t>
        </w:r>
      </w:hyperlink>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 solana config set --keypair usb://ledger/</w:t>
      </w:r>
    </w:p>
    <w:p w:rsidR="00000000" w:rsidDel="00000000" w:rsidP="00000000" w:rsidRDefault="00000000" w:rsidRPr="00000000" w14:paraId="00000194">
      <w:pPr>
        <w:pStyle w:val="Heading4"/>
        <w:rPr/>
      </w:pPr>
      <w:bookmarkStart w:colFirst="0" w:colLast="0" w:name="_w7updhqoe2d6" w:id="11"/>
      <w:bookmarkEnd w:id="11"/>
      <w:hyperlink r:id="rId146">
        <w:r w:rsidDel="00000000" w:rsidR="00000000" w:rsidRPr="00000000">
          <w:rPr>
            <w:color w:val="1155cc"/>
            <w:u w:val="single"/>
            <w:rtl w:val="0"/>
          </w:rPr>
          <w:t xml:space="preserve">Airdrop SOL</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Creating tokens and accounts requires SOL for account rent deposits and transaction fees. If the cluster you are targeting offers a faucet, you can get a little SOL for testing:</w:t>
      </w:r>
    </w:p>
    <w:p w:rsidR="00000000" w:rsidDel="00000000" w:rsidP="00000000" w:rsidRDefault="00000000" w:rsidRPr="00000000" w14:paraId="00000196">
      <w:pPr>
        <w:rPr/>
      </w:pPr>
      <w:r w:rsidDel="00000000" w:rsidR="00000000" w:rsidRPr="00000000">
        <w:rPr>
          <w:rtl w:val="0"/>
        </w:rPr>
        <w:t xml:space="preserve">CLIJS</w:t>
      </w:r>
    </w:p>
    <w:p w:rsidR="00000000" w:rsidDel="00000000" w:rsidP="00000000" w:rsidRDefault="00000000" w:rsidRPr="00000000" w14:paraId="00000197">
      <w:pPr>
        <w:rPr/>
      </w:pPr>
      <w:r w:rsidDel="00000000" w:rsidR="00000000" w:rsidRPr="00000000">
        <w:rPr>
          <w:rtl w:val="0"/>
        </w:rPr>
        <w:t xml:space="preserve">$ solana airdrop 1</w:t>
      </w:r>
    </w:p>
    <w:p w:rsidR="00000000" w:rsidDel="00000000" w:rsidP="00000000" w:rsidRDefault="00000000" w:rsidRPr="00000000" w14:paraId="00000198">
      <w:pPr>
        <w:pStyle w:val="Heading3"/>
        <w:rPr/>
      </w:pPr>
      <w:bookmarkStart w:colFirst="0" w:colLast="0" w:name="_6fn64ywgyg8p" w:id="12"/>
      <w:bookmarkEnd w:id="12"/>
      <w:hyperlink r:id="rId147">
        <w:r w:rsidDel="00000000" w:rsidR="00000000" w:rsidRPr="00000000">
          <w:rPr>
            <w:color w:val="1155cc"/>
            <w:u w:val="single"/>
            <w:rtl w:val="0"/>
          </w:rPr>
          <w:t xml:space="preserve">Example: Creating your own fungible token</w:t>
        </w:r>
      </w:hyperlink>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CLIJS</w:t>
      </w:r>
    </w:p>
    <w:p w:rsidR="00000000" w:rsidDel="00000000" w:rsidP="00000000" w:rsidRDefault="00000000" w:rsidRPr="00000000" w14:paraId="0000019A">
      <w:pPr>
        <w:rPr/>
      </w:pPr>
      <w:r w:rsidDel="00000000" w:rsidR="00000000" w:rsidRPr="00000000">
        <w:rPr>
          <w:rtl w:val="0"/>
        </w:rPr>
        <w:t xml:space="preserve">$ spl-token create-tokenCreating token AQoKYV7tYpTrFZN6P5oUufbQKAUr9mNYGe1TTJC9wajMSignature: 47hsLFxWRCg8azaZZPSnQR8DNTRsGyPNfUK7jqyzgt7wf9eag3nSnewqoZrVZHKm8zt3B6gzxhr91gdQ5qYrsRG4</w:t>
      </w:r>
    </w:p>
    <w:p w:rsidR="00000000" w:rsidDel="00000000" w:rsidP="00000000" w:rsidRDefault="00000000" w:rsidRPr="00000000" w14:paraId="0000019B">
      <w:pPr>
        <w:rPr/>
      </w:pPr>
      <w:r w:rsidDel="00000000" w:rsidR="00000000" w:rsidRPr="00000000">
        <w:rPr>
          <w:rtl w:val="0"/>
        </w:rPr>
        <w:t xml:space="preserve">The unique identifier of the token is AQoKYV7tYpTrFZN6P5oUufbQKAUr9mNYGe1TTJC9wajM.</w:t>
      </w:r>
    </w:p>
    <w:p w:rsidR="00000000" w:rsidDel="00000000" w:rsidP="00000000" w:rsidRDefault="00000000" w:rsidRPr="00000000" w14:paraId="0000019C">
      <w:pPr>
        <w:rPr/>
      </w:pPr>
      <w:r w:rsidDel="00000000" w:rsidR="00000000" w:rsidRPr="00000000">
        <w:rPr>
          <w:rtl w:val="0"/>
        </w:rPr>
        <w:t xml:space="preserve">Tokens when initially created by spl-token have no supply:</w:t>
      </w:r>
    </w:p>
    <w:p w:rsidR="00000000" w:rsidDel="00000000" w:rsidP="00000000" w:rsidRDefault="00000000" w:rsidRPr="00000000" w14:paraId="0000019D">
      <w:pPr>
        <w:rPr/>
      </w:pPr>
      <w:r w:rsidDel="00000000" w:rsidR="00000000" w:rsidRPr="00000000">
        <w:rPr>
          <w:rtl w:val="0"/>
        </w:rPr>
        <w:t xml:space="preserve">CLIJS</w:t>
      </w:r>
    </w:p>
    <w:p w:rsidR="00000000" w:rsidDel="00000000" w:rsidP="00000000" w:rsidRDefault="00000000" w:rsidRPr="00000000" w14:paraId="0000019E">
      <w:pPr>
        <w:rPr/>
      </w:pPr>
      <w:r w:rsidDel="00000000" w:rsidR="00000000" w:rsidRPr="00000000">
        <w:rPr>
          <w:rtl w:val="0"/>
        </w:rPr>
        <w:t xml:space="preserve">$ spl-token supply AQoKYV7tYpTrFZN6P5oUufbQKAUr9mNYGe1TTJC9wajM0</w:t>
      </w:r>
    </w:p>
    <w:p w:rsidR="00000000" w:rsidDel="00000000" w:rsidP="00000000" w:rsidRDefault="00000000" w:rsidRPr="00000000" w14:paraId="0000019F">
      <w:pPr>
        <w:rPr/>
      </w:pPr>
      <w:r w:rsidDel="00000000" w:rsidR="00000000" w:rsidRPr="00000000">
        <w:rPr>
          <w:rtl w:val="0"/>
        </w:rPr>
        <w:t xml:space="preserve">Let's mint some. First create an account to hold a balance of the new AQoKYV7tYpTrFZN6P5oUufbQKAUr9mNYGe1TTJC9wajM token:</w:t>
      </w:r>
    </w:p>
    <w:p w:rsidR="00000000" w:rsidDel="00000000" w:rsidP="00000000" w:rsidRDefault="00000000" w:rsidRPr="00000000" w14:paraId="000001A0">
      <w:pPr>
        <w:rPr/>
      </w:pPr>
      <w:r w:rsidDel="00000000" w:rsidR="00000000" w:rsidRPr="00000000">
        <w:rPr>
          <w:rtl w:val="0"/>
        </w:rPr>
        <w:t xml:space="preserve">CLIJS</w:t>
      </w:r>
    </w:p>
    <w:p w:rsidR="00000000" w:rsidDel="00000000" w:rsidP="00000000" w:rsidRDefault="00000000" w:rsidRPr="00000000" w14:paraId="000001A1">
      <w:pPr>
        <w:rPr/>
      </w:pPr>
      <w:r w:rsidDel="00000000" w:rsidR="00000000" w:rsidRPr="00000000">
        <w:rPr>
          <w:rtl w:val="0"/>
        </w:rPr>
        <w:t xml:space="preserve">$ spl-token create-account AQoKYV7tYpTrFZN6P5oUufbQKAUr9mNYGe1TTJC9wajMCreating account 7UX2i7SucgLMQcfZ75s3VXmZZY4YRUyJN9X1RgfMoDUiSignature: 42Sa5eK9dMEQyvD9GMHuKxXf55WLZ7tfjabUKDhNoZRAxj9MsnN7omriWMEHXLea3aYpjZ862qocRLVikvkHkyfy</w:t>
      </w:r>
    </w:p>
    <w:p w:rsidR="00000000" w:rsidDel="00000000" w:rsidP="00000000" w:rsidRDefault="00000000" w:rsidRPr="00000000" w14:paraId="000001A2">
      <w:pPr>
        <w:rPr/>
      </w:pPr>
      <w:r w:rsidDel="00000000" w:rsidR="00000000" w:rsidRPr="00000000">
        <w:rPr>
          <w:rtl w:val="0"/>
        </w:rPr>
        <w:t xml:space="preserve">7UX2i7SucgLMQcfZ75s3VXmZZY4YRUyJN9X1RgfMoDUi is now an empty account:</w:t>
      </w:r>
    </w:p>
    <w:p w:rsidR="00000000" w:rsidDel="00000000" w:rsidP="00000000" w:rsidRDefault="00000000" w:rsidRPr="00000000" w14:paraId="000001A3">
      <w:pPr>
        <w:rPr/>
      </w:pPr>
      <w:r w:rsidDel="00000000" w:rsidR="00000000" w:rsidRPr="00000000">
        <w:rPr>
          <w:rtl w:val="0"/>
        </w:rPr>
        <w:t xml:space="preserve">CLIJS</w:t>
      </w:r>
    </w:p>
    <w:p w:rsidR="00000000" w:rsidDel="00000000" w:rsidP="00000000" w:rsidRDefault="00000000" w:rsidRPr="00000000" w14:paraId="000001A4">
      <w:pPr>
        <w:rPr/>
      </w:pPr>
      <w:r w:rsidDel="00000000" w:rsidR="00000000" w:rsidRPr="00000000">
        <w:rPr>
          <w:rtl w:val="0"/>
        </w:rPr>
        <w:t xml:space="preserve">$ spl-token balance AQoKYV7tYpTrFZN6P5oUufbQKAUr9mNYGe1TTJC9wajM0</w:t>
      </w:r>
    </w:p>
    <w:p w:rsidR="00000000" w:rsidDel="00000000" w:rsidP="00000000" w:rsidRDefault="00000000" w:rsidRPr="00000000" w14:paraId="000001A5">
      <w:pPr>
        <w:rPr/>
      </w:pPr>
      <w:r w:rsidDel="00000000" w:rsidR="00000000" w:rsidRPr="00000000">
        <w:rPr>
          <w:rtl w:val="0"/>
        </w:rPr>
        <w:t xml:space="preserve">Mint 100 tokens into the account:</w:t>
      </w:r>
    </w:p>
    <w:p w:rsidR="00000000" w:rsidDel="00000000" w:rsidP="00000000" w:rsidRDefault="00000000" w:rsidRPr="00000000" w14:paraId="000001A6">
      <w:pPr>
        <w:rPr/>
      </w:pPr>
      <w:r w:rsidDel="00000000" w:rsidR="00000000" w:rsidRPr="00000000">
        <w:rPr>
          <w:rtl w:val="0"/>
        </w:rPr>
        <w:t xml:space="preserve">CLIJS</w:t>
      </w:r>
    </w:p>
    <w:p w:rsidR="00000000" w:rsidDel="00000000" w:rsidP="00000000" w:rsidRDefault="00000000" w:rsidRPr="00000000" w14:paraId="000001A7">
      <w:pPr>
        <w:rPr/>
      </w:pPr>
      <w:r w:rsidDel="00000000" w:rsidR="00000000" w:rsidRPr="00000000">
        <w:rPr>
          <w:rtl w:val="0"/>
        </w:rPr>
        <w:t xml:space="preserve">$ spl-token mint AQoKYV7tYpTrFZN6P5oUufbQKAUr9mNYGe1TTJC9wajM 100Minting 100 tokens  Token: AQoKYV7tYpTrFZN6P5oUufbQKAUr9mNYGe1TTJC9wajM  Recipient: 7UX2i7SucgLMQcfZ75s3VXmZZY4YRUyJN9X1RgfMoDUiSignature: 41mARH42fPkbYn1mvQ6hYLjmJtjW98NXwd6pHqEYg9p8RnuoUsMxVd16RkStDHEzcS2sfpSEpFscrJQn3HkHzLaa</w:t>
      </w:r>
    </w:p>
    <w:p w:rsidR="00000000" w:rsidDel="00000000" w:rsidP="00000000" w:rsidRDefault="00000000" w:rsidRPr="00000000" w14:paraId="000001A8">
      <w:pPr>
        <w:rPr/>
      </w:pPr>
      <w:r w:rsidDel="00000000" w:rsidR="00000000" w:rsidRPr="00000000">
        <w:rPr>
          <w:rtl w:val="0"/>
        </w:rPr>
        <w:t xml:space="preserve">The token supply and account balance now reflect the result of minting:</w:t>
      </w:r>
    </w:p>
    <w:p w:rsidR="00000000" w:rsidDel="00000000" w:rsidP="00000000" w:rsidRDefault="00000000" w:rsidRPr="00000000" w14:paraId="000001A9">
      <w:pPr>
        <w:rPr/>
      </w:pPr>
      <w:r w:rsidDel="00000000" w:rsidR="00000000" w:rsidRPr="00000000">
        <w:rPr>
          <w:rtl w:val="0"/>
        </w:rPr>
        <w:t xml:space="preserve">CLIJS</w:t>
      </w:r>
    </w:p>
    <w:p w:rsidR="00000000" w:rsidDel="00000000" w:rsidP="00000000" w:rsidRDefault="00000000" w:rsidRPr="00000000" w14:paraId="000001AA">
      <w:pPr>
        <w:rPr/>
      </w:pPr>
      <w:r w:rsidDel="00000000" w:rsidR="00000000" w:rsidRPr="00000000">
        <w:rPr>
          <w:rtl w:val="0"/>
        </w:rPr>
        <w:t xml:space="preserve">$ spl-token supply AQoKYV7tYpTrFZN6P5oUufbQKAUr9mNYGe1TTJC9wajM100</w:t>
      </w:r>
    </w:p>
    <w:p w:rsidR="00000000" w:rsidDel="00000000" w:rsidP="00000000" w:rsidRDefault="00000000" w:rsidRPr="00000000" w14:paraId="000001AB">
      <w:pPr>
        <w:rPr/>
      </w:pPr>
      <w:r w:rsidDel="00000000" w:rsidR="00000000" w:rsidRPr="00000000">
        <w:rPr>
          <w:rtl w:val="0"/>
        </w:rPr>
        <w:t xml:space="preserve">$ spl-token balance AQoKYV7tYpTrFZN6P5oUufbQKAUr9mNYGe1TTJC9wajM100</w:t>
      </w:r>
    </w:p>
    <w:p w:rsidR="00000000" w:rsidDel="00000000" w:rsidP="00000000" w:rsidRDefault="00000000" w:rsidRPr="00000000" w14:paraId="000001AC">
      <w:pPr>
        <w:pStyle w:val="Heading3"/>
        <w:rPr/>
      </w:pPr>
      <w:bookmarkStart w:colFirst="0" w:colLast="0" w:name="_uctnovk9gmmw" w:id="13"/>
      <w:bookmarkEnd w:id="13"/>
      <w:hyperlink r:id="rId148">
        <w:r w:rsidDel="00000000" w:rsidR="00000000" w:rsidRPr="00000000">
          <w:rPr>
            <w:color w:val="1155cc"/>
            <w:u w:val="single"/>
            <w:rtl w:val="0"/>
          </w:rPr>
          <w:t xml:space="preserve">Example: View all Tokens that you own</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CLIJS</w:t>
      </w:r>
    </w:p>
    <w:p w:rsidR="00000000" w:rsidDel="00000000" w:rsidP="00000000" w:rsidRDefault="00000000" w:rsidRPr="00000000" w14:paraId="000001AE">
      <w:pPr>
        <w:rPr/>
      </w:pPr>
      <w:r w:rsidDel="00000000" w:rsidR="00000000" w:rsidRPr="00000000">
        <w:rPr>
          <w:rtl w:val="0"/>
        </w:rPr>
        <w:t xml:space="preserve">$ spl-token accountsToken                                         Balance------------------------------------------------------------7e2X5oeAAJyUTi4PfSGXFLGhyPw2H8oELm1mx87ZCgwF  84AQoKYV7tYpTrFZN6P5oUufbQKAUr9mNYGe1TTJC9wajM  100AQoKYV7tYpTrFZN6P5oUufbQKAUr9mNYGe1TTJC9wajM  0    (Aux-1*)AQoKYV7tYpTrFZN6P5oUufbQKAUr9mNYGe1TTJC9wajM  1    (Aux-2*)</w:t>
      </w:r>
    </w:p>
    <w:p w:rsidR="00000000" w:rsidDel="00000000" w:rsidP="00000000" w:rsidRDefault="00000000" w:rsidRPr="00000000" w14:paraId="000001AF">
      <w:pPr>
        <w:pStyle w:val="Heading3"/>
        <w:rPr/>
      </w:pPr>
      <w:bookmarkStart w:colFirst="0" w:colLast="0" w:name="_ufiypd60l4xl" w:id="14"/>
      <w:bookmarkEnd w:id="14"/>
      <w:hyperlink r:id="rId149">
        <w:r w:rsidDel="00000000" w:rsidR="00000000" w:rsidRPr="00000000">
          <w:rPr>
            <w:color w:val="1155cc"/>
            <w:u w:val="single"/>
            <w:rtl w:val="0"/>
          </w:rPr>
          <w:t xml:space="preserve">Example: Wrapping SOL in a Token</w:t>
        </w:r>
      </w:hyperlink>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When you want to wrap SOL, you can send SOL to an associated token account on the native mint and call syncNative. syncNative updates the amount field on the token account to match the amount of wrapped SOL available. That SOL is only retrievable by closing the token account and choosing the desired address to send the token account's lamports.</w:t>
      </w:r>
    </w:p>
    <w:p w:rsidR="00000000" w:rsidDel="00000000" w:rsidP="00000000" w:rsidRDefault="00000000" w:rsidRPr="00000000" w14:paraId="000001B1">
      <w:pPr>
        <w:rPr/>
      </w:pPr>
      <w:r w:rsidDel="00000000" w:rsidR="00000000" w:rsidRPr="00000000">
        <w:rPr>
          <w:rtl w:val="0"/>
        </w:rPr>
        <w:t xml:space="preserve">CLIJS</w:t>
      </w:r>
    </w:p>
    <w:p w:rsidR="00000000" w:rsidDel="00000000" w:rsidP="00000000" w:rsidRDefault="00000000" w:rsidRPr="00000000" w14:paraId="000001B2">
      <w:pPr>
        <w:rPr/>
      </w:pPr>
      <w:r w:rsidDel="00000000" w:rsidR="00000000" w:rsidRPr="00000000">
        <w:rPr>
          <w:rtl w:val="0"/>
        </w:rPr>
        <w:t xml:space="preserve">$ spl-token wrap 1Wrapping 1 SOL into GJTxcnA5Sydy8YRhqvHxbQ5QNsPyRKvzguodQEaShJjeSignature: 4f4s5QVMKisLS6ihZcXXPbiBAzjnvkBcp2A7KKER7k9DwJ4qjbVsQBKv2rAyBumXC1gLn8EJQhwWkybE4yJGnw2Y</w:t>
      </w:r>
    </w:p>
    <w:p w:rsidR="00000000" w:rsidDel="00000000" w:rsidP="00000000" w:rsidRDefault="00000000" w:rsidRPr="00000000" w14:paraId="000001B3">
      <w:pPr>
        <w:rPr/>
      </w:pPr>
      <w:r w:rsidDel="00000000" w:rsidR="00000000" w:rsidRPr="00000000">
        <w:rPr>
          <w:rtl w:val="0"/>
        </w:rPr>
        <w:t xml:space="preserve">To unwrap the Token back to SOL:</w:t>
      </w:r>
    </w:p>
    <w:p w:rsidR="00000000" w:rsidDel="00000000" w:rsidP="00000000" w:rsidRDefault="00000000" w:rsidRPr="00000000" w14:paraId="000001B4">
      <w:pPr>
        <w:rPr/>
      </w:pPr>
      <w:r w:rsidDel="00000000" w:rsidR="00000000" w:rsidRPr="00000000">
        <w:rPr>
          <w:rtl w:val="0"/>
        </w:rPr>
        <w:t xml:space="preserve">CLIJS</w:t>
      </w:r>
    </w:p>
    <w:p w:rsidR="00000000" w:rsidDel="00000000" w:rsidP="00000000" w:rsidRDefault="00000000" w:rsidRPr="00000000" w14:paraId="000001B5">
      <w:pPr>
        <w:rPr/>
      </w:pPr>
      <w:r w:rsidDel="00000000" w:rsidR="00000000" w:rsidRPr="00000000">
        <w:rPr>
          <w:rtl w:val="0"/>
        </w:rPr>
        <w:t xml:space="preserve">$ spl-token unwrap GJTxcnA5Sydy8YRhqvHxbQ5QNsPyRKvzguodQEaShJjeUnwrapping GJTxcnA5Sydy8YRhqvHxbQ5QNsPyRKvzguodQEaShJje  Amount: 1 SOL  Recipient: vines1vzrYbzLMRdu58ou5XTby4qAqVRLmqo36NKPTgSignature: f7opZ86ZHKGvkJBQsJ8Pk81v8F3v1VUfyd4kFs4CABmfTnSZK5BffETznUU3tEWvzibgKJASCf7TUpDmwGi8Rmh</w:t>
      </w:r>
    </w:p>
    <w:p w:rsidR="00000000" w:rsidDel="00000000" w:rsidP="00000000" w:rsidRDefault="00000000" w:rsidRPr="00000000" w14:paraId="000001B6">
      <w:pPr>
        <w:pStyle w:val="Heading3"/>
        <w:rPr/>
      </w:pPr>
      <w:bookmarkStart w:colFirst="0" w:colLast="0" w:name="_2u4449h9euqu" w:id="15"/>
      <w:bookmarkEnd w:id="15"/>
      <w:hyperlink r:id="rId150">
        <w:r w:rsidDel="00000000" w:rsidR="00000000" w:rsidRPr="00000000">
          <w:rPr>
            <w:color w:val="1155cc"/>
            <w:u w:val="single"/>
            <w:rtl w:val="0"/>
          </w:rPr>
          <w:t xml:space="preserve">Example: Transferring tokens to another user</w:t>
        </w:r>
      </w:hyperlink>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First the receiver uses spl-token create-account to create their associated token account for the Token type. Then the receiver obtains their wallet address by running solana address and provides it to the sender.</w:t>
      </w:r>
    </w:p>
    <w:p w:rsidR="00000000" w:rsidDel="00000000" w:rsidP="00000000" w:rsidRDefault="00000000" w:rsidRPr="00000000" w14:paraId="000001B8">
      <w:pPr>
        <w:rPr/>
      </w:pPr>
      <w:r w:rsidDel="00000000" w:rsidR="00000000" w:rsidRPr="00000000">
        <w:rPr>
          <w:rtl w:val="0"/>
        </w:rPr>
        <w:t xml:space="preserve">The sender then runs:</w:t>
      </w:r>
    </w:p>
    <w:p w:rsidR="00000000" w:rsidDel="00000000" w:rsidP="00000000" w:rsidRDefault="00000000" w:rsidRPr="00000000" w14:paraId="000001B9">
      <w:pPr>
        <w:rPr/>
      </w:pPr>
      <w:r w:rsidDel="00000000" w:rsidR="00000000" w:rsidRPr="00000000">
        <w:rPr>
          <w:rtl w:val="0"/>
        </w:rPr>
        <w:t xml:space="preserve">CLIJS</w:t>
      </w:r>
    </w:p>
    <w:p w:rsidR="00000000" w:rsidDel="00000000" w:rsidP="00000000" w:rsidRDefault="00000000" w:rsidRPr="00000000" w14:paraId="000001BA">
      <w:pPr>
        <w:rPr/>
      </w:pPr>
      <w:r w:rsidDel="00000000" w:rsidR="00000000" w:rsidRPr="00000000">
        <w:rPr>
          <w:rtl w:val="0"/>
        </w:rPr>
        <w:t xml:space="preserve">$ spl-token transfer AQoKYV7tYpTrFZN6P5oUufbQKAUr9mNYGe1TTJC9wajM 50 vines1vzrYbzLMRdu58ou5XTby4qAqVRLmqo36NKPTgTransfer 50 tokens  Sender: 7UX2i7SucgLMQcfZ75s3VXmZZY4YRUyJN9X1RgfMoDUi  Recipient: vines1vzrYbzLMRdu58ou5XTby4qAqVRLmqo36NKPTg  Recipient associated token account: F59618aQB8r6asXeMcB9jWuY6NEx1VduT9yFo1GTi1ks Signature: 5a3qbvoJQnTAxGPHCugibZTbSu7xuTgkxvF4EJupRjRXGgZZrnWFmKzfEzcqKF2ogCaF4QKVbAtuFx7xGwrDUcGd</w:t>
      </w:r>
    </w:p>
    <w:p w:rsidR="00000000" w:rsidDel="00000000" w:rsidP="00000000" w:rsidRDefault="00000000" w:rsidRPr="00000000" w14:paraId="000001BB">
      <w:pPr>
        <w:pStyle w:val="Heading3"/>
        <w:rPr/>
      </w:pPr>
      <w:bookmarkStart w:colFirst="0" w:colLast="0" w:name="_niyx4o3b8me6" w:id="16"/>
      <w:bookmarkEnd w:id="16"/>
      <w:hyperlink r:id="rId151">
        <w:r w:rsidDel="00000000" w:rsidR="00000000" w:rsidRPr="00000000">
          <w:rPr>
            <w:color w:val="1155cc"/>
            <w:u w:val="single"/>
            <w:rtl w:val="0"/>
          </w:rPr>
          <w:t xml:space="preserve">Example: Transferring tokens to another user, with sender-funding</w:t>
        </w:r>
      </w:hyperlink>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If the receiver does not yet have an associated token account, the sender may choose to fund the receiver's account.</w:t>
      </w:r>
    </w:p>
    <w:p w:rsidR="00000000" w:rsidDel="00000000" w:rsidP="00000000" w:rsidRDefault="00000000" w:rsidRPr="00000000" w14:paraId="000001BD">
      <w:pPr>
        <w:rPr/>
      </w:pPr>
      <w:r w:rsidDel="00000000" w:rsidR="00000000" w:rsidRPr="00000000">
        <w:rPr>
          <w:rtl w:val="0"/>
        </w:rPr>
        <w:t xml:space="preserve">The receiver obtains their wallet address by running solana address and provides it to the sender.</w:t>
      </w:r>
    </w:p>
    <w:p w:rsidR="00000000" w:rsidDel="00000000" w:rsidP="00000000" w:rsidRDefault="00000000" w:rsidRPr="00000000" w14:paraId="000001BE">
      <w:pPr>
        <w:rPr/>
      </w:pPr>
      <w:r w:rsidDel="00000000" w:rsidR="00000000" w:rsidRPr="00000000">
        <w:rPr>
          <w:rtl w:val="0"/>
        </w:rPr>
        <w:t xml:space="preserve">The sender then runs to fund the receiver's associated token account, at the sender's expense, and then transfers 50 tokens into it:</w:t>
      </w:r>
    </w:p>
    <w:p w:rsidR="00000000" w:rsidDel="00000000" w:rsidP="00000000" w:rsidRDefault="00000000" w:rsidRPr="00000000" w14:paraId="000001BF">
      <w:pPr>
        <w:rPr/>
      </w:pPr>
      <w:r w:rsidDel="00000000" w:rsidR="00000000" w:rsidRPr="00000000">
        <w:rPr>
          <w:rtl w:val="0"/>
        </w:rPr>
        <w:t xml:space="preserve">CLIJS</w:t>
      </w:r>
    </w:p>
    <w:p w:rsidR="00000000" w:rsidDel="00000000" w:rsidP="00000000" w:rsidRDefault="00000000" w:rsidRPr="00000000" w14:paraId="000001C0">
      <w:pPr>
        <w:rPr/>
      </w:pPr>
      <w:r w:rsidDel="00000000" w:rsidR="00000000" w:rsidRPr="00000000">
        <w:rPr>
          <w:rtl w:val="0"/>
        </w:rPr>
        <w:t xml:space="preserve">$ spl-token transfer --fund-recipient AQoKYV7tYpTrFZN6P5oUufbQKAUr9mNYGe1TTJC9wajM 50 vines1vzrYbzLMRdu58ou5XTby4qAqVRLmqo36NKPTgTransfer 50 tokens  Sender: 7UX2i7SucgLMQcfZ75s3VXmZZY4YRUyJN9X1RgfMoDUi  Recipient: vines1vzrYbzLMRdu58ou5XTby4qAqVRLmqo36NKPTg  Recipient associated token account: F59618aQB8r6asXeMcB9jWuY6NEx1VduT9yFo1GTi1ks  Funding recipient: F59618aQB8r6asXeMcB9jWuY6NEx1VduT9yFo1GTi1ks (0.00203928 SOL) Signature: 5a3qbvoJQnTAxGPHCugibZTbSu7xuTgkxvF4EJupRjRXGgZZrnWFmKzfEzcqKF2ogCaF4QKVbAtuFx7xGwrDUcGd</w:t>
      </w:r>
    </w:p>
    <w:p w:rsidR="00000000" w:rsidDel="00000000" w:rsidP="00000000" w:rsidRDefault="00000000" w:rsidRPr="00000000" w14:paraId="000001C1">
      <w:pPr>
        <w:pStyle w:val="Heading3"/>
        <w:rPr/>
      </w:pPr>
      <w:bookmarkStart w:colFirst="0" w:colLast="0" w:name="_3d3tpalhav8l" w:id="17"/>
      <w:bookmarkEnd w:id="17"/>
      <w:hyperlink r:id="rId152">
        <w:r w:rsidDel="00000000" w:rsidR="00000000" w:rsidRPr="00000000">
          <w:rPr>
            <w:color w:val="1155cc"/>
            <w:u w:val="single"/>
            <w:rtl w:val="0"/>
          </w:rPr>
          <w:t xml:space="preserve">Example: Transferring tokens to an explicit recipient token account</w:t>
        </w:r>
      </w:hyperlink>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Tokens may be transferred to a specific recipient token account. The recipient token account must already exist and be of the same Token type.</w:t>
      </w:r>
    </w:p>
    <w:p w:rsidR="00000000" w:rsidDel="00000000" w:rsidP="00000000" w:rsidRDefault="00000000" w:rsidRPr="00000000" w14:paraId="000001C3">
      <w:pPr>
        <w:rPr/>
      </w:pPr>
      <w:r w:rsidDel="00000000" w:rsidR="00000000" w:rsidRPr="00000000">
        <w:rPr>
          <w:rtl w:val="0"/>
        </w:rPr>
        <w:t xml:space="preserve">CLIJS</w:t>
      </w:r>
    </w:p>
    <w:p w:rsidR="00000000" w:rsidDel="00000000" w:rsidP="00000000" w:rsidRDefault="00000000" w:rsidRPr="00000000" w14:paraId="000001C4">
      <w:pPr>
        <w:rPr/>
      </w:pPr>
      <w:r w:rsidDel="00000000" w:rsidR="00000000" w:rsidRPr="00000000">
        <w:rPr>
          <w:rtl w:val="0"/>
        </w:rPr>
        <w:t xml:space="preserve">$ spl-token create-account AQoKYV7tYpTrFZN6P5oUufbQKAUr9mNYGe1TTJC9wajM /path/to/auxiliary_keypair.jsonCreating account CqAxDdBRnawzx9q4PYM3wrybLHBhDZ4P6BTV13WsRJYJSignature: 4yPWj22mbyLu5mhfZ5WATNfYzTt5EQ7LGzryxM7Ufu7QCVjTE7czZdEBqdKR7vjKsfAqsBdjU58NJvXrTqCXvfWW</w:t>
      </w:r>
    </w:p>
    <w:p w:rsidR="00000000" w:rsidDel="00000000" w:rsidP="00000000" w:rsidRDefault="00000000" w:rsidRPr="00000000" w14:paraId="000001C5">
      <w:pPr>
        <w:rPr/>
      </w:pPr>
      <w:r w:rsidDel="00000000" w:rsidR="00000000" w:rsidRPr="00000000">
        <w:rPr>
          <w:rtl w:val="0"/>
        </w:rPr>
        <w:t xml:space="preserve">$ spl-token accounts AQoKYV7tYpTrFZN6P5oUufbQKAUr9mNYGe1TTJC9wajM -vAccount                                       Token                                         Balance--------------------------------------------------------------------------------------------------------7UX2i7SucgLMQcfZ75s3VXmZZY4YRUyJN9X1RgfMoDUi  AQoKYV7tYpTrFZN6P5oUufbQKAUr9mNYGe1TTJC9wajM  100CqAxDdBRnawzx9q4PYM3wrybLHBhDZ4P6BTV13WsRJYJ  AQoKYV7tYpTrFZN6P5oUufbQKAUr9mNYGe1TTJC9wajM  0    (Aux-1*)</w:t>
      </w:r>
    </w:p>
    <w:p w:rsidR="00000000" w:rsidDel="00000000" w:rsidP="00000000" w:rsidRDefault="00000000" w:rsidRPr="00000000" w14:paraId="000001C6">
      <w:pPr>
        <w:rPr/>
      </w:pPr>
      <w:r w:rsidDel="00000000" w:rsidR="00000000" w:rsidRPr="00000000">
        <w:rPr>
          <w:rtl w:val="0"/>
        </w:rPr>
        <w:t xml:space="preserve">$ spl-token transfer AQoKYV7tYpTrFZN6P5oUufbQKAUr9mNYGe1TTJC9wajM 50 CqAxDdBRnawzx9q4PYM3wrybLHBhDZ4P6BTV13WsRJYJTransfer 50 tokens  Sender: 7UX2i7SucgLMQcfZ75s3VXmZZY4YRUyJN9X1RgfMoDUi  Recipient: CqAxDdBRnawzx9q4PYM3wrybLHBhDZ4P6BTV13WsRJYJ Signature: 5a3qbvoJQnTAxGPHCugibZTbSu7xuTgkxvF4EJupRjRXGgZZrnWFmKzfEzcqKF2ogCaF4QKVbAtuFx7xGwrDUcGd</w:t>
      </w:r>
    </w:p>
    <w:p w:rsidR="00000000" w:rsidDel="00000000" w:rsidP="00000000" w:rsidRDefault="00000000" w:rsidRPr="00000000" w14:paraId="000001C7">
      <w:pPr>
        <w:rPr/>
      </w:pPr>
      <w:r w:rsidDel="00000000" w:rsidR="00000000" w:rsidRPr="00000000">
        <w:rPr>
          <w:rtl w:val="0"/>
        </w:rPr>
        <w:t xml:space="preserve">$ spl-token accounts AQoKYV7tYpTrFZN6P5oUufbQKAUr9mNYGe1TTJC9wajM -vAccount                                       Token                                         Balance--------------------------------------------------------------------------------------------------------7UX2i7SucgLMQcfZ75s3VXmZZY4YRUyJN9X1RgfMoDUi  AQoKYV7tYpTrFZN6P5oUufbQKAUr9mNYGe1TTJC9wajM  50CqAxDdBRnawzx9q4PYM3wrybLHBhDZ4P6BTV13WsRJYJ  AQoKYV7tYpTrFZN6P5oUufbQKAUr9mNYGe1TTJC9wajM  50  (Aux-1*)</w:t>
      </w:r>
    </w:p>
    <w:p w:rsidR="00000000" w:rsidDel="00000000" w:rsidP="00000000" w:rsidRDefault="00000000" w:rsidRPr="00000000" w14:paraId="000001C8">
      <w:pPr>
        <w:pStyle w:val="Heading3"/>
        <w:rPr/>
      </w:pPr>
      <w:bookmarkStart w:colFirst="0" w:colLast="0" w:name="_g3c2zm8eufuo" w:id="18"/>
      <w:bookmarkEnd w:id="18"/>
      <w:hyperlink r:id="rId153">
        <w:r w:rsidDel="00000000" w:rsidR="00000000" w:rsidRPr="00000000">
          <w:rPr>
            <w:color w:val="1155cc"/>
            <w:u w:val="single"/>
            <w:rtl w:val="0"/>
          </w:rPr>
          <w:t xml:space="preserve">Example: Create a non-fungible token</w:t>
        </w:r>
      </w:hyperlink>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Create the token type with zero decimal place,</w:t>
      </w:r>
    </w:p>
    <w:p w:rsidR="00000000" w:rsidDel="00000000" w:rsidP="00000000" w:rsidRDefault="00000000" w:rsidRPr="00000000" w14:paraId="000001CA">
      <w:pPr>
        <w:rPr/>
      </w:pPr>
      <w:r w:rsidDel="00000000" w:rsidR="00000000" w:rsidRPr="00000000">
        <w:rPr>
          <w:rtl w:val="0"/>
        </w:rPr>
        <w:t xml:space="preserve">CLIJS</w:t>
      </w:r>
    </w:p>
    <w:p w:rsidR="00000000" w:rsidDel="00000000" w:rsidP="00000000" w:rsidRDefault="00000000" w:rsidRPr="00000000" w14:paraId="000001CB">
      <w:pPr>
        <w:rPr/>
      </w:pPr>
      <w:r w:rsidDel="00000000" w:rsidR="00000000" w:rsidRPr="00000000">
        <w:rPr>
          <w:rtl w:val="0"/>
        </w:rPr>
        <w:t xml:space="preserve">$ spl-token create-token --decimals 0Creating token 559u4Tdr9umKwft3yHMsnAxohhzkFnUBPAFtibwuZD9zSignature: 4kz82JUey1B9ki1McPW7NYv1NqPKCod6WNptSkYqtuiEsQb9exHaktSAHJJsm4YxuGNW4NugPJMFX9ee6WA2dXts</w:t>
      </w:r>
    </w:p>
    <w:p w:rsidR="00000000" w:rsidDel="00000000" w:rsidP="00000000" w:rsidRDefault="00000000" w:rsidRPr="00000000" w14:paraId="000001CC">
      <w:pPr>
        <w:rPr/>
      </w:pPr>
      <w:r w:rsidDel="00000000" w:rsidR="00000000" w:rsidRPr="00000000">
        <w:rPr>
          <w:rtl w:val="0"/>
        </w:rPr>
        <w:t xml:space="preserve">then create an account to hold tokens of this new type:</w:t>
      </w:r>
    </w:p>
    <w:p w:rsidR="00000000" w:rsidDel="00000000" w:rsidP="00000000" w:rsidRDefault="00000000" w:rsidRPr="00000000" w14:paraId="000001CD">
      <w:pPr>
        <w:rPr/>
      </w:pPr>
      <w:r w:rsidDel="00000000" w:rsidR="00000000" w:rsidRPr="00000000">
        <w:rPr>
          <w:rtl w:val="0"/>
        </w:rPr>
        <w:t xml:space="preserve">CLIJS</w:t>
      </w:r>
    </w:p>
    <w:p w:rsidR="00000000" w:rsidDel="00000000" w:rsidP="00000000" w:rsidRDefault="00000000" w:rsidRPr="00000000" w14:paraId="000001CE">
      <w:pPr>
        <w:rPr/>
      </w:pPr>
      <w:r w:rsidDel="00000000" w:rsidR="00000000" w:rsidRPr="00000000">
        <w:rPr>
          <w:rtl w:val="0"/>
        </w:rPr>
        <w:t xml:space="preserve">$ spl-token create-account 559u4Tdr9umKwft3yHMsnAxohhzkFnUBPAFtibwuZD9zCreating account 7KqpRwzkkeweW5jQoETyLzhvs9rcCj9dVQ1MnzudirsMSignature: sjChze6ecaRtvuQVZuwURyg6teYeiH8ZwT6UTuFNKjrdayQQ3KNdPB7d2DtUZ6McafBfEefejHkJ6MWQEfVHLtC</w:t>
      </w:r>
    </w:p>
    <w:p w:rsidR="00000000" w:rsidDel="00000000" w:rsidP="00000000" w:rsidRDefault="00000000" w:rsidRPr="00000000" w14:paraId="000001CF">
      <w:pPr>
        <w:rPr/>
      </w:pPr>
      <w:r w:rsidDel="00000000" w:rsidR="00000000" w:rsidRPr="00000000">
        <w:rPr>
          <w:rtl w:val="0"/>
        </w:rPr>
        <w:t xml:space="preserve">Now mint only one token into the account,</w:t>
      </w:r>
    </w:p>
    <w:p w:rsidR="00000000" w:rsidDel="00000000" w:rsidP="00000000" w:rsidRDefault="00000000" w:rsidRPr="00000000" w14:paraId="000001D0">
      <w:pPr>
        <w:rPr/>
      </w:pPr>
      <w:r w:rsidDel="00000000" w:rsidR="00000000" w:rsidRPr="00000000">
        <w:rPr>
          <w:rtl w:val="0"/>
        </w:rPr>
        <w:t xml:space="preserve">CLIJS</w:t>
      </w:r>
    </w:p>
    <w:p w:rsidR="00000000" w:rsidDel="00000000" w:rsidP="00000000" w:rsidRDefault="00000000" w:rsidRPr="00000000" w14:paraId="000001D1">
      <w:pPr>
        <w:rPr/>
      </w:pPr>
      <w:r w:rsidDel="00000000" w:rsidR="00000000" w:rsidRPr="00000000">
        <w:rPr>
          <w:rtl w:val="0"/>
        </w:rPr>
        <w:t xml:space="preserve">$ spl-token mint 559u4Tdr9umKwft3yHMsnAxohhzkFnUBPAFtibwuZD9z 1 7KqpRwzkkeweW5jQoETyLzhvs9rcCj9dVQ1MnzudirsMMinting 1 tokens  Token: 559u4Tdr9umKwft3yHMsnAxohhzkFnUBPAFtibwuZD9z  Recipient: 7KqpRwzkkeweW5jQoETyLzhvs9rcCj9dVQ1MnzudirsMSignature: 2Kzg6ZArQRCRvcoKSiievYy3sfPqGV91Whnz6SeimhJQXKBTYQf3E54tWg3zPpYLbcDexxyTxnj4QF69ucswfdY</w:t>
      </w:r>
    </w:p>
    <w:p w:rsidR="00000000" w:rsidDel="00000000" w:rsidP="00000000" w:rsidRDefault="00000000" w:rsidRPr="00000000" w14:paraId="000001D2">
      <w:pPr>
        <w:rPr/>
      </w:pPr>
      <w:r w:rsidDel="00000000" w:rsidR="00000000" w:rsidRPr="00000000">
        <w:rPr>
          <w:rtl w:val="0"/>
        </w:rPr>
        <w:t xml:space="preserve">and disable future minting:</w:t>
      </w:r>
    </w:p>
    <w:p w:rsidR="00000000" w:rsidDel="00000000" w:rsidP="00000000" w:rsidRDefault="00000000" w:rsidRPr="00000000" w14:paraId="000001D3">
      <w:pPr>
        <w:rPr/>
      </w:pPr>
      <w:r w:rsidDel="00000000" w:rsidR="00000000" w:rsidRPr="00000000">
        <w:rPr>
          <w:rtl w:val="0"/>
        </w:rPr>
        <w:t xml:space="preserve">CLIJS</w:t>
      </w:r>
    </w:p>
    <w:p w:rsidR="00000000" w:rsidDel="00000000" w:rsidP="00000000" w:rsidRDefault="00000000" w:rsidRPr="00000000" w14:paraId="000001D4">
      <w:pPr>
        <w:rPr/>
      </w:pPr>
      <w:r w:rsidDel="00000000" w:rsidR="00000000" w:rsidRPr="00000000">
        <w:rPr>
          <w:rtl w:val="0"/>
        </w:rPr>
        <w:t xml:space="preserve">$ spl-token authorize 559u4Tdr9umKwft3yHMsnAxohhzkFnUBPAFtibwuZD9z mint --disableUpdating 559u4Tdr9umKwft3yHMsnAxohhzkFnUBPAFtibwuZD9z  Current mint authority: vines1vzrYbzLMRdu58ou5XTby4qAqVRLmqo36NKPTg  New mint authority: disabledSignature: 5QpykLzZsceoKcVRRFow9QCdae4Dp2zQAcjebyEWoezPFg2Np73gHKWQicHG1mqRdXu3yiZbrft3Q8JmqNRNqhwU</w:t>
      </w:r>
    </w:p>
    <w:p w:rsidR="00000000" w:rsidDel="00000000" w:rsidP="00000000" w:rsidRDefault="00000000" w:rsidRPr="00000000" w14:paraId="000001D5">
      <w:pPr>
        <w:rPr/>
      </w:pPr>
      <w:r w:rsidDel="00000000" w:rsidR="00000000" w:rsidRPr="00000000">
        <w:rPr>
          <w:rtl w:val="0"/>
        </w:rPr>
        <w:t xml:space="preserve">Now the 7KqpRwzkkeweW5jQoETyLzhvs9rcCj9dVQ1MnzudirsM account holds the one and only 559u4Tdr9umKwft3yHMsnAxohhzkFnUBPAFtibwuZD9z token:</w:t>
      </w:r>
    </w:p>
    <w:p w:rsidR="00000000" w:rsidDel="00000000" w:rsidP="00000000" w:rsidRDefault="00000000" w:rsidRPr="00000000" w14:paraId="000001D6">
      <w:pPr>
        <w:rPr/>
      </w:pPr>
      <w:r w:rsidDel="00000000" w:rsidR="00000000" w:rsidRPr="00000000">
        <w:rPr>
          <w:rtl w:val="0"/>
        </w:rPr>
        <w:t xml:space="preserve">CLIJS</w:t>
      </w:r>
    </w:p>
    <w:p w:rsidR="00000000" w:rsidDel="00000000" w:rsidP="00000000" w:rsidRDefault="00000000" w:rsidRPr="00000000" w14:paraId="000001D7">
      <w:pPr>
        <w:rPr/>
      </w:pPr>
      <w:r w:rsidDel="00000000" w:rsidR="00000000" w:rsidRPr="00000000">
        <w:rPr>
          <w:rtl w:val="0"/>
        </w:rPr>
        <w:t xml:space="preserve">$ spl-token account-info 559u4Tdr9umKwft3yHMsnAxohhzkFnUBPAFtibwuZD9z Address: 7KqpRwzkkeweW5jQoETyLzhvs9rcCj9dVQ1MnzudirsMBalance: 1Mint: 559u4Tdr9umKwft3yHMsnAxohhzkFnUBPAFtibwuZD9zOwner: vines1vzrYbzLMRdu58ou5XTby4qAqVRLmqo36NKPTgState: InitializedDelegation: (not set)Close authority: (not set)</w:t>
      </w:r>
    </w:p>
    <w:p w:rsidR="00000000" w:rsidDel="00000000" w:rsidP="00000000" w:rsidRDefault="00000000" w:rsidRPr="00000000" w14:paraId="000001D8">
      <w:pPr>
        <w:rPr/>
      </w:pPr>
      <w:r w:rsidDel="00000000" w:rsidR="00000000" w:rsidRPr="00000000">
        <w:rPr>
          <w:rtl w:val="0"/>
        </w:rPr>
        <w:t xml:space="preserve">$ spl-token supply 559u4Tdr9umKwft3yHMsnAxohhzkFnUBPAFtibwuZD9z1</w:t>
      </w:r>
    </w:p>
    <w:p w:rsidR="00000000" w:rsidDel="00000000" w:rsidP="00000000" w:rsidRDefault="00000000" w:rsidRPr="00000000" w14:paraId="000001D9">
      <w:pPr>
        <w:pStyle w:val="Heading3"/>
        <w:rPr/>
      </w:pPr>
      <w:bookmarkStart w:colFirst="0" w:colLast="0" w:name="_gfvqvop5jwni" w:id="19"/>
      <w:bookmarkEnd w:id="19"/>
      <w:hyperlink r:id="rId154">
        <w:r w:rsidDel="00000000" w:rsidR="00000000" w:rsidRPr="00000000">
          <w:rPr>
            <w:color w:val="1155cc"/>
            <w:u w:val="single"/>
            <w:rtl w:val="0"/>
          </w:rPr>
          <w:t xml:space="preserve">Multisig usage</w:t>
        </w:r>
      </w:hyperlink>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CLIJS</w:t>
      </w:r>
    </w:p>
    <w:p w:rsidR="00000000" w:rsidDel="00000000" w:rsidP="00000000" w:rsidRDefault="00000000" w:rsidRPr="00000000" w14:paraId="000001DB">
      <w:pPr>
        <w:rPr/>
      </w:pPr>
      <w:r w:rsidDel="00000000" w:rsidR="00000000" w:rsidRPr="00000000">
        <w:rPr>
          <w:rtl w:val="0"/>
        </w:rPr>
        <w:t xml:space="preserve">The main difference in spl-token command line usage when referencing multisig accounts is in specifying the --owner argument. Typically the signer specified by this argument directly provides a signature granting its authority, but in the multisig case it just points to the address of the multisig account. Signatures are then provided by the multisig signer-set members specified by the --multisig-signer argument.</w:t>
      </w:r>
    </w:p>
    <w:p w:rsidR="00000000" w:rsidDel="00000000" w:rsidP="00000000" w:rsidRDefault="00000000" w:rsidRPr="00000000" w14:paraId="000001DC">
      <w:pPr>
        <w:rPr/>
      </w:pPr>
      <w:r w:rsidDel="00000000" w:rsidR="00000000" w:rsidRPr="00000000">
        <w:rPr>
          <w:rtl w:val="0"/>
        </w:rPr>
        <w:t xml:space="preserve">Multisig accounts can be used for any authority on an SPL Token mint or token account.</w:t>
      </w:r>
    </w:p>
    <w:p w:rsidR="00000000" w:rsidDel="00000000" w:rsidP="00000000" w:rsidRDefault="00000000" w:rsidRPr="00000000" w14:paraId="000001DD">
      <w:pPr>
        <w:numPr>
          <w:ilvl w:val="0"/>
          <w:numId w:val="25"/>
        </w:numPr>
        <w:ind w:left="720" w:hanging="360"/>
      </w:pPr>
      <w:r w:rsidDel="00000000" w:rsidR="00000000" w:rsidRPr="00000000">
        <w:rPr>
          <w:rtl w:val="0"/>
        </w:rPr>
        <w:t xml:space="preserve">Mint account mint authority:spl-token mint ...,spl-token authorize ... mint ...</w:t>
      </w:r>
    </w:p>
    <w:p w:rsidR="00000000" w:rsidDel="00000000" w:rsidP="00000000" w:rsidRDefault="00000000" w:rsidRPr="00000000" w14:paraId="000001DE">
      <w:pPr>
        <w:numPr>
          <w:ilvl w:val="0"/>
          <w:numId w:val="25"/>
        </w:numPr>
        <w:ind w:left="720" w:hanging="360"/>
      </w:pPr>
      <w:r w:rsidDel="00000000" w:rsidR="00000000" w:rsidRPr="00000000">
        <w:rPr>
          <w:rtl w:val="0"/>
        </w:rPr>
        <w:t xml:space="preserve">Mint account freeze authority:spl-token freeze ...,spl-token thaw ...,spl-token authorize ... freeze ...</w:t>
      </w:r>
    </w:p>
    <w:p w:rsidR="00000000" w:rsidDel="00000000" w:rsidP="00000000" w:rsidRDefault="00000000" w:rsidRPr="00000000" w14:paraId="000001DF">
      <w:pPr>
        <w:numPr>
          <w:ilvl w:val="0"/>
          <w:numId w:val="25"/>
        </w:numPr>
        <w:ind w:left="720" w:hanging="360"/>
      </w:pPr>
      <w:r w:rsidDel="00000000" w:rsidR="00000000" w:rsidRPr="00000000">
        <w:rPr>
          <w:rtl w:val="0"/>
        </w:rPr>
        <w:t xml:space="preserve">Token account owner authority:spl-token transfer ...,spl-token approve ...,spl-token revoke ...,spl-token burn ...,spl-token wrap ...,spl-token unwrap ...,spl-token authorize ... owner ...</w:t>
      </w:r>
    </w:p>
    <w:p w:rsidR="00000000" w:rsidDel="00000000" w:rsidP="00000000" w:rsidRDefault="00000000" w:rsidRPr="00000000" w14:paraId="000001E0">
      <w:pPr>
        <w:numPr>
          <w:ilvl w:val="0"/>
          <w:numId w:val="25"/>
        </w:numPr>
        <w:ind w:left="720" w:hanging="360"/>
      </w:pPr>
      <w:r w:rsidDel="00000000" w:rsidR="00000000" w:rsidRPr="00000000">
        <w:rPr>
          <w:rtl w:val="0"/>
        </w:rPr>
        <w:t xml:space="preserve">Token account close authority:spl-token close ...,spl-token authorize ... close ...</w:t>
      </w:r>
    </w:p>
    <w:p w:rsidR="00000000" w:rsidDel="00000000" w:rsidP="00000000" w:rsidRDefault="00000000" w:rsidRPr="00000000" w14:paraId="000001E1">
      <w:pPr>
        <w:pStyle w:val="Heading3"/>
        <w:rPr/>
      </w:pPr>
      <w:bookmarkStart w:colFirst="0" w:colLast="0" w:name="_mgfhtldc9s9c" w:id="20"/>
      <w:bookmarkEnd w:id="20"/>
      <w:hyperlink r:id="rId155">
        <w:r w:rsidDel="00000000" w:rsidR="00000000" w:rsidRPr="00000000">
          <w:rPr>
            <w:color w:val="1155cc"/>
            <w:u w:val="single"/>
            <w:rtl w:val="0"/>
          </w:rPr>
          <w:t xml:space="preserve">Example: Mint with multisig authority</w:t>
        </w:r>
      </w:hyperlink>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First create keypairs to act as the multisig signer-set. In reality, these can be any supported signer, like: a Ledger hardware wallet, a keypair file, or a paper wallet. For convenience, generated keypairs will be used in this example.</w:t>
      </w:r>
    </w:p>
    <w:p w:rsidR="00000000" w:rsidDel="00000000" w:rsidP="00000000" w:rsidRDefault="00000000" w:rsidRPr="00000000" w14:paraId="000001E3">
      <w:pPr>
        <w:rPr/>
      </w:pPr>
      <w:r w:rsidDel="00000000" w:rsidR="00000000" w:rsidRPr="00000000">
        <w:rPr>
          <w:rtl w:val="0"/>
        </w:rPr>
        <w:t xml:space="preserve">CLIJS</w:t>
      </w:r>
    </w:p>
    <w:p w:rsidR="00000000" w:rsidDel="00000000" w:rsidP="00000000" w:rsidRDefault="00000000" w:rsidRPr="00000000" w14:paraId="000001E4">
      <w:pPr>
        <w:rPr/>
      </w:pPr>
      <w:r w:rsidDel="00000000" w:rsidR="00000000" w:rsidRPr="00000000">
        <w:rPr>
          <w:rtl w:val="0"/>
        </w:rPr>
        <w:t xml:space="preserve">$ for i in $(seq 3); do solana-keygen new --no-passphrase -so "signer-${i}.json"; doneWrote new keypair to signer-1.jsonWrote new keypair to signer-2.jsonWrote new keypair to signer-3.json</w:t>
      </w:r>
    </w:p>
    <w:p w:rsidR="00000000" w:rsidDel="00000000" w:rsidP="00000000" w:rsidRDefault="00000000" w:rsidRPr="00000000" w14:paraId="000001E5">
      <w:pPr>
        <w:rPr/>
      </w:pPr>
      <w:r w:rsidDel="00000000" w:rsidR="00000000" w:rsidRPr="00000000">
        <w:rPr>
          <w:rtl w:val="0"/>
        </w:rPr>
        <w:t xml:space="preserve">In order to create the multisig account, the public keys of the signer-set must be collected.</w:t>
      </w:r>
    </w:p>
    <w:p w:rsidR="00000000" w:rsidDel="00000000" w:rsidP="00000000" w:rsidRDefault="00000000" w:rsidRPr="00000000" w14:paraId="000001E6">
      <w:pPr>
        <w:rPr/>
      </w:pPr>
      <w:r w:rsidDel="00000000" w:rsidR="00000000" w:rsidRPr="00000000">
        <w:rPr>
          <w:rtl w:val="0"/>
        </w:rPr>
        <w:t xml:space="preserve">CLIJS</w:t>
      </w:r>
    </w:p>
    <w:p w:rsidR="00000000" w:rsidDel="00000000" w:rsidP="00000000" w:rsidRDefault="00000000" w:rsidRPr="00000000" w14:paraId="000001E7">
      <w:pPr>
        <w:rPr/>
      </w:pPr>
      <w:r w:rsidDel="00000000" w:rsidR="00000000" w:rsidRPr="00000000">
        <w:rPr>
          <w:rtl w:val="0"/>
        </w:rPr>
        <w:t xml:space="preserve">$ for i in $(seq 3); do SIGNER="signer-${i}.json"; echo "$SIGNER: $(solana-keygen pubkey "$SIGNER")"; donesigner-1.json: BzWpkuRrwXHq4SSSFHa8FJf6DRQy4TaeoXnkA89vTgHZsigner-2.json: DhkUfKgfZ8CF6PAGKwdABRL1VqkeNrTSRx8LZfpPFVNYsigner-3.json: D7ssXHrZJjfpZXsmDf8RwfPxe1BMMMmP1CtmX3WojPmG</w:t>
      </w:r>
    </w:p>
    <w:p w:rsidR="00000000" w:rsidDel="00000000" w:rsidP="00000000" w:rsidRDefault="00000000" w:rsidRPr="00000000" w14:paraId="000001E8">
      <w:pPr>
        <w:rPr/>
      </w:pPr>
      <w:r w:rsidDel="00000000" w:rsidR="00000000" w:rsidRPr="00000000">
        <w:rPr>
          <w:rtl w:val="0"/>
        </w:rPr>
        <w:t xml:space="preserve">Now the multisig account can be created with the spl-token create-multisig subcommand. Its first positional argument is the minimum number of signers (M) that must sign a transaction affecting a token/mint account that is controlled by this multisig account. The remaining positional arguments are the public keys of all keypairs allowed (N) to sign for the multisig account. This example will use a "2 of 3" multisig account. That is, two of the three allowed keypairs must sign all transactions.</w:t>
      </w:r>
    </w:p>
    <w:p w:rsidR="00000000" w:rsidDel="00000000" w:rsidP="00000000" w:rsidRDefault="00000000" w:rsidRPr="00000000" w14:paraId="000001E9">
      <w:pPr>
        <w:rPr/>
      </w:pPr>
      <w:r w:rsidDel="00000000" w:rsidR="00000000" w:rsidRPr="00000000">
        <w:rPr>
          <w:rtl w:val="0"/>
        </w:rPr>
        <w:t xml:space="preserve">NOTE: SPL Token Multisig accounts are limited to a signer-set of eleven signers (1 &lt;= N &lt;= 11) and minimum signers must be no more than N (1 &lt;= M &lt;= N)</w:t>
      </w:r>
    </w:p>
    <w:p w:rsidR="00000000" w:rsidDel="00000000" w:rsidP="00000000" w:rsidRDefault="00000000" w:rsidRPr="00000000" w14:paraId="000001EA">
      <w:pPr>
        <w:rPr/>
      </w:pPr>
      <w:r w:rsidDel="00000000" w:rsidR="00000000" w:rsidRPr="00000000">
        <w:rPr>
          <w:rtl w:val="0"/>
        </w:rPr>
        <w:t xml:space="preserve">CLIJS</w:t>
      </w:r>
    </w:p>
    <w:p w:rsidR="00000000" w:rsidDel="00000000" w:rsidP="00000000" w:rsidRDefault="00000000" w:rsidRPr="00000000" w14:paraId="000001EB">
      <w:pPr>
        <w:rPr/>
      </w:pPr>
      <w:r w:rsidDel="00000000" w:rsidR="00000000" w:rsidRPr="00000000">
        <w:rPr>
          <w:rtl w:val="0"/>
        </w:rPr>
        <w:t xml:space="preserve">$ spl-token create-multisig 2 BzWpkuRrwXHq4SSSFHa8FJf6DRQy4TaeoXnkA89vTgHZ \DhkUfKgfZ8CF6PAGKwdABRL1VqkeNrTSRx8LZfpPFVNY D7ssXHrZJjfpZXsmDf8RwfPxe1BMMMmP1CtmX3WojPmG</w:t>
      </w:r>
    </w:p>
    <w:p w:rsidR="00000000" w:rsidDel="00000000" w:rsidP="00000000" w:rsidRDefault="00000000" w:rsidRPr="00000000" w14:paraId="000001EC">
      <w:pPr>
        <w:rPr/>
      </w:pPr>
      <w:r w:rsidDel="00000000" w:rsidR="00000000" w:rsidRPr="00000000">
        <w:rPr>
          <w:rtl w:val="0"/>
        </w:rPr>
        <w:t xml:space="preserve">Creating 2/3 multisig 46ed77fd4WTN144q62BwjU2B3ogX3Xmmc8PT5Z3Xc2reSignature: 2FN4KXnczAz33SAxwsuevqrD1BvikP6LUhLie5Lz4ETt594X8R7yvMZzZW2zjmFLPsLQNHsRuhQeumExHbnUGC9A</w:t>
      </w:r>
    </w:p>
    <w:p w:rsidR="00000000" w:rsidDel="00000000" w:rsidP="00000000" w:rsidRDefault="00000000" w:rsidRPr="00000000" w14:paraId="000001ED">
      <w:pPr>
        <w:rPr/>
      </w:pPr>
      <w:r w:rsidDel="00000000" w:rsidR="00000000" w:rsidRPr="00000000">
        <w:rPr>
          <w:rtl w:val="0"/>
        </w:rPr>
        <w:t xml:space="preserve">Next create the token mint and receiving accounts </w:t>
      </w:r>
      <w:hyperlink r:id="rId156">
        <w:r w:rsidDel="00000000" w:rsidR="00000000" w:rsidRPr="00000000">
          <w:rPr>
            <w:color w:val="1155cc"/>
            <w:u w:val="single"/>
            <w:rtl w:val="0"/>
          </w:rPr>
          <w:t xml:space="preserve">as previously described</w:t>
        </w:r>
      </w:hyperlink>
      <w:r w:rsidDel="00000000" w:rsidR="00000000" w:rsidRPr="00000000">
        <w:rPr>
          <w:rtl w:val="0"/>
        </w:rPr>
        <w:t xml:space="preserve"> and set the mint account's minting authority to the multisig account</w:t>
      </w:r>
    </w:p>
    <w:p w:rsidR="00000000" w:rsidDel="00000000" w:rsidP="00000000" w:rsidRDefault="00000000" w:rsidRPr="00000000" w14:paraId="000001EE">
      <w:pPr>
        <w:rPr/>
      </w:pPr>
      <w:r w:rsidDel="00000000" w:rsidR="00000000" w:rsidRPr="00000000">
        <w:rPr>
          <w:rtl w:val="0"/>
        </w:rPr>
        <w:t xml:space="preserve">CLIJS</w:t>
      </w:r>
    </w:p>
    <w:p w:rsidR="00000000" w:rsidDel="00000000" w:rsidP="00000000" w:rsidRDefault="00000000" w:rsidRPr="00000000" w14:paraId="000001EF">
      <w:pPr>
        <w:rPr/>
      </w:pPr>
      <w:r w:rsidDel="00000000" w:rsidR="00000000" w:rsidRPr="00000000">
        <w:rPr>
          <w:rtl w:val="0"/>
        </w:rPr>
        <w:t xml:space="preserve">$ spl-token create-tokenCreating token 4VNVRJetwapjwYU8jf4qPgaCeD76wyz8DuNj8yMCQ62oSignature: 3n6zmw3hS5Hyo5duuhnNvwjAbjzC42uzCA3TTsrgr9htUonzDUXdK1d8b8J77XoeSherqWQM8mD8E1TMYCpksS2r $ spl-token create-account 4VNVRJetwapjwYU8jf4qPgaCeD76wyz8DuNj8yMCQ62oCreating account EX8zyi2ZQUuoYtXd4MKmyHYLTjqFdWeuoTHcsTdJcKHCSignature: 5mVes7wjE7avuFqzrmSCWneKBQyPAjasCLYZPNSkmqmk2YFosYWAP9hYSiZ7b7NKpV866x5gwyKbbppX3d8PcE9s $ spl-token authorize 4VNVRJetwapjwYU8jf4qPgaCeD76wyz8DuNj8yMCQ62o mint 46ed77fd4WTN144q62BwjU2B3ogX3Xmmc8PT5Z3Xc2reUpdating 4VNVRJetwapjwYU8jf4qPgaCeD76wyz8DuNj8yMCQ62o  Current mint authority: 5hbZyJ3KRuFvdy5QBxvE9KwK17hzkAUkQHZTxPbiWffE  New mint authority: 46ed77fd4WTN144q62BwjU2B3ogX3Xmmc8PT5Z3Xc2reSignature: yy7dJiTx1t7jvLPCRX5RQWxNRNtFwvARSfbMJG94QKEiNS4uZcp3GhhjnMgZ1CaWMWe4jVEMy9zQBoUhzomMaxC</w:t>
      </w:r>
    </w:p>
    <w:p w:rsidR="00000000" w:rsidDel="00000000" w:rsidP="00000000" w:rsidRDefault="00000000" w:rsidRPr="00000000" w14:paraId="000001F0">
      <w:pPr>
        <w:rPr/>
      </w:pPr>
      <w:r w:rsidDel="00000000" w:rsidR="00000000" w:rsidRPr="00000000">
        <w:rPr>
          <w:rtl w:val="0"/>
        </w:rPr>
        <w:t xml:space="preserve">To demonstrate that the mint account is now under control of the multisig account, attempting to mint with one multisig signer fails</w:t>
      </w:r>
    </w:p>
    <w:p w:rsidR="00000000" w:rsidDel="00000000" w:rsidP="00000000" w:rsidRDefault="00000000" w:rsidRPr="00000000" w14:paraId="000001F1">
      <w:pPr>
        <w:rPr/>
      </w:pPr>
      <w:r w:rsidDel="00000000" w:rsidR="00000000" w:rsidRPr="00000000">
        <w:rPr>
          <w:rtl w:val="0"/>
        </w:rPr>
        <w:t xml:space="preserve">CLIJS</w:t>
      </w:r>
    </w:p>
    <w:p w:rsidR="00000000" w:rsidDel="00000000" w:rsidP="00000000" w:rsidRDefault="00000000" w:rsidRPr="00000000" w14:paraId="000001F2">
      <w:pPr>
        <w:rPr/>
      </w:pPr>
      <w:r w:rsidDel="00000000" w:rsidR="00000000" w:rsidRPr="00000000">
        <w:rPr>
          <w:rtl w:val="0"/>
        </w:rPr>
        <w:t xml:space="preserve">$ spl-token mint 4VNVRJetwapjwYU8jf4qPgaCeD76wyz8DuNj8yMCQ62o 1 EX8zyi2ZQUuoYtXd4MKmyHYLTjqFdWeuoTHcsTdJcKHC \--owner 46ed77fd4WTN144q62BwjU2B3ogX3Xmmc8PT5Z3Xc2re \--multisig-signer signer-1.json</w:t>
      </w:r>
    </w:p>
    <w:p w:rsidR="00000000" w:rsidDel="00000000" w:rsidP="00000000" w:rsidRDefault="00000000" w:rsidRPr="00000000" w14:paraId="000001F3">
      <w:pPr>
        <w:rPr/>
      </w:pPr>
      <w:r w:rsidDel="00000000" w:rsidR="00000000" w:rsidRPr="00000000">
        <w:rPr>
          <w:rtl w:val="0"/>
        </w:rPr>
        <w:t xml:space="preserve">Minting 1 tokens  Token: 4VNVRJetwapjwYU8jf4qPgaCeD76wyz8DuNj8yMCQ62o  Recipient: EX8zyi2ZQUuoYtXd4MKmyHYLTjqFdWeuoTHcsTdJcKHCRPC response error -32002: Transaction simulation failed: Error processing Instruction 0: missing required signature for instruction</w:t>
      </w:r>
    </w:p>
    <w:p w:rsidR="00000000" w:rsidDel="00000000" w:rsidP="00000000" w:rsidRDefault="00000000" w:rsidRPr="00000000" w14:paraId="000001F4">
      <w:pPr>
        <w:rPr/>
      </w:pPr>
      <w:r w:rsidDel="00000000" w:rsidR="00000000" w:rsidRPr="00000000">
        <w:rPr>
          <w:rtl w:val="0"/>
        </w:rPr>
        <w:t xml:space="preserve">But repeating with a second multisig signer, succeeds</w:t>
      </w:r>
    </w:p>
    <w:p w:rsidR="00000000" w:rsidDel="00000000" w:rsidP="00000000" w:rsidRDefault="00000000" w:rsidRPr="00000000" w14:paraId="000001F5">
      <w:pPr>
        <w:rPr/>
      </w:pPr>
      <w:r w:rsidDel="00000000" w:rsidR="00000000" w:rsidRPr="00000000">
        <w:rPr>
          <w:rtl w:val="0"/>
        </w:rPr>
        <w:t xml:space="preserve">CLIJS</w:t>
      </w:r>
    </w:p>
    <w:p w:rsidR="00000000" w:rsidDel="00000000" w:rsidP="00000000" w:rsidRDefault="00000000" w:rsidRPr="00000000" w14:paraId="000001F6">
      <w:pPr>
        <w:rPr/>
      </w:pPr>
      <w:r w:rsidDel="00000000" w:rsidR="00000000" w:rsidRPr="00000000">
        <w:rPr>
          <w:rtl w:val="0"/>
        </w:rPr>
        <w:t xml:space="preserve">$ spl-token mint 4VNVRJetwapjwYU8jf4qPgaCeD76wyz8DuNj8yMCQ62o 1 EX8zyi2ZQUuoYtXd4MKmyHYLTjqFdWeuoTHcsTdJcKHC \--owner 46ed77fd4WTN144q62BwjU2B3ogX3Xmmc8PT5Z3Xc2re \--multisig-signer signer-1.json \--multisig-signer signer-2.json</w:t>
      </w:r>
    </w:p>
    <w:p w:rsidR="00000000" w:rsidDel="00000000" w:rsidP="00000000" w:rsidRDefault="00000000" w:rsidRPr="00000000" w14:paraId="000001F7">
      <w:pPr>
        <w:rPr/>
      </w:pPr>
      <w:r w:rsidDel="00000000" w:rsidR="00000000" w:rsidRPr="00000000">
        <w:rPr>
          <w:rtl w:val="0"/>
        </w:rPr>
        <w:t xml:space="preserve">Minting 1 tokens  Token: 4VNVRJetwapjwYU8jf4qPgaCeD76wyz8DuNj8yMCQ62o  Recipient: EX8zyi2ZQUuoYtXd4MKmyHYLTjqFdWeuoTHcsTdJcKHCSignature: 2ubqWqZb3ooDuc8FLaBkqZwzguhtMgQpgMAHhKsWcUzjy61qtJ7cZ1bfmYktKUfnbMYWTC1S8zdKgU6m4THsgspT</w:t>
      </w:r>
    </w:p>
    <w:p w:rsidR="00000000" w:rsidDel="00000000" w:rsidP="00000000" w:rsidRDefault="00000000" w:rsidRPr="00000000" w14:paraId="000001F8">
      <w:pPr>
        <w:pStyle w:val="Heading3"/>
        <w:rPr/>
      </w:pPr>
      <w:bookmarkStart w:colFirst="0" w:colLast="0" w:name="_1osd93neltac" w:id="21"/>
      <w:bookmarkEnd w:id="21"/>
      <w:hyperlink r:id="rId157">
        <w:r w:rsidDel="00000000" w:rsidR="00000000" w:rsidRPr="00000000">
          <w:rPr>
            <w:color w:val="1155cc"/>
            <w:u w:val="single"/>
            <w:rtl w:val="0"/>
          </w:rPr>
          <w:t xml:space="preserve">Example: Offline signing with multisig</w:t>
        </w:r>
      </w:hyperlink>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Sometimes online signing is not possible or desirable. Such is the case for example when signers are not in the same geographic location or when they use air-gapped devices not connected to the network. In this case, we use offline signing which combines the previous examples of </w:t>
      </w:r>
      <w:hyperlink r:id="rId158">
        <w:r w:rsidDel="00000000" w:rsidR="00000000" w:rsidRPr="00000000">
          <w:rPr>
            <w:color w:val="1155cc"/>
            <w:u w:val="single"/>
            <w:rtl w:val="0"/>
          </w:rPr>
          <w:t xml:space="preserve">multisig</w:t>
        </w:r>
      </w:hyperlink>
      <w:r w:rsidDel="00000000" w:rsidR="00000000" w:rsidRPr="00000000">
        <w:rPr>
          <w:rtl w:val="0"/>
        </w:rPr>
        <w:t xml:space="preserve"> with </w:t>
      </w:r>
      <w:hyperlink r:id="rId159">
        <w:r w:rsidDel="00000000" w:rsidR="00000000" w:rsidRPr="00000000">
          <w:rPr>
            <w:color w:val="1155cc"/>
            <w:u w:val="single"/>
            <w:rtl w:val="0"/>
          </w:rPr>
          <w:t xml:space="preserve">offline signing</w:t>
        </w:r>
      </w:hyperlink>
      <w:r w:rsidDel="00000000" w:rsidR="00000000" w:rsidRPr="00000000">
        <w:rPr>
          <w:rtl w:val="0"/>
        </w:rPr>
        <w:t xml:space="preserve"> and a </w:t>
      </w:r>
      <w:hyperlink r:id="rId160">
        <w:r w:rsidDel="00000000" w:rsidR="00000000" w:rsidRPr="00000000">
          <w:rPr>
            <w:color w:val="1155cc"/>
            <w:u w:val="single"/>
            <w:rtl w:val="0"/>
          </w:rPr>
          <w:t xml:space="preserve">nonce account</w:t>
        </w:r>
      </w:hyperlink>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This example will use the same mint account, token account, multisig account, and multisig signer-set keypair filenames as the online example, as well as a nonce account that we create here:</w:t>
      </w:r>
    </w:p>
    <w:p w:rsidR="00000000" w:rsidDel="00000000" w:rsidP="00000000" w:rsidRDefault="00000000" w:rsidRPr="00000000" w14:paraId="000001FB">
      <w:pPr>
        <w:rPr/>
      </w:pPr>
      <w:r w:rsidDel="00000000" w:rsidR="00000000" w:rsidRPr="00000000">
        <w:rPr>
          <w:rtl w:val="0"/>
        </w:rPr>
        <w:t xml:space="preserve">CLIJS</w:t>
      </w:r>
    </w:p>
    <w:p w:rsidR="00000000" w:rsidDel="00000000" w:rsidP="00000000" w:rsidRDefault="00000000" w:rsidRPr="00000000" w14:paraId="000001FC">
      <w:pPr>
        <w:rPr/>
      </w:pPr>
      <w:r w:rsidDel="00000000" w:rsidR="00000000" w:rsidRPr="00000000">
        <w:rPr>
          <w:rtl w:val="0"/>
        </w:rPr>
        <w:t xml:space="preserve">$ solana-keygen new -o nonce-keypair.json...======================================================================pubkey: Fjyud2VXixk2vCs4DkBpfpsq48d81rbEzh6deKt7WvPj======================================================================</w:t>
      </w:r>
    </w:p>
    <w:p w:rsidR="00000000" w:rsidDel="00000000" w:rsidP="00000000" w:rsidRDefault="00000000" w:rsidRPr="00000000" w14:paraId="000001FD">
      <w:pPr>
        <w:rPr/>
      </w:pPr>
      <w:r w:rsidDel="00000000" w:rsidR="00000000" w:rsidRPr="00000000">
        <w:rPr>
          <w:rtl w:val="0"/>
        </w:rPr>
        <w:t xml:space="preserve">$ solana create-nonce-account nonce-keypair.json 1Signature: 3DALwrAAmCDxqeb4qXZ44WjpFcwVtgmJKhV4MW5qLJVtWeZ288j6Pzz1F4BmyPpnGLfx2P8MEJXmqPchX5y2Lf3r</w:t>
      </w:r>
    </w:p>
    <w:p w:rsidR="00000000" w:rsidDel="00000000" w:rsidP="00000000" w:rsidRDefault="00000000" w:rsidRPr="00000000" w14:paraId="000001FE">
      <w:pPr>
        <w:rPr/>
      </w:pPr>
      <w:r w:rsidDel="00000000" w:rsidR="00000000" w:rsidRPr="00000000">
        <w:rPr>
          <w:rtl w:val="0"/>
        </w:rPr>
        <w:t xml:space="preserve">$ solana nonce-account Fjyud2VXixk2vCs4DkBpfpsq48d81rbEzh6deKt7WvPjBalance: 0.01 SOLMinimum Balance Required: 0.00144768 SOLNonce blockhash: 6DPt2TfFBG7sR4Hqu16fbMXPj8ddHKkbU4Y3EEEWrC2EFee: 5000 lamports per signatureAuthority: 5hbZyJ3KRuFvdy5QBxvE9KwK17hzkAUkQHZTxPbiWffE</w:t>
      </w:r>
    </w:p>
    <w:p w:rsidR="00000000" w:rsidDel="00000000" w:rsidP="00000000" w:rsidRDefault="00000000" w:rsidRPr="00000000" w14:paraId="000001FF">
      <w:pPr>
        <w:rPr/>
      </w:pPr>
      <w:r w:rsidDel="00000000" w:rsidR="00000000" w:rsidRPr="00000000">
        <w:rPr>
          <w:rtl w:val="0"/>
        </w:rPr>
        <w:t xml:space="preserve">For the fee-payer and nonce-authority roles, a local hot wallet at 5hbZyJ3KRuFvdy5QBxvE9KwK17hzkAUkQHZTxPbiWffE will be used.</w:t>
      </w:r>
    </w:p>
    <w:p w:rsidR="00000000" w:rsidDel="00000000" w:rsidP="00000000" w:rsidRDefault="00000000" w:rsidRPr="00000000" w14:paraId="00000200">
      <w:pPr>
        <w:rPr/>
      </w:pPr>
      <w:r w:rsidDel="00000000" w:rsidR="00000000" w:rsidRPr="00000000">
        <w:rPr>
          <w:rtl w:val="0"/>
        </w:rPr>
        <w:t xml:space="preserve">CLIJS</w:t>
      </w:r>
    </w:p>
    <w:p w:rsidR="00000000" w:rsidDel="00000000" w:rsidP="00000000" w:rsidRDefault="00000000" w:rsidRPr="00000000" w14:paraId="00000201">
      <w:pPr>
        <w:rPr/>
      </w:pPr>
      <w:r w:rsidDel="00000000" w:rsidR="00000000" w:rsidRPr="00000000">
        <w:rPr>
          <w:rtl w:val="0"/>
        </w:rPr>
        <w:t xml:space="preserve">First a template command is built by specifying all signers by their public key. Upon running this command, all signers will be listed as "Absent Signers" in the output. This command will be run by each offline signer to generate the corresponding signature.</w:t>
      </w:r>
    </w:p>
    <w:p w:rsidR="00000000" w:rsidDel="00000000" w:rsidP="00000000" w:rsidRDefault="00000000" w:rsidRPr="00000000" w14:paraId="00000202">
      <w:pPr>
        <w:rPr/>
      </w:pPr>
      <w:r w:rsidDel="00000000" w:rsidR="00000000" w:rsidRPr="00000000">
        <w:rPr>
          <w:rtl w:val="0"/>
        </w:rPr>
        <w:t xml:space="preserve">NOTE: The argument to the --blockhash parameter is the "Nonce blockhash:" field from the designated durable nonce account.</w:t>
      </w:r>
    </w:p>
    <w:p w:rsidR="00000000" w:rsidDel="00000000" w:rsidP="00000000" w:rsidRDefault="00000000" w:rsidRPr="00000000" w14:paraId="00000203">
      <w:pPr>
        <w:rPr/>
      </w:pPr>
      <w:r w:rsidDel="00000000" w:rsidR="00000000" w:rsidRPr="00000000">
        <w:rPr>
          <w:rtl w:val="0"/>
        </w:rPr>
        <w:t xml:space="preserve">$ spl-token mint 4VNVRJetwapjwYU8jf4qPgaCeD76wyz8DuNj8yMCQ62o 1 EX8zyi2ZQUuoYtXd4MKmyHYLTjqFdWeuoTHcsTdJcKHC \--owner 46ed77fd4WTN144q62BwjU2B3ogX3Xmmc8PT5Z3Xc2re \--multisig-signer BzWpkuRrwXHq4SSSFHa8FJf6DRQy4TaeoXnkA89vTgHZ \--multisig-signer DhkUfKgfZ8CF6PAGKwdABRL1VqkeNrTSRx8LZfpPFVNY \--blockhash 6DPt2TfFBG7sR4Hqu16fbMXPj8ddHKkbU4Y3EEEWrC2E \--fee-payer 5hbZyJ3KRuFvdy5QBxvE9KwK17hzkAUkQHZTxPbiWffE \--nonce Fjyud2VXixk2vCs4DkBpfpsq48d81rbEzh6deKt7WvPj \--nonce-authority 5hbZyJ3KRuFvdy5QBxvE9KwK17hzkAUkQHZTxPbiWffE \--sign-only \--mint-decimals 9</w:t>
      </w:r>
    </w:p>
    <w:p w:rsidR="00000000" w:rsidDel="00000000" w:rsidP="00000000" w:rsidRDefault="00000000" w:rsidRPr="00000000" w14:paraId="00000204">
      <w:pPr>
        <w:rPr/>
      </w:pPr>
      <w:r w:rsidDel="00000000" w:rsidR="00000000" w:rsidRPr="00000000">
        <w:rPr>
          <w:rtl w:val="0"/>
        </w:rPr>
        <w:t xml:space="preserve">Minting 1 tokens  Token: 4VNVRJetwapjwYU8jf4qPgaCeD76wyz8DuNj8yMCQ62o  Recipient: EX8zyi2ZQUuoYtXd4MKmyHYLTjqFdWeuoTHcsTdJcKHC Blockhash: 6DPt2TfFBG7sR4Hqu16fbMXPj8ddHKkbU4Y3EEEWrC2EAbsent Signers (Pubkey): 5hbZyJ3KRuFvdy5QBxvE9KwK17hzkAUkQHZTxPbiWffE BzWpkuRrwXHq4SSSFHa8FJf6DRQy4TaeoXnkA89vTgHZ DhkUfKgfZ8CF6PAGKwdABRL1VqkeNrTSRx8LZfpPFVNY</w:t>
      </w:r>
    </w:p>
    <w:p w:rsidR="00000000" w:rsidDel="00000000" w:rsidP="00000000" w:rsidRDefault="00000000" w:rsidRPr="00000000" w14:paraId="00000205">
      <w:pPr>
        <w:rPr/>
      </w:pPr>
      <w:r w:rsidDel="00000000" w:rsidR="00000000" w:rsidRPr="00000000">
        <w:rPr>
          <w:rtl w:val="0"/>
        </w:rPr>
        <w:t xml:space="preserve">Next each offline signer executes the template command, replacing each instance of their public key with the corresponding keypair.</w:t>
      </w:r>
    </w:p>
    <w:p w:rsidR="00000000" w:rsidDel="00000000" w:rsidP="00000000" w:rsidRDefault="00000000" w:rsidRPr="00000000" w14:paraId="00000206">
      <w:pPr>
        <w:rPr/>
      </w:pPr>
      <w:r w:rsidDel="00000000" w:rsidR="00000000" w:rsidRPr="00000000">
        <w:rPr>
          <w:rtl w:val="0"/>
        </w:rPr>
        <w:t xml:space="preserve">$ spl-token mint 4VNVRJetwapjwYU8jf4qPgaCeD76wyz8DuNj8yMCQ62o 1 EX8zyi2ZQUuoYtXd4MKmyHYLTjqFdWeuoTHcsTdJcKHC \--owner 46ed77fd4WTN144q62BwjU2B3ogX3Xmmc8PT5Z3Xc2re \--multisig-signer signer-1.json \--multisig-signer DhkUfKgfZ8CF6PAGKwdABRL1VqkeNrTSRx8LZfpPFVNY \--blockhash 6DPt2TfFBG7sR4Hqu16fbMXPj8ddHKkbU4Y3EEEWrC2E \--fee-payer 5hbZyJ3KRuFvdy5QBxvE9KwK17hzkAUkQHZTxPbiWffE \--nonce Fjyud2VXixk2vCs4DkBpfpsq48d81rbEzh6deKt7WvPj \--nonce-authority 5hbZyJ3KRuFvdy5QBxvE9KwK17hzkAUkQHZTxPbiWffE \--sign-only \--mint-decimals 9</w:t>
      </w:r>
    </w:p>
    <w:p w:rsidR="00000000" w:rsidDel="00000000" w:rsidP="00000000" w:rsidRDefault="00000000" w:rsidRPr="00000000" w14:paraId="00000207">
      <w:pPr>
        <w:rPr/>
      </w:pPr>
      <w:r w:rsidDel="00000000" w:rsidR="00000000" w:rsidRPr="00000000">
        <w:rPr>
          <w:rtl w:val="0"/>
        </w:rPr>
        <w:t xml:space="preserve">Minting 1 tokens  Token: 4VNVRJetwapjwYU8jf4qPgaCeD76wyz8DuNj8yMCQ62o  Recipient: EX8zyi2ZQUuoYtXd4MKmyHYLTjqFdWeuoTHcsTdJcKHC Blockhash: 6DPt2TfFBG7sR4Hqu16fbMXPj8ddHKkbU4Y3EEEWrC2ESigners (Pubkey=Signature): BzWpkuRrwXHq4SSSFHa8FJf6DRQy4TaeoXnkA89vTgHZ=2QVah9XtvPAuhDB2QwE7gNaY962DhrGP6uy9zeN4sTWvY2xDUUzce6zkQeuT3xg44wsgtUw2H5Rf8pEArPSzJvHXAbsent Signers (Pubkey): 5hbZyJ3KRuFvdy5QBxvE9KwK17hzkAUkQHZTxPbiWffE DhkUfKgfZ8CF6PAGKwdABRL1VqkeNrTSRx8LZfpPFVNY</w:t>
      </w:r>
    </w:p>
    <w:p w:rsidR="00000000" w:rsidDel="00000000" w:rsidP="00000000" w:rsidRDefault="00000000" w:rsidRPr="00000000" w14:paraId="00000208">
      <w:pPr>
        <w:rPr/>
      </w:pPr>
      <w:r w:rsidDel="00000000" w:rsidR="00000000" w:rsidRPr="00000000">
        <w:rPr>
          <w:rtl w:val="0"/>
        </w:rPr>
        <w:t xml:space="preserve">$ spl-token mint 4VNVRJetwapjwYU8jf4qPgaCeD76wyz8DuNj8yMCQ62o 1 EX8zyi2ZQUuoYtXd4MKmyHYLTjqFdWeuoTHcsTdJcKHC \--owner 46ed77fd4WTN144q62BwjU2B3ogX3Xmmc8PT5Z3Xc2re \--multisig-signer BzWpkuRrwXHq4SSSFHa8FJf6DRQy4TaeoXnkA89vTgHZ \--multisig-signer signer-2.json \--blockhash 6DPt2TfFBG7sR4Hqu16fbMXPj8ddHKkbU4Y3EEEWrC2E \--fee-payer 5hbZyJ3KRuFvdy5QBxvE9KwK17hzkAUkQHZTxPbiWffE \--nonce Fjyud2VXixk2vCs4DkBpfpsq48d81rbEzh6deKt7WvPj \--nonce-authority 5hbZyJ3KRuFvdy5QBxvE9KwK17hzkAUkQHZTxPbiWffE \--sign-only \--mint-decimals 9</w:t>
      </w:r>
    </w:p>
    <w:p w:rsidR="00000000" w:rsidDel="00000000" w:rsidP="00000000" w:rsidRDefault="00000000" w:rsidRPr="00000000" w14:paraId="00000209">
      <w:pPr>
        <w:rPr/>
      </w:pPr>
      <w:r w:rsidDel="00000000" w:rsidR="00000000" w:rsidRPr="00000000">
        <w:rPr>
          <w:rtl w:val="0"/>
        </w:rPr>
        <w:t xml:space="preserve">Minting 1 tokens  Token: 4VNVRJetwapjwYU8jf4qPgaCeD76wyz8DuNj8yMCQ62o  Recipient: EX8zyi2ZQUuoYtXd4MKmyHYLTjqFdWeuoTHcsTdJcKHC Blockhash: 6DPt2TfFBG7sR4Hqu16fbMXPj8ddHKkbU4Y3EEEWrC2ESigners (Pubkey=Signature): DhkUfKgfZ8CF6PAGKwdABRL1VqkeNrTSRx8LZfpPFVNY=2brZbTiCfyVYSCp6vZE3p7qCDeFf3z1JFmJHPBrz8SnWSDZPjbpjsW2kxFHkktTNkhES3y6UULqS4eaWztLW7FrUAbsent Signers (Pubkey): 5hbZyJ3KRuFvdy5QBxvE9KwK17hzkAUkQHZTxPbiWffE BzWpkuRrwXHq4SSSFHa8FJf6DRQy4TaeoXnkA89vTgHZ</w:t>
      </w:r>
    </w:p>
    <w:p w:rsidR="00000000" w:rsidDel="00000000" w:rsidP="00000000" w:rsidRDefault="00000000" w:rsidRPr="00000000" w14:paraId="0000020A">
      <w:pPr>
        <w:rPr/>
      </w:pPr>
      <w:r w:rsidDel="00000000" w:rsidR="00000000" w:rsidRPr="00000000">
        <w:rPr>
          <w:rtl w:val="0"/>
        </w:rPr>
        <w:t xml:space="preserve">Finally, the offline signers communicate the Pubkey=Signature pair from the output of their command to the party who will broadcast the transaction to the cluster. The broadcasting party then runs the template command after modifying it as follows:</w:t>
      </w:r>
    </w:p>
    <w:p w:rsidR="00000000" w:rsidDel="00000000" w:rsidP="00000000" w:rsidRDefault="00000000" w:rsidRPr="00000000" w14:paraId="0000020B">
      <w:pPr>
        <w:numPr>
          <w:ilvl w:val="0"/>
          <w:numId w:val="21"/>
        </w:numPr>
        <w:ind w:left="720" w:hanging="360"/>
      </w:pPr>
      <w:r w:rsidDel="00000000" w:rsidR="00000000" w:rsidRPr="00000000">
        <w:rPr>
          <w:rtl w:val="0"/>
        </w:rPr>
        <w:t xml:space="preserve">Replaces any corresponding public keys with their keypair (--fee-payer ... and --nonce-authority ... in this example)</w:t>
      </w:r>
    </w:p>
    <w:p w:rsidR="00000000" w:rsidDel="00000000" w:rsidP="00000000" w:rsidRDefault="00000000" w:rsidRPr="00000000" w14:paraId="0000020C">
      <w:pPr>
        <w:numPr>
          <w:ilvl w:val="0"/>
          <w:numId w:val="21"/>
        </w:numPr>
        <w:ind w:left="720" w:hanging="360"/>
      </w:pPr>
      <w:r w:rsidDel="00000000" w:rsidR="00000000" w:rsidRPr="00000000">
        <w:rPr>
          <w:rtl w:val="0"/>
        </w:rPr>
        <w:t xml:space="preserve">Removes the --sign-only argument, and in the case of the mint subcommand, the --mint-decimals ... argument as it will be queried from the cluster</w:t>
      </w:r>
    </w:p>
    <w:p w:rsidR="00000000" w:rsidDel="00000000" w:rsidP="00000000" w:rsidRDefault="00000000" w:rsidRPr="00000000" w14:paraId="0000020D">
      <w:pPr>
        <w:numPr>
          <w:ilvl w:val="0"/>
          <w:numId w:val="21"/>
        </w:numPr>
        <w:ind w:left="720" w:hanging="360"/>
      </w:pPr>
      <w:r w:rsidDel="00000000" w:rsidR="00000000" w:rsidRPr="00000000">
        <w:rPr>
          <w:rtl w:val="0"/>
        </w:rPr>
        <w:t xml:space="preserve">Adds the offline signatures to the template command via the --signer argument</w:t>
      </w:r>
    </w:p>
    <w:p w:rsidR="00000000" w:rsidDel="00000000" w:rsidP="00000000" w:rsidRDefault="00000000" w:rsidRPr="00000000" w14:paraId="0000020E">
      <w:pPr>
        <w:rPr/>
      </w:pPr>
      <w:r w:rsidDel="00000000" w:rsidR="00000000" w:rsidRPr="00000000">
        <w:rPr>
          <w:rtl w:val="0"/>
        </w:rPr>
        <w:t xml:space="preserve">$ spl-token mint 4VNVRJetwapjwYU8jf4qPgaCeD76wyz8DuNj8yMCQ62o 1 EX8zyi2ZQUuoYtXd4MKmyHYLTjqFdWeuoTHcsTdJcKHC \--owner 46ed77fd4WTN144q62BwjU2B3ogX3Xmmc8PT5Z3Xc2re \--multisig-signer BzWpkuRrwXHq4SSSFHa8FJf6DRQy4TaeoXnkA89vTgHZ \--multisig-signer DhkUfKgfZ8CF6PAGKwdABRL1VqkeNrTSRx8LZfpPFVNY \--blockhash 6DPt2TfFBG7sR4Hqu16fbMXPj8ddHKkbU4Y3EEEWrC2E \--fee-payer hot-wallet.json \--nonce Fjyud2VXixk2vCs4DkBpfpsq48d81rbEzh6deKt7WvPj \--nonce-authority hot-wallet.json \--signer BzWpkuRrwXHq4SSSFHa8FJf6DRQy4TaeoXnkA89vTgHZ=2QVah9XtvPAuhDB2QwE7gNaY962DhrGP6uy9zeN4sTWvY2xDUUzce6zkQeuT3xg44wsgtUw2H5Rf8pEArPSzJvHX \--signer DhkUfKgfZ8CF6PAGKwdABRL1VqkeNrTSRx8LZfpPFVNY=2brZbTiCfyVYSCp6vZE3p7qCDeFf3z1JFmJHPBrz8SnWSDZPjbpjsW2kxFHkktTNkhES3y6UULqS4eaWztLW7FrU</w:t>
      </w:r>
    </w:p>
    <w:p w:rsidR="00000000" w:rsidDel="00000000" w:rsidP="00000000" w:rsidRDefault="00000000" w:rsidRPr="00000000" w14:paraId="0000020F">
      <w:pPr>
        <w:rPr/>
      </w:pPr>
      <w:r w:rsidDel="00000000" w:rsidR="00000000" w:rsidRPr="00000000">
        <w:rPr>
          <w:rtl w:val="0"/>
        </w:rPr>
        <w:t xml:space="preserve">Minting 1 tokens  Token: 4VNVRJetwapjwYU8jf4qPgaCeD76wyz8DuNj8yMCQ62o  Recipient: EX8zyi2ZQUuoYtXd4MKmyHYLTjqFdWeuoTHcsTdJcKHCSignature: 2AhZXVPDBVBxTQLJohyH1wAhkkSuxRiYKomSSXtwhPL9AdF3wmhrrJGD7WgvZjBPLZUFqWrockzPp9S3fvzbgicy</w:t>
      </w:r>
    </w:p>
    <w:p w:rsidR="00000000" w:rsidDel="00000000" w:rsidP="00000000" w:rsidRDefault="00000000" w:rsidRPr="00000000" w14:paraId="00000210">
      <w:pPr>
        <w:pStyle w:val="Heading2"/>
        <w:rPr/>
      </w:pPr>
      <w:bookmarkStart w:colFirst="0" w:colLast="0" w:name="_wwr5s8681uow" w:id="22"/>
      <w:bookmarkEnd w:id="22"/>
      <w:hyperlink r:id="rId161">
        <w:r w:rsidDel="00000000" w:rsidR="00000000" w:rsidRPr="00000000">
          <w:rPr>
            <w:color w:val="1155cc"/>
            <w:u w:val="single"/>
            <w:rtl w:val="0"/>
          </w:rPr>
          <w:t xml:space="preserve">JSON RPC methods</w:t>
        </w:r>
      </w:hyperlink>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There is a rich set of JSON RPC methods available for use with SPL Token:</w:t>
      </w:r>
    </w:p>
    <w:p w:rsidR="00000000" w:rsidDel="00000000" w:rsidP="00000000" w:rsidRDefault="00000000" w:rsidRPr="00000000" w14:paraId="00000212">
      <w:pPr>
        <w:numPr>
          <w:ilvl w:val="0"/>
          <w:numId w:val="15"/>
        </w:numPr>
        <w:ind w:left="720" w:hanging="360"/>
      </w:pPr>
      <w:r w:rsidDel="00000000" w:rsidR="00000000" w:rsidRPr="00000000">
        <w:rPr>
          <w:rtl w:val="0"/>
        </w:rPr>
        <w:t xml:space="preserve">getTokenAccountBalance</w:t>
      </w:r>
    </w:p>
    <w:p w:rsidR="00000000" w:rsidDel="00000000" w:rsidP="00000000" w:rsidRDefault="00000000" w:rsidRPr="00000000" w14:paraId="00000213">
      <w:pPr>
        <w:numPr>
          <w:ilvl w:val="0"/>
          <w:numId w:val="15"/>
        </w:numPr>
        <w:ind w:left="720" w:hanging="360"/>
      </w:pPr>
      <w:r w:rsidDel="00000000" w:rsidR="00000000" w:rsidRPr="00000000">
        <w:rPr>
          <w:rtl w:val="0"/>
        </w:rPr>
        <w:t xml:space="preserve">getTokenAccountsByDelegate</w:t>
      </w:r>
    </w:p>
    <w:p w:rsidR="00000000" w:rsidDel="00000000" w:rsidP="00000000" w:rsidRDefault="00000000" w:rsidRPr="00000000" w14:paraId="00000214">
      <w:pPr>
        <w:numPr>
          <w:ilvl w:val="0"/>
          <w:numId w:val="15"/>
        </w:numPr>
        <w:ind w:left="720" w:hanging="360"/>
      </w:pPr>
      <w:r w:rsidDel="00000000" w:rsidR="00000000" w:rsidRPr="00000000">
        <w:rPr>
          <w:rtl w:val="0"/>
        </w:rPr>
        <w:t xml:space="preserve">getTokenAccountsByOwner</w:t>
      </w:r>
    </w:p>
    <w:p w:rsidR="00000000" w:rsidDel="00000000" w:rsidP="00000000" w:rsidRDefault="00000000" w:rsidRPr="00000000" w14:paraId="00000215">
      <w:pPr>
        <w:numPr>
          <w:ilvl w:val="0"/>
          <w:numId w:val="15"/>
        </w:numPr>
        <w:ind w:left="720" w:hanging="360"/>
      </w:pPr>
      <w:r w:rsidDel="00000000" w:rsidR="00000000" w:rsidRPr="00000000">
        <w:rPr>
          <w:rtl w:val="0"/>
        </w:rPr>
        <w:t xml:space="preserve">getTokenLargestAccounts</w:t>
      </w:r>
    </w:p>
    <w:p w:rsidR="00000000" w:rsidDel="00000000" w:rsidP="00000000" w:rsidRDefault="00000000" w:rsidRPr="00000000" w14:paraId="00000216">
      <w:pPr>
        <w:numPr>
          <w:ilvl w:val="0"/>
          <w:numId w:val="15"/>
        </w:numPr>
        <w:ind w:left="720" w:hanging="360"/>
      </w:pPr>
      <w:r w:rsidDel="00000000" w:rsidR="00000000" w:rsidRPr="00000000">
        <w:rPr>
          <w:rtl w:val="0"/>
        </w:rPr>
        <w:t xml:space="preserve">getTokenSupply</w:t>
      </w:r>
    </w:p>
    <w:p w:rsidR="00000000" w:rsidDel="00000000" w:rsidP="00000000" w:rsidRDefault="00000000" w:rsidRPr="00000000" w14:paraId="00000217">
      <w:pPr>
        <w:rPr/>
      </w:pPr>
      <w:r w:rsidDel="00000000" w:rsidR="00000000" w:rsidRPr="00000000">
        <w:rPr>
          <w:rtl w:val="0"/>
        </w:rPr>
        <w:t xml:space="preserve">See </w:t>
      </w:r>
      <w:hyperlink r:id="rId162">
        <w:r w:rsidDel="00000000" w:rsidR="00000000" w:rsidRPr="00000000">
          <w:rPr>
            <w:color w:val="1155cc"/>
            <w:u w:val="single"/>
            <w:rtl w:val="0"/>
          </w:rPr>
          <w:t xml:space="preserve">https://docs.solana.com/apps/jsonrpc-api</w:t>
        </w:r>
      </w:hyperlink>
      <w:r w:rsidDel="00000000" w:rsidR="00000000" w:rsidRPr="00000000">
        <w:rPr>
          <w:rtl w:val="0"/>
        </w:rPr>
        <w:t xml:space="preserve"> for more details.</w:t>
      </w:r>
    </w:p>
    <w:p w:rsidR="00000000" w:rsidDel="00000000" w:rsidP="00000000" w:rsidRDefault="00000000" w:rsidRPr="00000000" w14:paraId="00000218">
      <w:pPr>
        <w:rPr/>
      </w:pPr>
      <w:r w:rsidDel="00000000" w:rsidR="00000000" w:rsidRPr="00000000">
        <w:rPr>
          <w:rtl w:val="0"/>
        </w:rPr>
        <w:t xml:space="preserve">Additionally the versatile getProgramAccounts JSON RPC method can be employed in various ways to fetch SPL Token accounts of interest.</w:t>
      </w:r>
    </w:p>
    <w:p w:rsidR="00000000" w:rsidDel="00000000" w:rsidP="00000000" w:rsidRDefault="00000000" w:rsidRPr="00000000" w14:paraId="00000219">
      <w:pPr>
        <w:pStyle w:val="Heading3"/>
        <w:rPr/>
      </w:pPr>
      <w:bookmarkStart w:colFirst="0" w:colLast="0" w:name="_8hzpqmhj5snr" w:id="23"/>
      <w:bookmarkEnd w:id="23"/>
      <w:hyperlink r:id="rId163">
        <w:r w:rsidDel="00000000" w:rsidR="00000000" w:rsidRPr="00000000">
          <w:rPr>
            <w:color w:val="1155cc"/>
            <w:u w:val="single"/>
            <w:rtl w:val="0"/>
          </w:rPr>
          <w:t xml:space="preserve">Finding all token accounts for a specific mint</w:t>
        </w:r>
      </w:hyperlink>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To find all token accounts for the TESTpKgj42ya3st2SQTKiANjTBmncQSCqLAZGcSPLGM mint:</w:t>
      </w:r>
    </w:p>
    <w:p w:rsidR="00000000" w:rsidDel="00000000" w:rsidP="00000000" w:rsidRDefault="00000000" w:rsidRPr="00000000" w14:paraId="0000021B">
      <w:pPr>
        <w:rPr/>
      </w:pPr>
      <w:r w:rsidDel="00000000" w:rsidR="00000000" w:rsidRPr="00000000">
        <w:rPr>
          <w:rtl w:val="0"/>
        </w:rPr>
        <w:t xml:space="preserve">curl http://api.mainnet-beta.solana.com -X POST -H "Content-Type: application/json" -d '  {    "jsonrpc": "2.0",    "id": 1,    "method": "getProgramAccounts",    "params": [      "TokenkegQfeZyiNwAJbNbGKPFXCWuBvf9Ss623VQ5DA",      {        "encoding": "jsonParsed",        "filters": [          {            "dataSize": 165          },          {            "memcmp": {              "offset": 0,              "bytes": "TESTpKgj42ya3st2SQTKiANjTBmncQSCqLAZGcSPLGM"            }          }        ]      }    ]  }'</w:t>
      </w:r>
    </w:p>
    <w:p w:rsidR="00000000" w:rsidDel="00000000" w:rsidP="00000000" w:rsidRDefault="00000000" w:rsidRPr="00000000" w14:paraId="0000021C">
      <w:pPr>
        <w:rPr/>
      </w:pPr>
      <w:r w:rsidDel="00000000" w:rsidR="00000000" w:rsidRPr="00000000">
        <w:rPr>
          <w:rtl w:val="0"/>
        </w:rPr>
        <w:t xml:space="preserve">The "dataSize": 165 filter selects all </w:t>
      </w:r>
      <w:hyperlink r:id="rId164">
        <w:r w:rsidDel="00000000" w:rsidR="00000000" w:rsidRPr="00000000">
          <w:rPr>
            <w:color w:val="1155cc"/>
            <w:u w:val="single"/>
            <w:rtl w:val="0"/>
          </w:rPr>
          <w:t xml:space="preserve">Token Account</w:t>
        </w:r>
      </w:hyperlink>
      <w:r w:rsidDel="00000000" w:rsidR="00000000" w:rsidRPr="00000000">
        <w:rPr>
          <w:rtl w:val="0"/>
        </w:rPr>
        <w:t xml:space="preserve">s, and then the "memcmp": ... filter selects based on the </w:t>
      </w:r>
      <w:hyperlink r:id="rId165">
        <w:r w:rsidDel="00000000" w:rsidR="00000000" w:rsidRPr="00000000">
          <w:rPr>
            <w:color w:val="1155cc"/>
            <w:u w:val="single"/>
            <w:rtl w:val="0"/>
          </w:rPr>
          <w:t xml:space="preserve">mint</w:t>
        </w:r>
      </w:hyperlink>
      <w:r w:rsidDel="00000000" w:rsidR="00000000" w:rsidRPr="00000000">
        <w:rPr>
          <w:rtl w:val="0"/>
        </w:rPr>
        <w:t xml:space="preserve"> address within each token account.</w:t>
      </w:r>
    </w:p>
    <w:p w:rsidR="00000000" w:rsidDel="00000000" w:rsidP="00000000" w:rsidRDefault="00000000" w:rsidRPr="00000000" w14:paraId="0000021D">
      <w:pPr>
        <w:pStyle w:val="Heading3"/>
        <w:rPr/>
      </w:pPr>
      <w:bookmarkStart w:colFirst="0" w:colLast="0" w:name="_d147hm4tnra1" w:id="24"/>
      <w:bookmarkEnd w:id="24"/>
      <w:hyperlink r:id="rId166">
        <w:r w:rsidDel="00000000" w:rsidR="00000000" w:rsidRPr="00000000">
          <w:rPr>
            <w:color w:val="1155cc"/>
            <w:u w:val="single"/>
            <w:rtl w:val="0"/>
          </w:rPr>
          <w:t xml:space="preserve">Finding all token accounts for a wallet</w:t>
        </w:r>
      </w:hyperlink>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Find all token accounts owned by the vines1vzrYbzLMRdu58ou5XTby4qAqVRLmqo36NKPTg user:</w:t>
      </w:r>
    </w:p>
    <w:p w:rsidR="00000000" w:rsidDel="00000000" w:rsidP="00000000" w:rsidRDefault="00000000" w:rsidRPr="00000000" w14:paraId="0000021F">
      <w:pPr>
        <w:rPr/>
      </w:pPr>
      <w:r w:rsidDel="00000000" w:rsidR="00000000" w:rsidRPr="00000000">
        <w:rPr>
          <w:rtl w:val="0"/>
        </w:rPr>
        <w:t xml:space="preserve">curl http://api.mainnet-beta.solana.com -X POST -H "Content-Type: application/json" -d '  {    "jsonrpc": "2.0",    "id": 1,    "method": "getProgramAccounts",    "params": [      "TokenkegQfeZyiNwAJbNbGKPFXCWuBvf9Ss623VQ5DA",      {        "encoding": "jsonParsed",        "filters": [          {            "dataSize": 165          },          {            "memcmp": {              "offset": 32,              "bytes": "vines1vzrYbzLMRdu58ou5XTby4qAqVRLmqo36NKPTg"            }          }        ]      }    ]  }'</w:t>
      </w:r>
    </w:p>
    <w:p w:rsidR="00000000" w:rsidDel="00000000" w:rsidP="00000000" w:rsidRDefault="00000000" w:rsidRPr="00000000" w14:paraId="00000220">
      <w:pPr>
        <w:rPr/>
      </w:pPr>
      <w:r w:rsidDel="00000000" w:rsidR="00000000" w:rsidRPr="00000000">
        <w:rPr>
          <w:rtl w:val="0"/>
        </w:rPr>
        <w:t xml:space="preserve">The "dataSize": 165 filter selects all </w:t>
      </w:r>
      <w:hyperlink r:id="rId167">
        <w:r w:rsidDel="00000000" w:rsidR="00000000" w:rsidRPr="00000000">
          <w:rPr>
            <w:color w:val="1155cc"/>
            <w:u w:val="single"/>
            <w:rtl w:val="0"/>
          </w:rPr>
          <w:t xml:space="preserve">Token Account</w:t>
        </w:r>
      </w:hyperlink>
      <w:r w:rsidDel="00000000" w:rsidR="00000000" w:rsidRPr="00000000">
        <w:rPr>
          <w:rtl w:val="0"/>
        </w:rPr>
        <w:t xml:space="preserve">s, and then the "memcmp": ... filter selects based on the </w:t>
      </w:r>
      <w:hyperlink r:id="rId168">
        <w:r w:rsidDel="00000000" w:rsidR="00000000" w:rsidRPr="00000000">
          <w:rPr>
            <w:color w:val="1155cc"/>
            <w:u w:val="single"/>
            <w:rtl w:val="0"/>
          </w:rPr>
          <w:t xml:space="preserve">owner</w:t>
        </w:r>
      </w:hyperlink>
      <w:r w:rsidDel="00000000" w:rsidR="00000000" w:rsidRPr="00000000">
        <w:rPr>
          <w:rtl w:val="0"/>
        </w:rPr>
        <w:t xml:space="preserve"> address within each token account.</w:t>
      </w:r>
    </w:p>
    <w:p w:rsidR="00000000" w:rsidDel="00000000" w:rsidP="00000000" w:rsidRDefault="00000000" w:rsidRPr="00000000" w14:paraId="00000221">
      <w:pPr>
        <w:pStyle w:val="Heading2"/>
        <w:rPr/>
      </w:pPr>
      <w:bookmarkStart w:colFirst="0" w:colLast="0" w:name="_2grxfb7zlhj7" w:id="25"/>
      <w:bookmarkEnd w:id="25"/>
      <w:hyperlink r:id="rId169">
        <w:r w:rsidDel="00000000" w:rsidR="00000000" w:rsidRPr="00000000">
          <w:rPr>
            <w:color w:val="1155cc"/>
            <w:u w:val="single"/>
            <w:rtl w:val="0"/>
          </w:rPr>
          <w:t xml:space="preserve">Operational overview</w:t>
        </w:r>
      </w:hyperlink>
      <w:r w:rsidDel="00000000" w:rsidR="00000000" w:rsidRPr="00000000">
        <w:rPr>
          <w:rtl w:val="0"/>
        </w:rPr>
      </w:r>
    </w:p>
    <w:p w:rsidR="00000000" w:rsidDel="00000000" w:rsidP="00000000" w:rsidRDefault="00000000" w:rsidRPr="00000000" w14:paraId="00000222">
      <w:pPr>
        <w:pStyle w:val="Heading3"/>
        <w:rPr/>
      </w:pPr>
      <w:bookmarkStart w:colFirst="0" w:colLast="0" w:name="_r93f3xw9ygwt" w:id="26"/>
      <w:bookmarkEnd w:id="26"/>
      <w:hyperlink r:id="rId170">
        <w:r w:rsidDel="00000000" w:rsidR="00000000" w:rsidRPr="00000000">
          <w:rPr>
            <w:color w:val="1155cc"/>
            <w:u w:val="single"/>
            <w:rtl w:val="0"/>
          </w:rPr>
          <w:t xml:space="preserve">Creating a new token type</w:t>
        </w:r>
      </w:hyperlink>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 new token type can be created by initializing a new Mint with the InitializeMint instruction. The Mint is used to create or "mint" new tokens, and these tokens are stored in Accounts. A Mint is associated with each Account, which means that the total supply of a particular token type is equal to the balances of all the associated Accounts.</w:t>
      </w:r>
    </w:p>
    <w:p w:rsidR="00000000" w:rsidDel="00000000" w:rsidP="00000000" w:rsidRDefault="00000000" w:rsidRPr="00000000" w14:paraId="00000224">
      <w:pPr>
        <w:rPr/>
      </w:pPr>
      <w:r w:rsidDel="00000000" w:rsidR="00000000" w:rsidRPr="00000000">
        <w:rPr>
          <w:rtl w:val="0"/>
        </w:rPr>
        <w:t xml:space="preserve">It's important to note that the InitializeMint instruction does not require the Solana account being initialized also be a signer. The InitializeMint instruction should be atomically processed with the system instruction that creates the Solana account by including both instructions in the same transaction.</w:t>
      </w:r>
    </w:p>
    <w:p w:rsidR="00000000" w:rsidDel="00000000" w:rsidP="00000000" w:rsidRDefault="00000000" w:rsidRPr="00000000" w14:paraId="00000225">
      <w:pPr>
        <w:rPr/>
      </w:pPr>
      <w:r w:rsidDel="00000000" w:rsidR="00000000" w:rsidRPr="00000000">
        <w:rPr>
          <w:rtl w:val="0"/>
        </w:rPr>
        <w:t xml:space="preserve">Once a Mint is initialized, the mint_authority can create new tokens using the MintTo instruction. As long as a Mint contains a valid mint_authority, the Mint is considered to have a non-fixed supply, and the mint_authority can create new tokens with the MintTo instruction at any time. The SetAuthority instruction can be used to irreversibly set the Mint's authority to None, rendering the Mint's supply fixed. No further tokens can ever be Minted.</w:t>
      </w:r>
    </w:p>
    <w:p w:rsidR="00000000" w:rsidDel="00000000" w:rsidP="00000000" w:rsidRDefault="00000000" w:rsidRPr="00000000" w14:paraId="00000226">
      <w:pPr>
        <w:rPr/>
      </w:pPr>
      <w:r w:rsidDel="00000000" w:rsidR="00000000" w:rsidRPr="00000000">
        <w:rPr>
          <w:rtl w:val="0"/>
        </w:rPr>
        <w:t xml:space="preserve">Token supply can be reduced at any time by issuing a Burn instruction which removes and discards tokens from an Account.</w:t>
      </w:r>
    </w:p>
    <w:p w:rsidR="00000000" w:rsidDel="00000000" w:rsidP="00000000" w:rsidRDefault="00000000" w:rsidRPr="00000000" w14:paraId="00000227">
      <w:pPr>
        <w:pStyle w:val="Heading3"/>
        <w:rPr/>
      </w:pPr>
      <w:bookmarkStart w:colFirst="0" w:colLast="0" w:name="_kqi20pdri7i2" w:id="27"/>
      <w:bookmarkEnd w:id="27"/>
      <w:hyperlink r:id="rId171">
        <w:r w:rsidDel="00000000" w:rsidR="00000000" w:rsidRPr="00000000">
          <w:rPr>
            <w:color w:val="1155cc"/>
            <w:u w:val="single"/>
            <w:rtl w:val="0"/>
          </w:rPr>
          <w:t xml:space="preserve">Creating accounts</w:t>
        </w:r>
      </w:hyperlink>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Accounts hold token balances and are created using the InitializeAccount instruction. Each Account has an owner who must be present as a signer in some instructions.</w:t>
      </w:r>
    </w:p>
    <w:p w:rsidR="00000000" w:rsidDel="00000000" w:rsidP="00000000" w:rsidRDefault="00000000" w:rsidRPr="00000000" w14:paraId="00000229">
      <w:pPr>
        <w:rPr/>
      </w:pPr>
      <w:r w:rsidDel="00000000" w:rsidR="00000000" w:rsidRPr="00000000">
        <w:rPr>
          <w:rtl w:val="0"/>
        </w:rPr>
        <w:t xml:space="preserve">An Account's owner may transfer ownership of an account to another using the SetAuthority instruction.</w:t>
      </w:r>
    </w:p>
    <w:p w:rsidR="00000000" w:rsidDel="00000000" w:rsidP="00000000" w:rsidRDefault="00000000" w:rsidRPr="00000000" w14:paraId="0000022A">
      <w:pPr>
        <w:rPr/>
      </w:pPr>
      <w:r w:rsidDel="00000000" w:rsidR="00000000" w:rsidRPr="00000000">
        <w:rPr>
          <w:rtl w:val="0"/>
        </w:rPr>
        <w:t xml:space="preserve">It's important to note that the InitializeAccount instruction does not require the Solana account being initialized also be a signer. The InitializeAccount instruction should be atomically processed with the system instruction that creates the Solana account by including both instructions in the same transaction.</w:t>
      </w:r>
    </w:p>
    <w:p w:rsidR="00000000" w:rsidDel="00000000" w:rsidP="00000000" w:rsidRDefault="00000000" w:rsidRPr="00000000" w14:paraId="0000022B">
      <w:pPr>
        <w:pStyle w:val="Heading3"/>
        <w:rPr/>
      </w:pPr>
      <w:bookmarkStart w:colFirst="0" w:colLast="0" w:name="_pvwjatk24tpg" w:id="28"/>
      <w:bookmarkEnd w:id="28"/>
      <w:hyperlink r:id="rId172">
        <w:r w:rsidDel="00000000" w:rsidR="00000000" w:rsidRPr="00000000">
          <w:rPr>
            <w:color w:val="1155cc"/>
            <w:u w:val="single"/>
            <w:rtl w:val="0"/>
          </w:rPr>
          <w:t xml:space="preserve">Transferring tokens</w:t>
        </w:r>
      </w:hyperlink>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Balances can be transferred between Accounts using the Transfer instruction. The owner of the source Account must be present as a signer in the Transfer instruction when the source and destination accounts are different.</w:t>
      </w:r>
    </w:p>
    <w:p w:rsidR="00000000" w:rsidDel="00000000" w:rsidP="00000000" w:rsidRDefault="00000000" w:rsidRPr="00000000" w14:paraId="0000022D">
      <w:pPr>
        <w:rPr/>
      </w:pPr>
      <w:r w:rsidDel="00000000" w:rsidR="00000000" w:rsidRPr="00000000">
        <w:rPr>
          <w:rtl w:val="0"/>
        </w:rPr>
        <w:t xml:space="preserve">It's important to note that when the source and destination of a Transfer are the same, the Transfer will always succeed. Therefore, a successful Transfer does not necessarily imply that the involved Accounts were valid SPL Token accounts, that any tokens were moved, or that the source Account was present as a signer. We strongly recommend that developers are careful about checking that the source and destination are different before invoking a Transfer instruction from within their program.</w:t>
      </w:r>
    </w:p>
    <w:p w:rsidR="00000000" w:rsidDel="00000000" w:rsidP="00000000" w:rsidRDefault="00000000" w:rsidRPr="00000000" w14:paraId="0000022E">
      <w:pPr>
        <w:pStyle w:val="Heading3"/>
        <w:rPr/>
      </w:pPr>
      <w:bookmarkStart w:colFirst="0" w:colLast="0" w:name="_h9adq9ibmrtq" w:id="29"/>
      <w:bookmarkEnd w:id="29"/>
      <w:hyperlink r:id="rId173">
        <w:r w:rsidDel="00000000" w:rsidR="00000000" w:rsidRPr="00000000">
          <w:rPr>
            <w:color w:val="1155cc"/>
            <w:u w:val="single"/>
            <w:rtl w:val="0"/>
          </w:rPr>
          <w:t xml:space="preserve">Burning</w:t>
        </w:r>
      </w:hyperlink>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Burn instruction decreases an Account's token balance without transferring to another Account, effectively removing the token from circulation permanently.</w:t>
      </w:r>
    </w:p>
    <w:p w:rsidR="00000000" w:rsidDel="00000000" w:rsidP="00000000" w:rsidRDefault="00000000" w:rsidRPr="00000000" w14:paraId="00000230">
      <w:pPr>
        <w:rPr/>
      </w:pPr>
      <w:r w:rsidDel="00000000" w:rsidR="00000000" w:rsidRPr="00000000">
        <w:rPr>
          <w:rtl w:val="0"/>
        </w:rPr>
        <w:t xml:space="preserve">There is no other way to reduce supply on chain. This is similar to transferring to an account with unknown private key or destroying a private key. But the act of burning by using Burn instructions is more explicit and can be confirmed on chain by any parties.</w:t>
      </w:r>
    </w:p>
    <w:p w:rsidR="00000000" w:rsidDel="00000000" w:rsidP="00000000" w:rsidRDefault="00000000" w:rsidRPr="00000000" w14:paraId="00000231">
      <w:pPr>
        <w:pStyle w:val="Heading3"/>
        <w:rPr/>
      </w:pPr>
      <w:bookmarkStart w:colFirst="0" w:colLast="0" w:name="_2nmd9uq1gja6" w:id="30"/>
      <w:bookmarkEnd w:id="30"/>
      <w:hyperlink r:id="rId174">
        <w:r w:rsidDel="00000000" w:rsidR="00000000" w:rsidRPr="00000000">
          <w:rPr>
            <w:color w:val="1155cc"/>
            <w:u w:val="single"/>
            <w:rtl w:val="0"/>
          </w:rPr>
          <w:t xml:space="preserve">Authority delegation</w:t>
        </w:r>
      </w:hyperlink>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Account owners may delegate authority over some or all of their token balance using the Approve instruction. Delegated authorities may transfer or burn up to the amount they've been delegated. Authority delegation may be revoked by the Account's owner via the Revoke instruction.</w:t>
      </w:r>
    </w:p>
    <w:p w:rsidR="00000000" w:rsidDel="00000000" w:rsidP="00000000" w:rsidRDefault="00000000" w:rsidRPr="00000000" w14:paraId="00000233">
      <w:pPr>
        <w:pStyle w:val="Heading3"/>
        <w:rPr/>
      </w:pPr>
      <w:bookmarkStart w:colFirst="0" w:colLast="0" w:name="_5tdgbuyvnd2b" w:id="31"/>
      <w:bookmarkEnd w:id="31"/>
      <w:hyperlink r:id="rId175">
        <w:r w:rsidDel="00000000" w:rsidR="00000000" w:rsidRPr="00000000">
          <w:rPr>
            <w:color w:val="1155cc"/>
            <w:u w:val="single"/>
            <w:rtl w:val="0"/>
          </w:rPr>
          <w:t xml:space="preserve">Multisignatures</w:t>
        </w:r>
      </w:hyperlink>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M of N multisignatures are supported and can be used in place of Mint authorities or Account owners or delegates. Multisignature authorities must be initialized with the InitializeMultisig instruction. Initialization specifies the set of N public keys that are valid and the number M of those N that must be present as instruction signers for the authority to be legitimate.</w:t>
      </w:r>
    </w:p>
    <w:p w:rsidR="00000000" w:rsidDel="00000000" w:rsidP="00000000" w:rsidRDefault="00000000" w:rsidRPr="00000000" w14:paraId="00000235">
      <w:pPr>
        <w:rPr/>
      </w:pPr>
      <w:r w:rsidDel="00000000" w:rsidR="00000000" w:rsidRPr="00000000">
        <w:rPr>
          <w:rtl w:val="0"/>
        </w:rPr>
        <w:t xml:space="preserve">It's important to note that the InitializeMultisig instruction does not require the Solana account being initialized also be a signer. The InitializeMultisig instruction should be atomically processed with the system instruction that creates the Solana account by including both instructions in the same transaction.</w:t>
      </w:r>
    </w:p>
    <w:p w:rsidR="00000000" w:rsidDel="00000000" w:rsidP="00000000" w:rsidRDefault="00000000" w:rsidRPr="00000000" w14:paraId="00000236">
      <w:pPr>
        <w:rPr/>
      </w:pPr>
      <w:r w:rsidDel="00000000" w:rsidR="00000000" w:rsidRPr="00000000">
        <w:rPr>
          <w:rtl w:val="0"/>
        </w:rPr>
        <w:t xml:space="preserve">Also, multisignatures allow for duplicate accounts in the signer sets, for very simple weighting systems. For example, a 2 of 4 multisig can be constructed with 3 unique pubkeys, and one pubkey specified twice to give that pubkey double voting power.</w:t>
      </w:r>
    </w:p>
    <w:p w:rsidR="00000000" w:rsidDel="00000000" w:rsidP="00000000" w:rsidRDefault="00000000" w:rsidRPr="00000000" w14:paraId="00000237">
      <w:pPr>
        <w:pStyle w:val="Heading3"/>
        <w:rPr/>
      </w:pPr>
      <w:bookmarkStart w:colFirst="0" w:colLast="0" w:name="_ybwkrmve2oop" w:id="32"/>
      <w:bookmarkEnd w:id="32"/>
      <w:hyperlink r:id="rId176">
        <w:r w:rsidDel="00000000" w:rsidR="00000000" w:rsidRPr="00000000">
          <w:rPr>
            <w:color w:val="1155cc"/>
            <w:u w:val="single"/>
            <w:rtl w:val="0"/>
          </w:rPr>
          <w:t xml:space="preserve">Freezing accounts</w:t>
        </w:r>
      </w:hyperlink>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 Mint may also contain a freeze_authority which can be used to issue FreezeAccount instructions that will render an Account unusable. Token instructions that include a frozen account will fail until the Account is thawed using the ThawAccount instruction. The SetAuthority instruction can be used to change a Mint's freeze_authority. If a Mint's freeze_authority is set to None then account freezing and thawing is permanently disabled and all currently frozen accounts will also stay frozen permanently.</w:t>
      </w:r>
    </w:p>
    <w:p w:rsidR="00000000" w:rsidDel="00000000" w:rsidP="00000000" w:rsidRDefault="00000000" w:rsidRPr="00000000" w14:paraId="00000239">
      <w:pPr>
        <w:pStyle w:val="Heading3"/>
        <w:rPr/>
      </w:pPr>
      <w:bookmarkStart w:colFirst="0" w:colLast="0" w:name="_wq2rlat1jucx" w:id="33"/>
      <w:bookmarkEnd w:id="33"/>
      <w:hyperlink r:id="rId177">
        <w:r w:rsidDel="00000000" w:rsidR="00000000" w:rsidRPr="00000000">
          <w:rPr>
            <w:color w:val="1155cc"/>
            <w:u w:val="single"/>
            <w:rtl w:val="0"/>
          </w:rPr>
          <w:t xml:space="preserve">Wrapping SOL</w:t>
        </w:r>
      </w:hyperlink>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Token Program can be used to wrap native SOL. Doing so allows native SOL to be treated like any other Token program token type and can be useful when being called from other programs that interact with the Token Program's interface.</w:t>
      </w:r>
    </w:p>
    <w:p w:rsidR="00000000" w:rsidDel="00000000" w:rsidP="00000000" w:rsidRDefault="00000000" w:rsidRPr="00000000" w14:paraId="0000023B">
      <w:pPr>
        <w:rPr/>
      </w:pPr>
      <w:r w:rsidDel="00000000" w:rsidR="00000000" w:rsidRPr="00000000">
        <w:rPr>
          <w:rtl w:val="0"/>
        </w:rPr>
        <w:t xml:space="preserve">Accounts containing wrapped SOL are associated with a specific Mint called the "Native Mint" using the public key So11111111111111111111111111111111111111112.</w:t>
      </w:r>
    </w:p>
    <w:p w:rsidR="00000000" w:rsidDel="00000000" w:rsidP="00000000" w:rsidRDefault="00000000" w:rsidRPr="00000000" w14:paraId="0000023C">
      <w:pPr>
        <w:rPr/>
      </w:pPr>
      <w:r w:rsidDel="00000000" w:rsidR="00000000" w:rsidRPr="00000000">
        <w:rPr>
          <w:rtl w:val="0"/>
        </w:rPr>
        <w:t xml:space="preserve">These accounts have a few unique behaviors</w:t>
      </w:r>
    </w:p>
    <w:p w:rsidR="00000000" w:rsidDel="00000000" w:rsidP="00000000" w:rsidRDefault="00000000" w:rsidRPr="00000000" w14:paraId="0000023D">
      <w:pPr>
        <w:numPr>
          <w:ilvl w:val="0"/>
          <w:numId w:val="19"/>
        </w:numPr>
        <w:ind w:left="720" w:hanging="360"/>
      </w:pPr>
      <w:r w:rsidDel="00000000" w:rsidR="00000000" w:rsidRPr="00000000">
        <w:rPr>
          <w:rtl w:val="0"/>
        </w:rPr>
        <w:t xml:space="preserve">InitializeAccount sets the balance of the initialized Account to the SOL balance of the Solana account being initialized, resulting in a token balance equal to the SOL balance.</w:t>
      </w:r>
    </w:p>
    <w:p w:rsidR="00000000" w:rsidDel="00000000" w:rsidP="00000000" w:rsidRDefault="00000000" w:rsidRPr="00000000" w14:paraId="0000023E">
      <w:pPr>
        <w:numPr>
          <w:ilvl w:val="0"/>
          <w:numId w:val="19"/>
        </w:numPr>
        <w:ind w:left="720" w:hanging="360"/>
      </w:pPr>
      <w:r w:rsidDel="00000000" w:rsidR="00000000" w:rsidRPr="00000000">
        <w:rPr>
          <w:rtl w:val="0"/>
        </w:rPr>
        <w:t xml:space="preserve">Transfers to and from not only modify the token balance but also transfer an equal amount of SOL from the source account to the destination account.</w:t>
      </w:r>
    </w:p>
    <w:p w:rsidR="00000000" w:rsidDel="00000000" w:rsidP="00000000" w:rsidRDefault="00000000" w:rsidRPr="00000000" w14:paraId="0000023F">
      <w:pPr>
        <w:numPr>
          <w:ilvl w:val="0"/>
          <w:numId w:val="19"/>
        </w:numPr>
        <w:ind w:left="720" w:hanging="360"/>
      </w:pPr>
      <w:r w:rsidDel="00000000" w:rsidR="00000000" w:rsidRPr="00000000">
        <w:rPr>
          <w:rtl w:val="0"/>
        </w:rPr>
        <w:t xml:space="preserve">Burning is not supported</w:t>
      </w:r>
    </w:p>
    <w:p w:rsidR="00000000" w:rsidDel="00000000" w:rsidP="00000000" w:rsidRDefault="00000000" w:rsidRPr="00000000" w14:paraId="00000240">
      <w:pPr>
        <w:numPr>
          <w:ilvl w:val="0"/>
          <w:numId w:val="19"/>
        </w:numPr>
        <w:ind w:left="720" w:hanging="360"/>
      </w:pPr>
      <w:r w:rsidDel="00000000" w:rsidR="00000000" w:rsidRPr="00000000">
        <w:rPr>
          <w:rtl w:val="0"/>
        </w:rPr>
        <w:t xml:space="preserve">When closing an Account the balance may be non-zero.</w:t>
      </w:r>
    </w:p>
    <w:p w:rsidR="00000000" w:rsidDel="00000000" w:rsidP="00000000" w:rsidRDefault="00000000" w:rsidRPr="00000000" w14:paraId="00000241">
      <w:pPr>
        <w:rPr/>
      </w:pPr>
      <w:r w:rsidDel="00000000" w:rsidR="00000000" w:rsidRPr="00000000">
        <w:rPr>
          <w:rtl w:val="0"/>
        </w:rPr>
        <w:t xml:space="preserve">The Native Mint supply will always report 0, regardless of how much SOL is currently wrapped.</w:t>
      </w:r>
    </w:p>
    <w:p w:rsidR="00000000" w:rsidDel="00000000" w:rsidP="00000000" w:rsidRDefault="00000000" w:rsidRPr="00000000" w14:paraId="00000242">
      <w:pPr>
        <w:pStyle w:val="Heading3"/>
        <w:rPr/>
      </w:pPr>
      <w:bookmarkStart w:colFirst="0" w:colLast="0" w:name="_c5crk2oov55s" w:id="34"/>
      <w:bookmarkEnd w:id="34"/>
      <w:hyperlink r:id="rId178">
        <w:r w:rsidDel="00000000" w:rsidR="00000000" w:rsidRPr="00000000">
          <w:rPr>
            <w:color w:val="1155cc"/>
            <w:u w:val="single"/>
            <w:rtl w:val="0"/>
          </w:rPr>
          <w:t xml:space="preserve">Rent-exemption</w:t>
        </w:r>
      </w:hyperlink>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To ensure a reliable calculation of supply, a consistency valid Mint, and consistently valid Multisig accounts all Solana accounts holding an Account, Mint, or Multisig must contain enough SOL to be considered </w:t>
      </w:r>
      <w:hyperlink r:id="rId179">
        <w:r w:rsidDel="00000000" w:rsidR="00000000" w:rsidRPr="00000000">
          <w:rPr>
            <w:color w:val="1155cc"/>
            <w:u w:val="single"/>
            <w:rtl w:val="0"/>
          </w:rPr>
          <w:t xml:space="preserve">rent exempt</w:t>
        </w:r>
      </w:hyperlink>
      <w:r w:rsidDel="00000000" w:rsidR="00000000" w:rsidRPr="00000000">
        <w:rPr>
          <w:rtl w:val="0"/>
        </w:rPr>
      </w:r>
    </w:p>
    <w:p w:rsidR="00000000" w:rsidDel="00000000" w:rsidP="00000000" w:rsidRDefault="00000000" w:rsidRPr="00000000" w14:paraId="00000244">
      <w:pPr>
        <w:pStyle w:val="Heading3"/>
        <w:rPr/>
      </w:pPr>
      <w:bookmarkStart w:colFirst="0" w:colLast="0" w:name="_fduotdlq1eck" w:id="35"/>
      <w:bookmarkEnd w:id="35"/>
      <w:hyperlink r:id="rId180">
        <w:r w:rsidDel="00000000" w:rsidR="00000000" w:rsidRPr="00000000">
          <w:rPr>
            <w:color w:val="1155cc"/>
            <w:u w:val="single"/>
            <w:rtl w:val="0"/>
          </w:rPr>
          <w:t xml:space="preserve">Closing accounts</w:t>
        </w:r>
      </w:hyperlink>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An account may be closed using the CloseAccount instruction. When closing an Account, all remaining SOL will be transferred to another Solana account (doesn't have to be associated with the Token Program). Non-native Accounts must have a balance of zero to be closed.</w:t>
      </w:r>
    </w:p>
    <w:p w:rsidR="00000000" w:rsidDel="00000000" w:rsidP="00000000" w:rsidRDefault="00000000" w:rsidRPr="00000000" w14:paraId="00000246">
      <w:pPr>
        <w:pStyle w:val="Heading3"/>
        <w:rPr/>
      </w:pPr>
      <w:bookmarkStart w:colFirst="0" w:colLast="0" w:name="_vdigrxjx7tt8" w:id="36"/>
      <w:bookmarkEnd w:id="36"/>
      <w:hyperlink r:id="rId181">
        <w:r w:rsidDel="00000000" w:rsidR="00000000" w:rsidRPr="00000000">
          <w:rPr>
            <w:color w:val="1155cc"/>
            <w:u w:val="single"/>
            <w:rtl w:val="0"/>
          </w:rPr>
          <w:t xml:space="preserve">Non-Fungible tokens</w:t>
        </w:r>
      </w:hyperlink>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An NFT is simply a token type where only a single token has been minted.</w:t>
      </w:r>
    </w:p>
    <w:p w:rsidR="00000000" w:rsidDel="00000000" w:rsidP="00000000" w:rsidRDefault="00000000" w:rsidRPr="00000000" w14:paraId="00000248">
      <w:pPr>
        <w:pStyle w:val="Heading2"/>
        <w:rPr/>
      </w:pPr>
      <w:bookmarkStart w:colFirst="0" w:colLast="0" w:name="_i9rqu4w3nf9" w:id="37"/>
      <w:bookmarkEnd w:id="37"/>
      <w:hyperlink r:id="rId182">
        <w:r w:rsidDel="00000000" w:rsidR="00000000" w:rsidRPr="00000000">
          <w:rPr>
            <w:color w:val="1155cc"/>
            <w:u w:val="single"/>
            <w:rtl w:val="0"/>
          </w:rPr>
          <w:t xml:space="preserve">Wallet Integration Guide</w:t>
        </w:r>
      </w:hyperlink>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This section describes how to integrate SPL Token support into an existing wallet supporting native SOL. It assumes a model whereby the user has a single system account as their main wallet address that they send and receive SOL from.</w:t>
      </w:r>
    </w:p>
    <w:p w:rsidR="00000000" w:rsidDel="00000000" w:rsidP="00000000" w:rsidRDefault="00000000" w:rsidRPr="00000000" w14:paraId="0000024A">
      <w:pPr>
        <w:rPr/>
      </w:pPr>
      <w:r w:rsidDel="00000000" w:rsidR="00000000" w:rsidRPr="00000000">
        <w:rPr>
          <w:rtl w:val="0"/>
        </w:rPr>
        <w:t xml:space="preserve">Although all SPL Token accounts do have their own address on-chain, there's no need to surface these additional addresses to the user.</w:t>
      </w:r>
    </w:p>
    <w:p w:rsidR="00000000" w:rsidDel="00000000" w:rsidP="00000000" w:rsidRDefault="00000000" w:rsidRPr="00000000" w14:paraId="0000024B">
      <w:pPr>
        <w:rPr/>
      </w:pPr>
      <w:r w:rsidDel="00000000" w:rsidR="00000000" w:rsidRPr="00000000">
        <w:rPr>
          <w:rtl w:val="0"/>
        </w:rPr>
        <w:t xml:space="preserve">There are two programs that are used by the wallet:</w:t>
      </w:r>
    </w:p>
    <w:p w:rsidR="00000000" w:rsidDel="00000000" w:rsidP="00000000" w:rsidRDefault="00000000" w:rsidRPr="00000000" w14:paraId="0000024C">
      <w:pPr>
        <w:numPr>
          <w:ilvl w:val="0"/>
          <w:numId w:val="18"/>
        </w:numPr>
        <w:ind w:left="720" w:hanging="360"/>
      </w:pPr>
      <w:r w:rsidDel="00000000" w:rsidR="00000000" w:rsidRPr="00000000">
        <w:rPr>
          <w:rtl w:val="0"/>
        </w:rPr>
        <w:t xml:space="preserve">SPL Token program: generic program that is used by all SPL Tokens</w:t>
      </w:r>
    </w:p>
    <w:p w:rsidR="00000000" w:rsidDel="00000000" w:rsidP="00000000" w:rsidRDefault="00000000" w:rsidRPr="00000000" w14:paraId="0000024D">
      <w:pPr>
        <w:numPr>
          <w:ilvl w:val="0"/>
          <w:numId w:val="18"/>
        </w:numPr>
        <w:ind w:left="720" w:hanging="360"/>
      </w:pPr>
      <w:hyperlink r:id="rId183">
        <w:r w:rsidDel="00000000" w:rsidR="00000000" w:rsidRPr="00000000">
          <w:rPr>
            <w:color w:val="1155cc"/>
            <w:u w:val="single"/>
            <w:rtl w:val="0"/>
          </w:rPr>
          <w:t xml:space="preserve">SPL Associated Token Account</w:t>
        </w:r>
      </w:hyperlink>
      <w:r w:rsidDel="00000000" w:rsidR="00000000" w:rsidRPr="00000000">
        <w:rPr>
          <w:rtl w:val="0"/>
        </w:rPr>
        <w:t xml:space="preserve"> program: defines the convention and provides the mechanism for mapping the user's wallet address to the associated token accounts they hold.</w:t>
      </w:r>
    </w:p>
    <w:p w:rsidR="00000000" w:rsidDel="00000000" w:rsidP="00000000" w:rsidRDefault="00000000" w:rsidRPr="00000000" w14:paraId="0000024E">
      <w:pPr>
        <w:pStyle w:val="Heading3"/>
        <w:rPr/>
      </w:pPr>
      <w:bookmarkStart w:colFirst="0" w:colLast="0" w:name="_4el0nt1rbsev" w:id="38"/>
      <w:bookmarkEnd w:id="38"/>
      <w:hyperlink r:id="rId184">
        <w:r w:rsidDel="00000000" w:rsidR="00000000" w:rsidRPr="00000000">
          <w:rPr>
            <w:color w:val="1155cc"/>
            <w:u w:val="single"/>
            <w:rtl w:val="0"/>
          </w:rPr>
          <w:t xml:space="preserve">How to fetch and display token holdings</w:t>
        </w:r>
      </w:hyperlink>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w:t>
      </w:r>
      <w:hyperlink r:id="rId185">
        <w:r w:rsidDel="00000000" w:rsidR="00000000" w:rsidRPr="00000000">
          <w:rPr>
            <w:color w:val="1155cc"/>
            <w:u w:val="single"/>
            <w:rtl w:val="0"/>
          </w:rPr>
          <w:t xml:space="preserve">getTokenAccountsByOwner</w:t>
        </w:r>
      </w:hyperlink>
      <w:r w:rsidDel="00000000" w:rsidR="00000000" w:rsidRPr="00000000">
        <w:rPr>
          <w:rtl w:val="0"/>
        </w:rPr>
        <w:t xml:space="preserve"> JSON RPC method can be used to fetch all token accounts for a wallet address.</w:t>
      </w:r>
    </w:p>
    <w:p w:rsidR="00000000" w:rsidDel="00000000" w:rsidP="00000000" w:rsidRDefault="00000000" w:rsidRPr="00000000" w14:paraId="00000250">
      <w:pPr>
        <w:rPr/>
      </w:pPr>
      <w:r w:rsidDel="00000000" w:rsidR="00000000" w:rsidRPr="00000000">
        <w:rPr>
          <w:rtl w:val="0"/>
        </w:rPr>
        <w:t xml:space="preserve">For each token mint, the wallet could have multiple token accounts: the associated token account and/or other ancillary token accounts</w:t>
      </w:r>
    </w:p>
    <w:p w:rsidR="00000000" w:rsidDel="00000000" w:rsidP="00000000" w:rsidRDefault="00000000" w:rsidRPr="00000000" w14:paraId="00000251">
      <w:pPr>
        <w:rPr/>
      </w:pPr>
      <w:r w:rsidDel="00000000" w:rsidR="00000000" w:rsidRPr="00000000">
        <w:rPr>
          <w:rtl w:val="0"/>
        </w:rPr>
        <w:t xml:space="preserve">By convention it is suggested that wallets roll up the balances from all token accounts of the same token mint into a single balance for the user to shield the user from this complexity.</w:t>
      </w:r>
    </w:p>
    <w:p w:rsidR="00000000" w:rsidDel="00000000" w:rsidP="00000000" w:rsidRDefault="00000000" w:rsidRPr="00000000" w14:paraId="00000252">
      <w:pPr>
        <w:rPr/>
      </w:pPr>
      <w:r w:rsidDel="00000000" w:rsidR="00000000" w:rsidRPr="00000000">
        <w:rPr>
          <w:rtl w:val="0"/>
        </w:rPr>
        <w:t xml:space="preserve">See the </w:t>
      </w:r>
      <w:hyperlink r:id="rId186">
        <w:r w:rsidDel="00000000" w:rsidR="00000000" w:rsidRPr="00000000">
          <w:rPr>
            <w:color w:val="1155cc"/>
            <w:u w:val="single"/>
            <w:rtl w:val="0"/>
          </w:rPr>
          <w:t xml:space="preserve">Garbage Collecting Ancillary Token Accounts</w:t>
        </w:r>
      </w:hyperlink>
      <w:r w:rsidDel="00000000" w:rsidR="00000000" w:rsidRPr="00000000">
        <w:rPr>
          <w:rtl w:val="0"/>
        </w:rPr>
        <w:t xml:space="preserve"> section for suggestions on how the wallet should clean up ancillary token accounts on the user's behalf.</w:t>
      </w:r>
    </w:p>
    <w:p w:rsidR="00000000" w:rsidDel="00000000" w:rsidP="00000000" w:rsidRDefault="00000000" w:rsidRPr="00000000" w14:paraId="00000253">
      <w:pPr>
        <w:pStyle w:val="Heading3"/>
        <w:rPr/>
      </w:pPr>
      <w:bookmarkStart w:colFirst="0" w:colLast="0" w:name="_bea9913qhln7" w:id="39"/>
      <w:bookmarkEnd w:id="39"/>
      <w:hyperlink r:id="rId187">
        <w:r w:rsidDel="00000000" w:rsidR="00000000" w:rsidRPr="00000000">
          <w:rPr>
            <w:color w:val="1155cc"/>
            <w:u w:val="single"/>
            <w:rtl w:val="0"/>
          </w:rPr>
          <w:t xml:space="preserve">Associated Token Account</w:t>
        </w:r>
      </w:hyperlink>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Before the user can receive tokens, their associated token account must be created on-chain, requiring a small amount of SOL to mark the account as rent-exempt.</w:t>
      </w:r>
    </w:p>
    <w:p w:rsidR="00000000" w:rsidDel="00000000" w:rsidP="00000000" w:rsidRDefault="00000000" w:rsidRPr="00000000" w14:paraId="00000255">
      <w:pPr>
        <w:rPr/>
      </w:pPr>
      <w:r w:rsidDel="00000000" w:rsidR="00000000" w:rsidRPr="00000000">
        <w:rPr>
          <w:rtl w:val="0"/>
        </w:rPr>
        <w:t xml:space="preserve">There's no restriction on who can create a user's associated token account. It could either be created by the wallet on behalf of the user or funded by a 3rd party through an airdrop campaign.</w:t>
      </w:r>
    </w:p>
    <w:p w:rsidR="00000000" w:rsidDel="00000000" w:rsidP="00000000" w:rsidRDefault="00000000" w:rsidRPr="00000000" w14:paraId="00000256">
      <w:pPr>
        <w:rPr/>
      </w:pPr>
      <w:r w:rsidDel="00000000" w:rsidR="00000000" w:rsidRPr="00000000">
        <w:rPr>
          <w:rtl w:val="0"/>
        </w:rPr>
        <w:t xml:space="preserve">The creation process is described </w:t>
      </w:r>
      <w:hyperlink r:id="rId18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It's highly recommended that the wallet create the associated token account for a given SPL Token itself before indicating to the user that they are able to receive that SPL Tokens type (typically done by showing the user their receiving address). A wallet that chooses to not perform this step may limit its user's ability to receive SPL Tokens from other wallets.</w:t>
      </w:r>
    </w:p>
    <w:p w:rsidR="00000000" w:rsidDel="00000000" w:rsidP="00000000" w:rsidRDefault="00000000" w:rsidRPr="00000000" w14:paraId="00000258">
      <w:pPr>
        <w:pStyle w:val="Heading4"/>
        <w:rPr/>
      </w:pPr>
      <w:bookmarkStart w:colFirst="0" w:colLast="0" w:name="_xo54oj5pd582" w:id="40"/>
      <w:bookmarkEnd w:id="40"/>
      <w:hyperlink r:id="rId189">
        <w:r w:rsidDel="00000000" w:rsidR="00000000" w:rsidRPr="00000000">
          <w:rPr>
            <w:color w:val="1155cc"/>
            <w:u w:val="single"/>
            <w:rtl w:val="0"/>
          </w:rPr>
          <w:t xml:space="preserve">Sample "Add Token" workflow</w:t>
        </w:r>
      </w:hyperlink>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user should first fund their associated token account when they want to receive SPL Tokens of a certain type to:</w:t>
      </w:r>
    </w:p>
    <w:p w:rsidR="00000000" w:rsidDel="00000000" w:rsidP="00000000" w:rsidRDefault="00000000" w:rsidRPr="00000000" w14:paraId="0000025A">
      <w:pPr>
        <w:numPr>
          <w:ilvl w:val="0"/>
          <w:numId w:val="13"/>
        </w:numPr>
        <w:ind w:left="720" w:hanging="360"/>
      </w:pPr>
      <w:r w:rsidDel="00000000" w:rsidR="00000000" w:rsidRPr="00000000">
        <w:rPr>
          <w:rtl w:val="0"/>
        </w:rPr>
        <w:t xml:space="preserve">Maximize interoperability with other wallet implementations</w:t>
      </w:r>
    </w:p>
    <w:p w:rsidR="00000000" w:rsidDel="00000000" w:rsidP="00000000" w:rsidRDefault="00000000" w:rsidRPr="00000000" w14:paraId="0000025B">
      <w:pPr>
        <w:numPr>
          <w:ilvl w:val="0"/>
          <w:numId w:val="13"/>
        </w:numPr>
        <w:ind w:left="720" w:hanging="360"/>
      </w:pPr>
      <w:r w:rsidDel="00000000" w:rsidR="00000000" w:rsidRPr="00000000">
        <w:rPr>
          <w:rtl w:val="0"/>
        </w:rPr>
        <w:t xml:space="preserve">Avoid pushing the cost of creating their associated token account on the first sender</w:t>
      </w:r>
    </w:p>
    <w:p w:rsidR="00000000" w:rsidDel="00000000" w:rsidP="00000000" w:rsidRDefault="00000000" w:rsidRPr="00000000" w14:paraId="0000025C">
      <w:pPr>
        <w:rPr/>
      </w:pPr>
      <w:r w:rsidDel="00000000" w:rsidR="00000000" w:rsidRPr="00000000">
        <w:rPr>
          <w:rtl w:val="0"/>
        </w:rPr>
        <w:t xml:space="preserve">The wallet should provide a UI that allow the users to "add a token". The user selects the kind of token, and is presented with information about how much SOL it will cost to add the token.</w:t>
      </w:r>
    </w:p>
    <w:p w:rsidR="00000000" w:rsidDel="00000000" w:rsidP="00000000" w:rsidRDefault="00000000" w:rsidRPr="00000000" w14:paraId="0000025D">
      <w:pPr>
        <w:rPr/>
      </w:pPr>
      <w:r w:rsidDel="00000000" w:rsidR="00000000" w:rsidRPr="00000000">
        <w:rPr>
          <w:rtl w:val="0"/>
        </w:rPr>
        <w:t xml:space="preserve">Upon confirmation, the wallet creates the associated token type as the described </w:t>
      </w:r>
      <w:hyperlink r:id="rId19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25E">
      <w:pPr>
        <w:pStyle w:val="Heading4"/>
        <w:rPr/>
      </w:pPr>
      <w:bookmarkStart w:colFirst="0" w:colLast="0" w:name="_9eeywn95btnm" w:id="41"/>
      <w:bookmarkEnd w:id="41"/>
      <w:hyperlink r:id="rId191">
        <w:r w:rsidDel="00000000" w:rsidR="00000000" w:rsidRPr="00000000">
          <w:rPr>
            <w:color w:val="1155cc"/>
            <w:u w:val="single"/>
            <w:rtl w:val="0"/>
          </w:rPr>
          <w:t xml:space="preserve">Sample "Airdrop campaign" workflow</w:t>
        </w:r>
      </w:hyperlink>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For each recipient wallet addresses, send a transaction containing:</w:t>
      </w:r>
    </w:p>
    <w:p w:rsidR="00000000" w:rsidDel="00000000" w:rsidP="00000000" w:rsidRDefault="00000000" w:rsidRPr="00000000" w14:paraId="00000260">
      <w:pPr>
        <w:numPr>
          <w:ilvl w:val="0"/>
          <w:numId w:val="16"/>
        </w:numPr>
        <w:ind w:left="720" w:hanging="360"/>
      </w:pPr>
      <w:r w:rsidDel="00000000" w:rsidR="00000000" w:rsidRPr="00000000">
        <w:rPr>
          <w:rtl w:val="0"/>
        </w:rPr>
        <w:t xml:space="preserve">Create the associated token account on the recipient's behalf.</w:t>
      </w:r>
    </w:p>
    <w:p w:rsidR="00000000" w:rsidDel="00000000" w:rsidP="00000000" w:rsidRDefault="00000000" w:rsidRPr="00000000" w14:paraId="00000261">
      <w:pPr>
        <w:numPr>
          <w:ilvl w:val="0"/>
          <w:numId w:val="16"/>
        </w:numPr>
        <w:ind w:left="720" w:hanging="360"/>
      </w:pPr>
      <w:r w:rsidDel="00000000" w:rsidR="00000000" w:rsidRPr="00000000">
        <w:rPr>
          <w:rtl w:val="0"/>
        </w:rPr>
        <w:t xml:space="preserve">Use TokenInstruction::Transfer to complete the transfer</w:t>
      </w:r>
    </w:p>
    <w:p w:rsidR="00000000" w:rsidDel="00000000" w:rsidP="00000000" w:rsidRDefault="00000000" w:rsidRPr="00000000" w14:paraId="00000262">
      <w:pPr>
        <w:pStyle w:val="Heading4"/>
        <w:rPr/>
      </w:pPr>
      <w:bookmarkStart w:colFirst="0" w:colLast="0" w:name="_npwtpb3gna4v" w:id="42"/>
      <w:bookmarkEnd w:id="42"/>
      <w:hyperlink r:id="rId192">
        <w:r w:rsidDel="00000000" w:rsidR="00000000" w:rsidRPr="00000000">
          <w:rPr>
            <w:color w:val="1155cc"/>
            <w:u w:val="single"/>
            <w:rtl w:val="0"/>
          </w:rPr>
          <w:t xml:space="preserve">Associated Token Account Ownership</w:t>
        </w:r>
      </w:hyperlink>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The wallet should never use TokenInstruction::SetAuthority to set the AccountOwner authority of the associated token account to another address.</w:t>
      </w:r>
    </w:p>
    <w:p w:rsidR="00000000" w:rsidDel="00000000" w:rsidP="00000000" w:rsidRDefault="00000000" w:rsidRPr="00000000" w14:paraId="00000264">
      <w:pPr>
        <w:pStyle w:val="Heading3"/>
        <w:rPr/>
      </w:pPr>
      <w:bookmarkStart w:colFirst="0" w:colLast="0" w:name="_mi1hrg99kxuo" w:id="43"/>
      <w:bookmarkEnd w:id="43"/>
      <w:hyperlink r:id="rId193">
        <w:r w:rsidDel="00000000" w:rsidR="00000000" w:rsidRPr="00000000">
          <w:rPr>
            <w:color w:val="1155cc"/>
            <w:u w:val="single"/>
            <w:rtl w:val="0"/>
          </w:rPr>
          <w:t xml:space="preserve">Ancillary Token Accounts</w:t>
        </w:r>
      </w:hyperlink>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At any time ownership of an existing SPL Token account may be assigned to the user. One way to accomplish this is with the spl-token authorize &lt;TOKEN_ADDRESS&gt; owner &lt;USER_ADDRESS&gt; command. Wallets should be prepared to gracefully manage token accounts that they themselves did not create for the user.</w:t>
      </w:r>
    </w:p>
    <w:p w:rsidR="00000000" w:rsidDel="00000000" w:rsidP="00000000" w:rsidRDefault="00000000" w:rsidRPr="00000000" w14:paraId="00000266">
      <w:pPr>
        <w:pStyle w:val="Heading3"/>
        <w:rPr/>
      </w:pPr>
      <w:bookmarkStart w:colFirst="0" w:colLast="0" w:name="_2cv3e1gtgl" w:id="44"/>
      <w:bookmarkEnd w:id="44"/>
      <w:hyperlink r:id="rId194">
        <w:r w:rsidDel="00000000" w:rsidR="00000000" w:rsidRPr="00000000">
          <w:rPr>
            <w:color w:val="1155cc"/>
            <w:u w:val="single"/>
            <w:rtl w:val="0"/>
          </w:rPr>
          <w:t xml:space="preserve">Transferring Tokens Between Wallets</w:t>
        </w:r>
      </w:hyperlink>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preferred method of transferring tokens between wallets is to transfer into associated token account of the recipient.</w:t>
      </w:r>
    </w:p>
    <w:p w:rsidR="00000000" w:rsidDel="00000000" w:rsidP="00000000" w:rsidRDefault="00000000" w:rsidRPr="00000000" w14:paraId="00000268">
      <w:pPr>
        <w:rPr/>
      </w:pPr>
      <w:r w:rsidDel="00000000" w:rsidR="00000000" w:rsidRPr="00000000">
        <w:rPr>
          <w:rtl w:val="0"/>
        </w:rPr>
        <w:t xml:space="preserve">The recipient must provide their main wallet address to the sender. The sender then:</w:t>
      </w:r>
    </w:p>
    <w:p w:rsidR="00000000" w:rsidDel="00000000" w:rsidP="00000000" w:rsidRDefault="00000000" w:rsidRPr="00000000" w14:paraId="00000269">
      <w:pPr>
        <w:numPr>
          <w:ilvl w:val="0"/>
          <w:numId w:val="6"/>
        </w:numPr>
        <w:ind w:left="720" w:hanging="360"/>
      </w:pPr>
      <w:r w:rsidDel="00000000" w:rsidR="00000000" w:rsidRPr="00000000">
        <w:rPr>
          <w:rtl w:val="0"/>
        </w:rPr>
        <w:t xml:space="preserve">Derives the associated token account for the recipient</w:t>
      </w:r>
    </w:p>
    <w:p w:rsidR="00000000" w:rsidDel="00000000" w:rsidP="00000000" w:rsidRDefault="00000000" w:rsidRPr="00000000" w14:paraId="0000026A">
      <w:pPr>
        <w:numPr>
          <w:ilvl w:val="0"/>
          <w:numId w:val="6"/>
        </w:numPr>
        <w:ind w:left="720" w:hanging="360"/>
      </w:pPr>
      <w:r w:rsidDel="00000000" w:rsidR="00000000" w:rsidRPr="00000000">
        <w:rPr>
          <w:rtl w:val="0"/>
        </w:rPr>
        <w:t xml:space="preserve">Fetches the recipient's associated token account over RPC and checks that it exists</w:t>
      </w:r>
    </w:p>
    <w:p w:rsidR="00000000" w:rsidDel="00000000" w:rsidP="00000000" w:rsidRDefault="00000000" w:rsidRPr="00000000" w14:paraId="0000026B">
      <w:pPr>
        <w:numPr>
          <w:ilvl w:val="0"/>
          <w:numId w:val="6"/>
        </w:numPr>
        <w:ind w:left="720" w:hanging="360"/>
      </w:pPr>
      <w:r w:rsidDel="00000000" w:rsidR="00000000" w:rsidRPr="00000000">
        <w:rPr>
          <w:rtl w:val="0"/>
        </w:rPr>
        <w:t xml:space="preserve">If the recipient's associated token account does not yet exist, the sender wallet should create the recipient's associated token account as described </w:t>
      </w:r>
      <w:hyperlink r:id="rId195">
        <w:r w:rsidDel="00000000" w:rsidR="00000000" w:rsidRPr="00000000">
          <w:rPr>
            <w:color w:val="1155cc"/>
            <w:u w:val="single"/>
            <w:rtl w:val="0"/>
          </w:rPr>
          <w:t xml:space="preserve">here</w:t>
        </w:r>
      </w:hyperlink>
      <w:r w:rsidDel="00000000" w:rsidR="00000000" w:rsidRPr="00000000">
        <w:rPr>
          <w:rtl w:val="0"/>
        </w:rPr>
        <w:t xml:space="preserve">. The sender's wallet may choose to inform the user that as a result of account creation the transfer will require more SOL than normal. However a wallet that chooses to not support creating the recipient's associated token account at this time should present a message to the user with enough information to find a workaround to accomplish their goal</w:t>
      </w:r>
    </w:p>
    <w:p w:rsidR="00000000" w:rsidDel="00000000" w:rsidP="00000000" w:rsidRDefault="00000000" w:rsidRPr="00000000" w14:paraId="0000026C">
      <w:pPr>
        <w:numPr>
          <w:ilvl w:val="0"/>
          <w:numId w:val="6"/>
        </w:numPr>
        <w:ind w:left="720" w:hanging="360"/>
      </w:pPr>
      <w:r w:rsidDel="00000000" w:rsidR="00000000" w:rsidRPr="00000000">
        <w:rPr>
          <w:rtl w:val="0"/>
        </w:rPr>
        <w:t xml:space="preserve">Use TokenInstruction::Transfer to complete the transfer</w:t>
      </w:r>
    </w:p>
    <w:p w:rsidR="00000000" w:rsidDel="00000000" w:rsidP="00000000" w:rsidRDefault="00000000" w:rsidRPr="00000000" w14:paraId="0000026D">
      <w:pPr>
        <w:rPr/>
      </w:pPr>
      <w:r w:rsidDel="00000000" w:rsidR="00000000" w:rsidRPr="00000000">
        <w:rPr>
          <w:rtl w:val="0"/>
        </w:rPr>
        <w:t xml:space="preserve">The sender's wallet must not require that the recipient's main wallet address hold a balance before allowing the transfer.</w:t>
      </w:r>
    </w:p>
    <w:p w:rsidR="00000000" w:rsidDel="00000000" w:rsidP="00000000" w:rsidRDefault="00000000" w:rsidRPr="00000000" w14:paraId="0000026E">
      <w:pPr>
        <w:pStyle w:val="Heading3"/>
        <w:rPr/>
      </w:pPr>
      <w:bookmarkStart w:colFirst="0" w:colLast="0" w:name="_w7vxmoaktst8" w:id="45"/>
      <w:bookmarkEnd w:id="45"/>
      <w:hyperlink r:id="rId196">
        <w:r w:rsidDel="00000000" w:rsidR="00000000" w:rsidRPr="00000000">
          <w:rPr>
            <w:color w:val="1155cc"/>
            <w:u w:val="single"/>
            <w:rtl w:val="0"/>
          </w:rPr>
          <w:t xml:space="preserve">Registry for token details</w:t>
        </w:r>
      </w:hyperlink>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At the moment there exist a few solutions for Token Mint registries:</w:t>
      </w:r>
    </w:p>
    <w:p w:rsidR="00000000" w:rsidDel="00000000" w:rsidP="00000000" w:rsidRDefault="00000000" w:rsidRPr="00000000" w14:paraId="00000270">
      <w:pPr>
        <w:numPr>
          <w:ilvl w:val="0"/>
          <w:numId w:val="10"/>
        </w:numPr>
        <w:ind w:left="720" w:hanging="360"/>
      </w:pPr>
      <w:r w:rsidDel="00000000" w:rsidR="00000000" w:rsidRPr="00000000">
        <w:rPr>
          <w:rtl w:val="0"/>
        </w:rPr>
        <w:t xml:space="preserve">Hard coded addresses in the wallet or dapp</w:t>
      </w:r>
    </w:p>
    <w:p w:rsidR="00000000" w:rsidDel="00000000" w:rsidP="00000000" w:rsidRDefault="00000000" w:rsidRPr="00000000" w14:paraId="00000271">
      <w:pPr>
        <w:numPr>
          <w:ilvl w:val="0"/>
          <w:numId w:val="10"/>
        </w:numPr>
        <w:ind w:left="720" w:hanging="360"/>
      </w:pPr>
      <w:r w:rsidDel="00000000" w:rsidR="00000000" w:rsidRPr="00000000">
        <w:rPr>
          <w:rtl w:val="0"/>
        </w:rPr>
        <w:t xml:space="preserve">Metaplex Token Metadata. Learn more at the </w:t>
      </w:r>
      <w:hyperlink r:id="rId197">
        <w:r w:rsidDel="00000000" w:rsidR="00000000" w:rsidRPr="00000000">
          <w:rPr>
            <w:color w:val="1155cc"/>
            <w:u w:val="single"/>
            <w:rtl w:val="0"/>
          </w:rPr>
          <w:t xml:space="preserve">Token Metadata Documentation</w:t>
        </w:r>
      </w:hyperlink>
      <w:r w:rsidDel="00000000" w:rsidR="00000000" w:rsidRPr="00000000">
        <w:rPr>
          <w:rtl w:val="0"/>
        </w:rPr>
      </w:r>
    </w:p>
    <w:p w:rsidR="00000000" w:rsidDel="00000000" w:rsidP="00000000" w:rsidRDefault="00000000" w:rsidRPr="00000000" w14:paraId="00000272">
      <w:pPr>
        <w:numPr>
          <w:ilvl w:val="0"/>
          <w:numId w:val="10"/>
        </w:numPr>
        <w:ind w:left="720" w:hanging="360"/>
      </w:pPr>
      <w:r w:rsidDel="00000000" w:rsidR="00000000" w:rsidRPr="00000000">
        <w:rPr>
          <w:rtl w:val="0"/>
        </w:rPr>
        <w:t xml:space="preserve">The deprecated token-list repo has </w:t>
      </w:r>
      <w:hyperlink r:id="rId198">
        <w:r w:rsidDel="00000000" w:rsidR="00000000" w:rsidRPr="00000000">
          <w:rPr>
            <w:color w:val="1155cc"/>
            <w:u w:val="single"/>
            <w:rtl w:val="0"/>
          </w:rPr>
          <w:t xml:space="preserve">instructions for creating your own metadata</w:t>
        </w:r>
      </w:hyperlink>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A decentralized solution is in progress.</w:t>
      </w:r>
    </w:p>
    <w:p w:rsidR="00000000" w:rsidDel="00000000" w:rsidP="00000000" w:rsidRDefault="00000000" w:rsidRPr="00000000" w14:paraId="00000274">
      <w:pPr>
        <w:pStyle w:val="Heading3"/>
        <w:rPr/>
      </w:pPr>
      <w:bookmarkStart w:colFirst="0" w:colLast="0" w:name="_3949ig84zcgz" w:id="46"/>
      <w:bookmarkEnd w:id="46"/>
      <w:hyperlink r:id="rId199">
        <w:r w:rsidDel="00000000" w:rsidR="00000000" w:rsidRPr="00000000">
          <w:rPr>
            <w:color w:val="1155cc"/>
            <w:u w:val="single"/>
            <w:rtl w:val="0"/>
          </w:rPr>
          <w:t xml:space="preserve">Garbage Collecting Ancillary Token Accounts</w:t>
        </w:r>
      </w:hyperlink>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Wallets should empty ancillary token accounts as quickly as practical by transferring into the user's associated token account. This effort serves two purposes:</w:t>
      </w:r>
    </w:p>
    <w:p w:rsidR="00000000" w:rsidDel="00000000" w:rsidP="00000000" w:rsidRDefault="00000000" w:rsidRPr="00000000" w14:paraId="00000276">
      <w:pPr>
        <w:numPr>
          <w:ilvl w:val="0"/>
          <w:numId w:val="5"/>
        </w:numPr>
        <w:ind w:left="720" w:hanging="360"/>
      </w:pPr>
      <w:r w:rsidDel="00000000" w:rsidR="00000000" w:rsidRPr="00000000">
        <w:rPr>
          <w:rtl w:val="0"/>
        </w:rPr>
        <w:t xml:space="preserve">If the user is the close authority for the ancillary account, the wallet can reclaim SOL for the user by closing the account.</w:t>
      </w:r>
    </w:p>
    <w:p w:rsidR="00000000" w:rsidDel="00000000" w:rsidP="00000000" w:rsidRDefault="00000000" w:rsidRPr="00000000" w14:paraId="00000277">
      <w:pPr>
        <w:numPr>
          <w:ilvl w:val="0"/>
          <w:numId w:val="5"/>
        </w:numPr>
        <w:ind w:left="720" w:hanging="360"/>
      </w:pPr>
      <w:r w:rsidDel="00000000" w:rsidR="00000000" w:rsidRPr="00000000">
        <w:rPr>
          <w:rtl w:val="0"/>
        </w:rPr>
        <w:t xml:space="preserve">If the ancillary account was funded by a 3rd party, once the account is emptied that 3rd party may close the account and reclaim the SOL.</w:t>
      </w:r>
    </w:p>
    <w:p w:rsidR="00000000" w:rsidDel="00000000" w:rsidP="00000000" w:rsidRDefault="00000000" w:rsidRPr="00000000" w14:paraId="00000278">
      <w:pPr>
        <w:rPr/>
      </w:pPr>
      <w:r w:rsidDel="00000000" w:rsidR="00000000" w:rsidRPr="00000000">
        <w:rPr>
          <w:rtl w:val="0"/>
        </w:rPr>
        <w:t xml:space="preserve">One natural time to garbage collect ancillary token accounts is when the user next sends tokens. The additional instructions to do so can be added to the existing transaction, and will not require an additional fee.</w:t>
      </w:r>
    </w:p>
    <w:p w:rsidR="00000000" w:rsidDel="00000000" w:rsidP="00000000" w:rsidRDefault="00000000" w:rsidRPr="00000000" w14:paraId="00000279">
      <w:pPr>
        <w:rPr/>
      </w:pPr>
      <w:r w:rsidDel="00000000" w:rsidR="00000000" w:rsidRPr="00000000">
        <w:rPr>
          <w:rtl w:val="0"/>
        </w:rPr>
        <w:t xml:space="preserve">Cleanup Pseudo Steps:</w:t>
      </w:r>
    </w:p>
    <w:p w:rsidR="00000000" w:rsidDel="00000000" w:rsidP="00000000" w:rsidRDefault="00000000" w:rsidRPr="00000000" w14:paraId="0000027A">
      <w:pPr>
        <w:numPr>
          <w:ilvl w:val="0"/>
          <w:numId w:val="12"/>
        </w:numPr>
        <w:ind w:left="720" w:hanging="360"/>
      </w:pPr>
      <w:r w:rsidDel="00000000" w:rsidR="00000000" w:rsidRPr="00000000">
        <w:rPr>
          <w:rtl w:val="0"/>
        </w:rPr>
        <w:t xml:space="preserve">For all non-empty ancillary token accounts, add a TokenInstruction::Transfer instruction to the transfer the full token amount to the user's associated token account.</w:t>
      </w:r>
    </w:p>
    <w:p w:rsidR="00000000" w:rsidDel="00000000" w:rsidP="00000000" w:rsidRDefault="00000000" w:rsidRPr="00000000" w14:paraId="0000027B">
      <w:pPr>
        <w:numPr>
          <w:ilvl w:val="0"/>
          <w:numId w:val="12"/>
        </w:numPr>
        <w:ind w:left="720" w:hanging="360"/>
      </w:pPr>
      <w:r w:rsidDel="00000000" w:rsidR="00000000" w:rsidRPr="00000000">
        <w:rPr>
          <w:rtl w:val="0"/>
        </w:rPr>
        <w:t xml:space="preserve">For all empty ancillary token accounts where the user is the close authority, add a TokenInstruction::CloseAccount instruction</w:t>
      </w:r>
    </w:p>
    <w:p w:rsidR="00000000" w:rsidDel="00000000" w:rsidP="00000000" w:rsidRDefault="00000000" w:rsidRPr="00000000" w14:paraId="0000027C">
      <w:pPr>
        <w:rPr/>
      </w:pPr>
      <w:r w:rsidDel="00000000" w:rsidR="00000000" w:rsidRPr="00000000">
        <w:rPr>
          <w:rtl w:val="0"/>
        </w:rPr>
        <w:t xml:space="preserve">If adding one or more of clean up instructions cause the transaction to exceed the maximum allowed transaction size, remove those extra clean up instructions. They can be cleaned up during the next send operation.</w:t>
      </w:r>
    </w:p>
    <w:p w:rsidR="00000000" w:rsidDel="00000000" w:rsidP="00000000" w:rsidRDefault="00000000" w:rsidRPr="00000000" w14:paraId="0000027D">
      <w:pPr>
        <w:rPr/>
      </w:pPr>
      <w:r w:rsidDel="00000000" w:rsidR="00000000" w:rsidRPr="00000000">
        <w:rPr>
          <w:rtl w:val="0"/>
        </w:rPr>
        <w:t xml:space="preserve">The spl-token gc command provides an example implementation of this cleanup process.</w:t>
      </w:r>
    </w:p>
    <w:p w:rsidR="00000000" w:rsidDel="00000000" w:rsidP="00000000" w:rsidRDefault="00000000" w:rsidRPr="00000000" w14:paraId="0000027E">
      <w:pPr>
        <w:pStyle w:val="Heading3"/>
        <w:rPr/>
      </w:pPr>
      <w:bookmarkStart w:colFirst="0" w:colLast="0" w:name="_sjum4bjq07gw" w:id="47"/>
      <w:bookmarkEnd w:id="47"/>
      <w:hyperlink r:id="rId200">
        <w:r w:rsidDel="00000000" w:rsidR="00000000" w:rsidRPr="00000000">
          <w:rPr>
            <w:color w:val="1155cc"/>
            <w:u w:val="single"/>
            <w:rtl w:val="0"/>
          </w:rPr>
          <w:t xml:space="preserve">Token Vesting</w:t>
        </w:r>
      </w:hyperlink>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There are currently two solutions available for vesting SPL tokens:</w:t>
      </w:r>
    </w:p>
    <w:p w:rsidR="00000000" w:rsidDel="00000000" w:rsidP="00000000" w:rsidRDefault="00000000" w:rsidRPr="00000000" w14:paraId="00000280">
      <w:pPr>
        <w:pStyle w:val="Heading4"/>
        <w:rPr/>
      </w:pPr>
      <w:bookmarkStart w:colFirst="0" w:colLast="0" w:name="_5srs7sdnzc5v" w:id="48"/>
      <w:bookmarkEnd w:id="48"/>
      <w:hyperlink r:id="rId201">
        <w:r w:rsidDel="00000000" w:rsidR="00000000" w:rsidRPr="00000000">
          <w:rPr>
            <w:color w:val="1155cc"/>
            <w:u w:val="single"/>
            <w:rtl w:val="0"/>
          </w:rPr>
          <w:t xml:space="preserve">1) Bonfida token-vesting</w:t>
        </w:r>
      </w:hyperlink>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This program allows you to lock arbitrary SPL tokens and release the locked tokens with a determined unlock schedule. An unlock schedule is made of a unix timestamp and a token amount, when initializing a vesting contract, the creator can pass an array of unlock schedule with an arbitrary size giving the creator of the contract complete control of how the tokens unlock over time.</w:t>
      </w:r>
    </w:p>
    <w:p w:rsidR="00000000" w:rsidDel="00000000" w:rsidP="00000000" w:rsidRDefault="00000000" w:rsidRPr="00000000" w14:paraId="00000282">
      <w:pPr>
        <w:rPr/>
      </w:pPr>
      <w:r w:rsidDel="00000000" w:rsidR="00000000" w:rsidRPr="00000000">
        <w:rPr>
          <w:rtl w:val="0"/>
        </w:rPr>
        <w:t xml:space="preserve">Unlocking works by pushing a permissionless crank on the contract that moves the tokens to the pre-specified address. The recipient address of a vesting contract can be modified by the owner of the current recipient key, meaning that vesting contract locked tokens can be traded.</w:t>
      </w:r>
    </w:p>
    <w:p w:rsidR="00000000" w:rsidDel="00000000" w:rsidP="00000000" w:rsidRDefault="00000000" w:rsidRPr="00000000" w14:paraId="00000283">
      <w:pPr>
        <w:numPr>
          <w:ilvl w:val="0"/>
          <w:numId w:val="20"/>
        </w:numPr>
        <w:ind w:left="720" w:hanging="360"/>
      </w:pPr>
      <w:r w:rsidDel="00000000" w:rsidR="00000000" w:rsidRPr="00000000">
        <w:rPr>
          <w:rtl w:val="0"/>
        </w:rPr>
        <w:t xml:space="preserve">Code: </w:t>
      </w:r>
      <w:hyperlink r:id="rId202">
        <w:r w:rsidDel="00000000" w:rsidR="00000000" w:rsidRPr="00000000">
          <w:rPr>
            <w:color w:val="1155cc"/>
            <w:u w:val="single"/>
            <w:rtl w:val="0"/>
          </w:rPr>
          <w:t xml:space="preserve">https://github.com/Bonfida/token-vesting</w:t>
        </w:r>
      </w:hyperlink>
      <w:r w:rsidDel="00000000" w:rsidR="00000000" w:rsidRPr="00000000">
        <w:rPr>
          <w:rtl w:val="0"/>
        </w:rPr>
      </w:r>
    </w:p>
    <w:p w:rsidR="00000000" w:rsidDel="00000000" w:rsidP="00000000" w:rsidRDefault="00000000" w:rsidRPr="00000000" w14:paraId="00000284">
      <w:pPr>
        <w:numPr>
          <w:ilvl w:val="0"/>
          <w:numId w:val="20"/>
        </w:numPr>
        <w:ind w:left="720" w:hanging="360"/>
      </w:pPr>
      <w:r w:rsidDel="00000000" w:rsidR="00000000" w:rsidRPr="00000000">
        <w:rPr>
          <w:rtl w:val="0"/>
        </w:rPr>
        <w:t xml:space="preserve">UI: </w:t>
      </w:r>
      <w:hyperlink r:id="rId203">
        <w:r w:rsidDel="00000000" w:rsidR="00000000" w:rsidRPr="00000000">
          <w:rPr>
            <w:color w:val="1155cc"/>
            <w:u w:val="single"/>
            <w:rtl w:val="0"/>
          </w:rPr>
          <w:t xml:space="preserve">https://vesting.bonfida.com/#/</w:t>
        </w:r>
      </w:hyperlink>
      <w:r w:rsidDel="00000000" w:rsidR="00000000" w:rsidRPr="00000000">
        <w:rPr>
          <w:rtl w:val="0"/>
        </w:rPr>
      </w:r>
    </w:p>
    <w:p w:rsidR="00000000" w:rsidDel="00000000" w:rsidP="00000000" w:rsidRDefault="00000000" w:rsidRPr="00000000" w14:paraId="00000285">
      <w:pPr>
        <w:numPr>
          <w:ilvl w:val="0"/>
          <w:numId w:val="20"/>
        </w:numPr>
        <w:ind w:left="720" w:hanging="360"/>
      </w:pPr>
      <w:r w:rsidDel="00000000" w:rsidR="00000000" w:rsidRPr="00000000">
        <w:rPr>
          <w:rtl w:val="0"/>
        </w:rPr>
        <w:t xml:space="preserve">Audit: The audit was conducted by Kudelski, the report can be found </w:t>
      </w:r>
      <w:hyperlink r:id="rId204">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86">
      <w:pPr>
        <w:pStyle w:val="Heading4"/>
        <w:rPr/>
      </w:pPr>
      <w:bookmarkStart w:colFirst="0" w:colLast="0" w:name="_pk79hgqoi9k" w:id="49"/>
      <w:bookmarkEnd w:id="49"/>
      <w:hyperlink r:id="rId205">
        <w:r w:rsidDel="00000000" w:rsidR="00000000" w:rsidRPr="00000000">
          <w:rPr>
            <w:color w:val="1155cc"/>
            <w:u w:val="single"/>
            <w:rtl w:val="0"/>
          </w:rPr>
          <w:t xml:space="preserve">2) Streamflow Timelock</w:t>
        </w:r>
      </w:hyperlink>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Enables creation, withdrawal, cancellation and transfer of token vesting contracts using time-based lock and escrow accounts. Contracts are by default cancelable by the creator and transferable by the recipient.</w:t>
      </w:r>
    </w:p>
    <w:p w:rsidR="00000000" w:rsidDel="00000000" w:rsidP="00000000" w:rsidRDefault="00000000" w:rsidRPr="00000000" w14:paraId="00000288">
      <w:pPr>
        <w:rPr/>
      </w:pPr>
      <w:r w:rsidDel="00000000" w:rsidR="00000000" w:rsidRPr="00000000">
        <w:rPr>
          <w:rtl w:val="0"/>
        </w:rPr>
        <w:t xml:space="preserve">Vesting contract creator chooses various options upon creation, such as:</w:t>
      </w:r>
    </w:p>
    <w:p w:rsidR="00000000" w:rsidDel="00000000" w:rsidP="00000000" w:rsidRDefault="00000000" w:rsidRPr="00000000" w14:paraId="00000289">
      <w:pPr>
        <w:numPr>
          <w:ilvl w:val="0"/>
          <w:numId w:val="2"/>
        </w:numPr>
        <w:ind w:left="720" w:hanging="360"/>
      </w:pPr>
      <w:r w:rsidDel="00000000" w:rsidR="00000000" w:rsidRPr="00000000">
        <w:rPr>
          <w:rtl w:val="0"/>
        </w:rPr>
        <w:t xml:space="preserve">SPL token and amount to be vested</w:t>
      </w:r>
    </w:p>
    <w:p w:rsidR="00000000" w:rsidDel="00000000" w:rsidP="00000000" w:rsidRDefault="00000000" w:rsidRPr="00000000" w14:paraId="0000028A">
      <w:pPr>
        <w:numPr>
          <w:ilvl w:val="0"/>
          <w:numId w:val="2"/>
        </w:numPr>
        <w:ind w:left="720" w:hanging="360"/>
      </w:pPr>
      <w:r w:rsidDel="00000000" w:rsidR="00000000" w:rsidRPr="00000000">
        <w:rPr>
          <w:rtl w:val="0"/>
        </w:rPr>
        <w:t xml:space="preserve">recipient</w:t>
      </w:r>
    </w:p>
    <w:p w:rsidR="00000000" w:rsidDel="00000000" w:rsidP="00000000" w:rsidRDefault="00000000" w:rsidRPr="00000000" w14:paraId="0000028B">
      <w:pPr>
        <w:numPr>
          <w:ilvl w:val="0"/>
          <w:numId w:val="2"/>
        </w:numPr>
        <w:ind w:left="720" w:hanging="360"/>
      </w:pPr>
      <w:r w:rsidDel="00000000" w:rsidR="00000000" w:rsidRPr="00000000">
        <w:rPr>
          <w:rtl w:val="0"/>
        </w:rPr>
        <w:t xml:space="preserve">exact start and end date</w:t>
      </w:r>
    </w:p>
    <w:p w:rsidR="00000000" w:rsidDel="00000000" w:rsidP="00000000" w:rsidRDefault="00000000" w:rsidRPr="00000000" w14:paraId="0000028C">
      <w:pPr>
        <w:numPr>
          <w:ilvl w:val="0"/>
          <w:numId w:val="2"/>
        </w:numPr>
        <w:ind w:left="720" w:hanging="360"/>
      </w:pPr>
      <w:r w:rsidDel="00000000" w:rsidR="00000000" w:rsidRPr="00000000">
        <w:rPr>
          <w:rtl w:val="0"/>
        </w:rPr>
        <w:t xml:space="preserve">(optional) cliff date and amount</w:t>
      </w:r>
    </w:p>
    <w:p w:rsidR="00000000" w:rsidDel="00000000" w:rsidP="00000000" w:rsidRDefault="00000000" w:rsidRPr="00000000" w14:paraId="0000028D">
      <w:pPr>
        <w:numPr>
          <w:ilvl w:val="0"/>
          <w:numId w:val="2"/>
        </w:numPr>
        <w:ind w:left="720" w:hanging="360"/>
      </w:pPr>
      <w:r w:rsidDel="00000000" w:rsidR="00000000" w:rsidRPr="00000000">
        <w:rPr>
          <w:rtl w:val="0"/>
        </w:rPr>
        <w:t xml:space="preserve">(optional) release frequency</w:t>
      </w:r>
    </w:p>
    <w:p w:rsidR="00000000" w:rsidDel="00000000" w:rsidP="00000000" w:rsidRDefault="00000000" w:rsidRPr="00000000" w14:paraId="0000028E">
      <w:pPr>
        <w:rPr/>
      </w:pPr>
      <w:r w:rsidDel="00000000" w:rsidR="00000000" w:rsidRPr="00000000">
        <w:rPr>
          <w:rtl w:val="0"/>
        </w:rPr>
        <w:t xml:space="preserve">Coming soon:</w:t>
      </w:r>
    </w:p>
    <w:p w:rsidR="00000000" w:rsidDel="00000000" w:rsidP="00000000" w:rsidRDefault="00000000" w:rsidRPr="00000000" w14:paraId="0000028F">
      <w:pPr>
        <w:numPr>
          <w:ilvl w:val="0"/>
          <w:numId w:val="8"/>
        </w:numPr>
        <w:ind w:left="720" w:hanging="360"/>
      </w:pPr>
      <w:r w:rsidDel="00000000" w:rsidR="00000000" w:rsidRPr="00000000">
        <w:rPr>
          <w:rtl w:val="0"/>
        </w:rPr>
        <w:t xml:space="preserve">whether or not a contract is transferable by creator/recipient</w:t>
      </w:r>
    </w:p>
    <w:p w:rsidR="00000000" w:rsidDel="00000000" w:rsidP="00000000" w:rsidRDefault="00000000" w:rsidRPr="00000000" w14:paraId="00000290">
      <w:pPr>
        <w:numPr>
          <w:ilvl w:val="0"/>
          <w:numId w:val="8"/>
        </w:numPr>
        <w:ind w:left="720" w:hanging="360"/>
      </w:pPr>
      <w:r w:rsidDel="00000000" w:rsidR="00000000" w:rsidRPr="00000000">
        <w:rPr>
          <w:rtl w:val="0"/>
        </w:rPr>
        <w:t xml:space="preserve">whether or not a contract is cancelable by creator/recipient</w:t>
      </w:r>
    </w:p>
    <w:p w:rsidR="00000000" w:rsidDel="00000000" w:rsidP="00000000" w:rsidRDefault="00000000" w:rsidRPr="00000000" w14:paraId="00000291">
      <w:pPr>
        <w:numPr>
          <w:ilvl w:val="0"/>
          <w:numId w:val="8"/>
        </w:numPr>
        <w:ind w:left="720" w:hanging="360"/>
      </w:pPr>
      <w:r w:rsidDel="00000000" w:rsidR="00000000" w:rsidRPr="00000000">
        <w:rPr>
          <w:rtl w:val="0"/>
        </w:rPr>
        <w:t xml:space="preserve">subject/memo</w:t>
      </w:r>
    </w:p>
    <w:p w:rsidR="00000000" w:rsidDel="00000000" w:rsidP="00000000" w:rsidRDefault="00000000" w:rsidRPr="00000000" w14:paraId="00000292">
      <w:pPr>
        <w:rPr/>
      </w:pPr>
      <w:r w:rsidDel="00000000" w:rsidR="00000000" w:rsidRPr="00000000">
        <w:rPr>
          <w:rtl w:val="0"/>
        </w:rPr>
        <w:t xml:space="preserve">Resources:</w:t>
      </w:r>
    </w:p>
    <w:p w:rsidR="00000000" w:rsidDel="00000000" w:rsidP="00000000" w:rsidRDefault="00000000" w:rsidRPr="00000000" w14:paraId="00000293">
      <w:pPr>
        <w:numPr>
          <w:ilvl w:val="0"/>
          <w:numId w:val="1"/>
        </w:numPr>
        <w:ind w:left="720" w:hanging="360"/>
      </w:pPr>
      <w:r w:rsidDel="00000000" w:rsidR="00000000" w:rsidRPr="00000000">
        <w:rPr>
          <w:rtl w:val="0"/>
        </w:rPr>
        <w:t xml:space="preserve">Audit: Reports can be found </w:t>
      </w:r>
      <w:hyperlink r:id="rId206">
        <w:r w:rsidDel="00000000" w:rsidR="00000000" w:rsidRPr="00000000">
          <w:rPr>
            <w:color w:val="1155cc"/>
            <w:u w:val="single"/>
            <w:rtl w:val="0"/>
          </w:rPr>
          <w:t xml:space="preserve">here</w:t>
        </w:r>
      </w:hyperlink>
      <w:r w:rsidDel="00000000" w:rsidR="00000000" w:rsidRPr="00000000">
        <w:rPr>
          <w:rtl w:val="0"/>
        </w:rPr>
        <w:t xml:space="preserve"> and </w:t>
      </w:r>
      <w:hyperlink r:id="rId20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294">
      <w:pPr>
        <w:numPr>
          <w:ilvl w:val="0"/>
          <w:numId w:val="1"/>
        </w:numPr>
        <w:ind w:left="720" w:hanging="360"/>
      </w:pPr>
      <w:r w:rsidDel="00000000" w:rsidR="00000000" w:rsidRPr="00000000">
        <w:rPr>
          <w:rtl w:val="0"/>
        </w:rPr>
        <w:t xml:space="preserve">Application with the UI: </w:t>
      </w:r>
      <w:hyperlink r:id="rId208">
        <w:r w:rsidDel="00000000" w:rsidR="00000000" w:rsidRPr="00000000">
          <w:rPr>
            <w:color w:val="1155cc"/>
            <w:u w:val="single"/>
            <w:rtl w:val="0"/>
          </w:rPr>
          <w:t xml:space="preserve">https://app.streamflow.finance/vesting</w:t>
        </w:r>
      </w:hyperlink>
      <w:r w:rsidDel="00000000" w:rsidR="00000000" w:rsidRPr="00000000">
        <w:rPr>
          <w:rtl w:val="0"/>
        </w:rPr>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JS SDK: </w:t>
      </w:r>
      <w:hyperlink r:id="rId209">
        <w:r w:rsidDel="00000000" w:rsidR="00000000" w:rsidRPr="00000000">
          <w:rPr>
            <w:color w:val="1155cc"/>
            <w:u w:val="single"/>
            <w:rtl w:val="0"/>
          </w:rPr>
          <w:t xml:space="preserve">https://npmjs.com/@streamflow/timelock</w:t>
        </w:r>
      </w:hyperlink>
      <w:r w:rsidDel="00000000" w:rsidR="00000000" w:rsidRPr="00000000">
        <w:rPr>
          <w:rtl w:val="0"/>
        </w:rPr>
        <w:t xml:space="preserve"> (</w:t>
      </w:r>
      <w:hyperlink r:id="rId210">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0296">
      <w:pPr>
        <w:numPr>
          <w:ilvl w:val="0"/>
          <w:numId w:val="1"/>
        </w:numPr>
        <w:ind w:left="720" w:hanging="360"/>
      </w:pPr>
      <w:r w:rsidDel="00000000" w:rsidR="00000000" w:rsidRPr="00000000">
        <w:rPr>
          <w:rtl w:val="0"/>
        </w:rPr>
        <w:t xml:space="preserve">Rust SDK: </w:t>
      </w:r>
      <w:hyperlink r:id="rId211">
        <w:r w:rsidDel="00000000" w:rsidR="00000000" w:rsidRPr="00000000">
          <w:rPr>
            <w:color w:val="1155cc"/>
            <w:u w:val="single"/>
            <w:rtl w:val="0"/>
          </w:rPr>
          <w:t xml:space="preserve">https://crates.io/crates/streamflow-timelock</w:t>
        </w:r>
      </w:hyperlink>
      <w:r w:rsidDel="00000000" w:rsidR="00000000" w:rsidRPr="00000000">
        <w:rPr>
          <w:rtl w:val="0"/>
        </w:rPr>
        <w:t xml:space="preserve"> (</w:t>
      </w:r>
      <w:hyperlink r:id="rId212">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0297">
      <w:pPr>
        <w:numPr>
          <w:ilvl w:val="0"/>
          <w:numId w:val="1"/>
        </w:numPr>
        <w:ind w:left="720" w:hanging="360"/>
      </w:pPr>
      <w:r w:rsidDel="00000000" w:rsidR="00000000" w:rsidRPr="00000000">
        <w:rPr>
          <w:rtl w:val="0"/>
        </w:rPr>
        <w:t xml:space="preserve">Program code: </w:t>
      </w:r>
      <w:hyperlink r:id="rId213">
        <w:r w:rsidDel="00000000" w:rsidR="00000000" w:rsidRPr="00000000">
          <w:rPr>
            <w:color w:val="1155cc"/>
            <w:u w:val="single"/>
            <w:rtl w:val="0"/>
          </w:rPr>
          <w:t xml:space="preserve">https://github.com/streamflow-finance/timelock</w:t>
        </w:r>
      </w:hyperlink>
      <w:r w:rsidDel="00000000" w:rsidR="00000000" w:rsidRPr="00000000">
        <w:rPr>
          <w:rtl w:val="0"/>
        </w:rPr>
        <w:br w:type="textWrapping"/>
        <w:br w:type="textWrapping"/>
        <w:br w:type="textWrapping"/>
        <w:t xml:space="preserve">On-chain Program Guide</w:t>
      </w:r>
    </w:p>
    <w:p w:rsidR="00000000" w:rsidDel="00000000" w:rsidP="00000000" w:rsidRDefault="00000000" w:rsidRPr="00000000" w14:paraId="00000298">
      <w:pPr>
        <w:pStyle w:val="Heading2"/>
        <w:rPr/>
      </w:pPr>
      <w:bookmarkStart w:colFirst="0" w:colLast="0" w:name="_90a8zdtwuwvu" w:id="50"/>
      <w:bookmarkEnd w:id="50"/>
      <w:hyperlink r:id="rId214">
        <w:r w:rsidDel="00000000" w:rsidR="00000000" w:rsidRPr="00000000">
          <w:rPr>
            <w:color w:val="1155cc"/>
            <w:u w:val="single"/>
            <w:rtl w:val="0"/>
          </w:rPr>
          <w:t xml:space="preserve">Supporting Token and Token-2022 Together In Your Program</w:t>
        </w:r>
      </w:hyperlink>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This guide is meant for on-chain program / dapp developers who want to support Token and Token-2022 concurrently.</w:t>
      </w:r>
    </w:p>
    <w:p w:rsidR="00000000" w:rsidDel="00000000" w:rsidP="00000000" w:rsidRDefault="00000000" w:rsidRPr="00000000" w14:paraId="0000029A">
      <w:pPr>
        <w:pStyle w:val="Heading2"/>
        <w:rPr/>
      </w:pPr>
      <w:bookmarkStart w:colFirst="0" w:colLast="0" w:name="_3lh65knyjj95" w:id="51"/>
      <w:bookmarkEnd w:id="51"/>
      <w:hyperlink r:id="rId215">
        <w:r w:rsidDel="00000000" w:rsidR="00000000" w:rsidRPr="00000000">
          <w:rPr>
            <w:color w:val="1155cc"/>
            <w:u w:val="single"/>
            <w:rtl w:val="0"/>
          </w:rPr>
          <w:t xml:space="preserve">Prerequisites</w:t>
        </w:r>
      </w:hyperlink>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This guide requires the Solana CLI tool suite, minimum version 1.10.33 in order to support all Token-2022 features.</w:t>
      </w:r>
    </w:p>
    <w:p w:rsidR="00000000" w:rsidDel="00000000" w:rsidP="00000000" w:rsidRDefault="00000000" w:rsidRPr="00000000" w14:paraId="0000029C">
      <w:pPr>
        <w:pStyle w:val="Heading2"/>
        <w:rPr/>
      </w:pPr>
      <w:bookmarkStart w:colFirst="0" w:colLast="0" w:name="_l24q3j7umfnr" w:id="52"/>
      <w:bookmarkEnd w:id="52"/>
      <w:hyperlink r:id="rId216">
        <w:r w:rsidDel="00000000" w:rsidR="00000000" w:rsidRPr="00000000">
          <w:rPr>
            <w:color w:val="1155cc"/>
            <w:u w:val="single"/>
            <w:rtl w:val="0"/>
          </w:rPr>
          <w:t xml:space="preserve">Motivation</w:t>
        </w:r>
      </w:hyperlink>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On-chain program developers are accustomed to only including one token program, to be used for all tokens in the application.</w:t>
      </w:r>
    </w:p>
    <w:p w:rsidR="00000000" w:rsidDel="00000000" w:rsidP="00000000" w:rsidRDefault="00000000" w:rsidRPr="00000000" w14:paraId="0000029E">
      <w:pPr>
        <w:rPr/>
      </w:pPr>
      <w:r w:rsidDel="00000000" w:rsidR="00000000" w:rsidRPr="00000000">
        <w:rPr>
          <w:rtl w:val="0"/>
        </w:rPr>
        <w:t xml:space="preserve">With the addition of Token-2022, developers must update on-chain programs. This guide walks through the steps required to support both.</w:t>
      </w:r>
    </w:p>
    <w:p w:rsidR="00000000" w:rsidDel="00000000" w:rsidP="00000000" w:rsidRDefault="00000000" w:rsidRPr="00000000" w14:paraId="0000029F">
      <w:pPr>
        <w:rPr/>
      </w:pPr>
      <w:r w:rsidDel="00000000" w:rsidR="00000000" w:rsidRPr="00000000">
        <w:rPr>
          <w:rtl w:val="0"/>
        </w:rPr>
        <w:t xml:space="preserve">Important note: if you do not wish to support Token-2022, there is nothing to do. Your existing on-chain program will loudly fail if an instruction includes any Token-2022 mints / accounts.</w:t>
      </w:r>
    </w:p>
    <w:p w:rsidR="00000000" w:rsidDel="00000000" w:rsidP="00000000" w:rsidRDefault="00000000" w:rsidRPr="00000000" w14:paraId="000002A0">
      <w:pPr>
        <w:rPr/>
      </w:pPr>
      <w:r w:rsidDel="00000000" w:rsidR="00000000" w:rsidRPr="00000000">
        <w:rPr>
          <w:rtl w:val="0"/>
        </w:rPr>
        <w:t xml:space="preserve">Most likely, your program will fail with ProgramError::IncorrectProgramId while trying to create a CPI instruction into the Token program, providing the Token-2022 program id.</w:t>
      </w:r>
    </w:p>
    <w:p w:rsidR="00000000" w:rsidDel="00000000" w:rsidP="00000000" w:rsidRDefault="00000000" w:rsidRPr="00000000" w14:paraId="000002A1">
      <w:pPr>
        <w:pStyle w:val="Heading2"/>
        <w:rPr/>
      </w:pPr>
      <w:bookmarkStart w:colFirst="0" w:colLast="0" w:name="_kip5u9pmuith" w:id="53"/>
      <w:bookmarkEnd w:id="53"/>
      <w:hyperlink r:id="rId217">
        <w:r w:rsidDel="00000000" w:rsidR="00000000" w:rsidRPr="00000000">
          <w:rPr>
            <w:color w:val="1155cc"/>
            <w:u w:val="single"/>
            <w:rtl w:val="0"/>
          </w:rPr>
          <w:t xml:space="preserve">Structure of this Guide</w:t>
        </w:r>
      </w:hyperlink>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To safely code the transition, we'll follow a test-driven development approach:</w:t>
      </w:r>
    </w:p>
    <w:p w:rsidR="00000000" w:rsidDel="00000000" w:rsidP="00000000" w:rsidRDefault="00000000" w:rsidRPr="00000000" w14:paraId="000002A3">
      <w:pPr>
        <w:numPr>
          <w:ilvl w:val="0"/>
          <w:numId w:val="23"/>
        </w:numPr>
        <w:ind w:left="720" w:hanging="360"/>
      </w:pPr>
      <w:r w:rsidDel="00000000" w:rsidR="00000000" w:rsidRPr="00000000">
        <w:rPr>
          <w:rtl w:val="0"/>
        </w:rPr>
        <w:t xml:space="preserve">add a dependency to spl-token-2022</w:t>
      </w:r>
    </w:p>
    <w:p w:rsidR="00000000" w:rsidDel="00000000" w:rsidP="00000000" w:rsidRDefault="00000000" w:rsidRPr="00000000" w14:paraId="000002A4">
      <w:pPr>
        <w:numPr>
          <w:ilvl w:val="0"/>
          <w:numId w:val="23"/>
        </w:numPr>
        <w:ind w:left="720" w:hanging="360"/>
      </w:pPr>
      <w:r w:rsidDel="00000000" w:rsidR="00000000" w:rsidRPr="00000000">
        <w:rPr>
          <w:rtl w:val="0"/>
        </w:rPr>
        <w:t xml:space="preserve">change tests to use spl_token::id() or spl_token_2022::id(), see that all tests fail with Token-2022</w:t>
      </w:r>
    </w:p>
    <w:p w:rsidR="00000000" w:rsidDel="00000000" w:rsidP="00000000" w:rsidRDefault="00000000" w:rsidRPr="00000000" w14:paraId="000002A5">
      <w:pPr>
        <w:numPr>
          <w:ilvl w:val="0"/>
          <w:numId w:val="23"/>
        </w:numPr>
        <w:ind w:left="720" w:hanging="360"/>
      </w:pPr>
      <w:r w:rsidDel="00000000" w:rsidR="00000000" w:rsidRPr="00000000">
        <w:rPr>
          <w:rtl w:val="0"/>
        </w:rPr>
        <w:t xml:space="preserve">update on-chain program code to always use the instruction and deserializers from spl_token_2022, make all tests pass</w:t>
      </w:r>
    </w:p>
    <w:p w:rsidR="00000000" w:rsidDel="00000000" w:rsidP="00000000" w:rsidRDefault="00000000" w:rsidRPr="00000000" w14:paraId="000002A6">
      <w:pPr>
        <w:rPr/>
      </w:pPr>
      <w:r w:rsidDel="00000000" w:rsidR="00000000" w:rsidRPr="00000000">
        <w:rPr>
          <w:rtl w:val="0"/>
        </w:rPr>
        <w:t xml:space="preserve">Optionally, if an instruction uses more than one token mint, common to most DeFi, you must add an input token program account for each additional mint. Since it's possible to swap all types of tokens, we need to either invoke the correct token program.</w:t>
      </w:r>
    </w:p>
    <w:p w:rsidR="00000000" w:rsidDel="00000000" w:rsidP="00000000" w:rsidRDefault="00000000" w:rsidRPr="00000000" w14:paraId="000002A7">
      <w:pPr>
        <w:rPr/>
      </w:pPr>
      <w:r w:rsidDel="00000000" w:rsidR="00000000" w:rsidRPr="00000000">
        <w:rPr>
          <w:rtl w:val="0"/>
        </w:rPr>
        <w:t xml:space="preserve">Everything here will reference real commits to the token-swap program, so feel free to follow along and make the changes to your program.</w:t>
      </w:r>
    </w:p>
    <w:p w:rsidR="00000000" w:rsidDel="00000000" w:rsidP="00000000" w:rsidRDefault="00000000" w:rsidRPr="00000000" w14:paraId="000002A8">
      <w:pPr>
        <w:pStyle w:val="Heading2"/>
        <w:rPr/>
      </w:pPr>
      <w:bookmarkStart w:colFirst="0" w:colLast="0" w:name="_3qfyv33lxukh" w:id="54"/>
      <w:bookmarkEnd w:id="54"/>
      <w:hyperlink r:id="rId218">
        <w:r w:rsidDel="00000000" w:rsidR="00000000" w:rsidRPr="00000000">
          <w:rPr>
            <w:color w:val="1155cc"/>
            <w:u w:val="single"/>
            <w:rtl w:val="0"/>
          </w:rPr>
          <w:t xml:space="preserve">Part I: Support both token programs in single-token use cases</w:t>
        </w:r>
      </w:hyperlink>
      <w:r w:rsidDel="00000000" w:rsidR="00000000" w:rsidRPr="00000000">
        <w:rPr>
          <w:rtl w:val="0"/>
        </w:rPr>
      </w:r>
    </w:p>
    <w:p w:rsidR="00000000" w:rsidDel="00000000" w:rsidP="00000000" w:rsidRDefault="00000000" w:rsidRPr="00000000" w14:paraId="000002A9">
      <w:pPr>
        <w:pStyle w:val="Heading3"/>
        <w:rPr/>
      </w:pPr>
      <w:bookmarkStart w:colFirst="0" w:colLast="0" w:name="_kca4xanltau2" w:id="55"/>
      <w:bookmarkEnd w:id="55"/>
      <w:hyperlink r:id="rId219">
        <w:r w:rsidDel="00000000" w:rsidR="00000000" w:rsidRPr="00000000">
          <w:rPr>
            <w:color w:val="1155cc"/>
            <w:u w:val="single"/>
            <w:rtl w:val="0"/>
          </w:rPr>
          <w:t xml:space="preserve">Step 1: Update dependencies</w:t>
        </w:r>
      </w:hyperlink>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In your Cargo.toml, add the latest spl-token-2022 to your dependencies. Check for the latest version of spl-token-2022 in </w:t>
      </w:r>
      <w:hyperlink r:id="rId220">
        <w:r w:rsidDel="00000000" w:rsidR="00000000" w:rsidRPr="00000000">
          <w:rPr>
            <w:color w:val="1155cc"/>
            <w:u w:val="single"/>
            <w:rtl w:val="0"/>
          </w:rPr>
          <w:t xml:space="preserve">crates.io</w:t>
        </w:r>
      </w:hyperlink>
      <w:r w:rsidDel="00000000" w:rsidR="00000000" w:rsidRPr="00000000">
        <w:rPr>
          <w:rtl w:val="0"/>
        </w:rPr>
        <w:t xml:space="preserve">, since that will typically be the version deployed to mainnet-beta.</w:t>
      </w:r>
    </w:p>
    <w:p w:rsidR="00000000" w:rsidDel="00000000" w:rsidP="00000000" w:rsidRDefault="00000000" w:rsidRPr="00000000" w14:paraId="000002AB">
      <w:pPr>
        <w:pStyle w:val="Heading3"/>
        <w:rPr/>
      </w:pPr>
      <w:bookmarkStart w:colFirst="0" w:colLast="0" w:name="_ckxhwmwaviza" w:id="56"/>
      <w:bookmarkEnd w:id="56"/>
      <w:hyperlink r:id="rId221">
        <w:r w:rsidDel="00000000" w:rsidR="00000000" w:rsidRPr="00000000">
          <w:rPr>
            <w:color w:val="1155cc"/>
            <w:u w:val="single"/>
            <w:rtl w:val="0"/>
          </w:rPr>
          <w:t xml:space="preserve">Step 2: Add test cases for Token and Token-2022</w:t>
        </w:r>
      </w:hyperlink>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Using the test-case crate, you can update all tests to use both Token and Token-2022. For example, a test defined as:</w:t>
      </w:r>
    </w:p>
    <w:p w:rsidR="00000000" w:rsidDel="00000000" w:rsidP="00000000" w:rsidRDefault="00000000" w:rsidRPr="00000000" w14:paraId="000002AD">
      <w:pPr>
        <w:rPr/>
      </w:pPr>
      <w:r w:rsidDel="00000000" w:rsidR="00000000" w:rsidRPr="00000000">
        <w:rPr>
          <w:rtl w:val="0"/>
        </w:rPr>
        <w:t xml:space="preserve">#[tokio::test]async fn test_swap() {    ...}</w:t>
      </w:r>
    </w:p>
    <w:p w:rsidR="00000000" w:rsidDel="00000000" w:rsidP="00000000" w:rsidRDefault="00000000" w:rsidRPr="00000000" w14:paraId="000002AE">
      <w:pPr>
        <w:rPr/>
      </w:pPr>
      <w:r w:rsidDel="00000000" w:rsidR="00000000" w:rsidRPr="00000000">
        <w:rPr>
          <w:rtl w:val="0"/>
        </w:rPr>
        <w:t xml:space="preserve">Will become:</w:t>
      </w:r>
    </w:p>
    <w:p w:rsidR="00000000" w:rsidDel="00000000" w:rsidP="00000000" w:rsidRDefault="00000000" w:rsidRPr="00000000" w14:paraId="000002AF">
      <w:pPr>
        <w:rPr/>
      </w:pPr>
      <w:r w:rsidDel="00000000" w:rsidR="00000000" w:rsidRPr="00000000">
        <w:rPr>
          <w:rtl w:val="0"/>
        </w:rPr>
        <w:t xml:space="preserve">#[test_case(spl_token::id() ; "Token Program")]#[test_case(spl_token_2022::id() ; "Token-2022 Program")]#[tokio::test]async fn test_swap(token_program_id: Pubkey) {    ...}</w:t>
      </w:r>
    </w:p>
    <w:p w:rsidR="00000000" w:rsidDel="00000000" w:rsidP="00000000" w:rsidRDefault="00000000" w:rsidRPr="00000000" w14:paraId="000002B0">
      <w:pPr>
        <w:rPr/>
      </w:pPr>
      <w:r w:rsidDel="00000000" w:rsidR="00000000" w:rsidRPr="00000000">
        <w:rPr>
          <w:rtl w:val="0"/>
        </w:rPr>
        <w:t xml:space="preserve">In your program-test setup, you must include spl_token_2022.so at the correct address. You can add it as normal to tests/fixtures/ after downloading it using:</w:t>
      </w:r>
    </w:p>
    <w:p w:rsidR="00000000" w:rsidDel="00000000" w:rsidP="00000000" w:rsidRDefault="00000000" w:rsidRPr="00000000" w14:paraId="000002B1">
      <w:pPr>
        <w:rPr/>
      </w:pPr>
      <w:r w:rsidDel="00000000" w:rsidR="00000000" w:rsidRPr="00000000">
        <w:rPr>
          <w:rtl w:val="0"/>
        </w:rPr>
        <w:t xml:space="preserve">$ solana program dump TokenzQdBNbLqP5VEhdkAS6EPFLC1PHnBqCXEpPxuEb spl_token_2022.so</w:t>
      </w:r>
    </w:p>
    <w:p w:rsidR="00000000" w:rsidDel="00000000" w:rsidP="00000000" w:rsidRDefault="00000000" w:rsidRPr="00000000" w14:paraId="000002B2">
      <w:pPr>
        <w:rPr/>
      </w:pPr>
      <w:r w:rsidDel="00000000" w:rsidR="00000000" w:rsidRPr="00000000">
        <w:rPr>
          <w:rtl w:val="0"/>
        </w:rPr>
        <w:t xml:space="preserve">If you're using solana-test-validator for your tests, you can include it using:</w:t>
      </w:r>
    </w:p>
    <w:p w:rsidR="00000000" w:rsidDel="00000000" w:rsidP="00000000" w:rsidRDefault="00000000" w:rsidRPr="00000000" w14:paraId="000002B3">
      <w:pPr>
        <w:rPr/>
      </w:pPr>
      <w:r w:rsidDel="00000000" w:rsidR="00000000" w:rsidRPr="00000000">
        <w:rPr>
          <w:rtl w:val="0"/>
        </w:rPr>
        <w:t xml:space="preserve">$ solana-test-validator -c TokenzQdBNbLqP5VEhdkAS6EPFLC1PHnBqCXEpPxuEb</w:t>
      </w:r>
    </w:p>
    <w:p w:rsidR="00000000" w:rsidDel="00000000" w:rsidP="00000000" w:rsidRDefault="00000000" w:rsidRPr="00000000" w14:paraId="000002B4">
      <w:pPr>
        <w:rPr/>
      </w:pPr>
      <w:r w:rsidDel="00000000" w:rsidR="00000000" w:rsidRPr="00000000">
        <w:rPr>
          <w:rtl w:val="0"/>
        </w:rPr>
        <w:t xml:space="preserve">Note: This step is temporary, until Token-2022 is included by default in program-test and solana-test-validator.</w:t>
      </w:r>
    </w:p>
    <w:p w:rsidR="00000000" w:rsidDel="00000000" w:rsidP="00000000" w:rsidRDefault="00000000" w:rsidRPr="00000000" w14:paraId="000002B5">
      <w:pPr>
        <w:rPr/>
      </w:pPr>
      <w:r w:rsidDel="00000000" w:rsidR="00000000" w:rsidRPr="00000000">
        <w:rPr>
          <w:rtl w:val="0"/>
        </w:rPr>
        <w:t xml:space="preserve">The token-swap does not use program-test, so there's a bit more boilerplate, but the same principle applies.</w:t>
      </w:r>
    </w:p>
    <w:p w:rsidR="00000000" w:rsidDel="00000000" w:rsidP="00000000" w:rsidRDefault="00000000" w:rsidRPr="00000000" w14:paraId="000002B6">
      <w:pPr>
        <w:pStyle w:val="Heading3"/>
        <w:rPr/>
      </w:pPr>
      <w:bookmarkStart w:colFirst="0" w:colLast="0" w:name="_2ugoytnyph83" w:id="57"/>
      <w:bookmarkEnd w:id="57"/>
      <w:hyperlink r:id="rId222">
        <w:r w:rsidDel="00000000" w:rsidR="00000000" w:rsidRPr="00000000">
          <w:rPr>
            <w:color w:val="1155cc"/>
            <w:u w:val="single"/>
            <w:rtl w:val="0"/>
          </w:rPr>
          <w:t xml:space="preserve">Step 3: Replace instruction creators</w:t>
        </w:r>
      </w:hyperlink>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Everywhere in the code that uses spl_token::instruction must now use spl_token_2022::instruction. The "Token-2022 Program" tests will still fail, but importantly, the "Token Program" tests will pass using the new instruction creators.</w:t>
      </w:r>
    </w:p>
    <w:p w:rsidR="00000000" w:rsidDel="00000000" w:rsidP="00000000" w:rsidRDefault="00000000" w:rsidRPr="00000000" w14:paraId="000002B8">
      <w:pPr>
        <w:rPr/>
      </w:pPr>
      <w:r w:rsidDel="00000000" w:rsidR="00000000" w:rsidRPr="00000000">
        <w:rPr>
          <w:rtl w:val="0"/>
        </w:rPr>
        <w:t xml:space="preserve">If your program uses unchecked transfers, you'll see a deprecation warning:</w:t>
      </w:r>
    </w:p>
    <w:p w:rsidR="00000000" w:rsidDel="00000000" w:rsidP="00000000" w:rsidRDefault="00000000" w:rsidRPr="00000000" w14:paraId="000002B9">
      <w:pPr>
        <w:rPr/>
      </w:pPr>
      <w:r w:rsidDel="00000000" w:rsidR="00000000" w:rsidRPr="00000000">
        <w:rPr>
          <w:rtl w:val="0"/>
        </w:rPr>
        <w:t xml:space="preserve">warning: use of deprecated function `spl_token_2022::instruction::transfer`: please use `transfer_checked` or `transfer_checked_with_fee` instead</w:t>
      </w:r>
    </w:p>
    <w:p w:rsidR="00000000" w:rsidDel="00000000" w:rsidP="00000000" w:rsidRDefault="00000000" w:rsidRPr="00000000" w14:paraId="000002BA">
      <w:pPr>
        <w:rPr/>
      </w:pPr>
      <w:r w:rsidDel="00000000" w:rsidR="00000000" w:rsidRPr="00000000">
        <w:rPr>
          <w:rtl w:val="0"/>
        </w:rPr>
        <w:t xml:space="preserve">If a token has a transfer fee, an unchecked transfer will fail. We'll fix that later. If you want, in the meantime, feel free to add an #[allow(deprecated)] to pass CI, with a TODO or issue to transition to transfer_checked everywhere.</w:t>
      </w:r>
    </w:p>
    <w:p w:rsidR="00000000" w:rsidDel="00000000" w:rsidP="00000000" w:rsidRDefault="00000000" w:rsidRPr="00000000" w14:paraId="000002BB">
      <w:pPr>
        <w:pStyle w:val="Heading3"/>
        <w:rPr/>
      </w:pPr>
      <w:bookmarkStart w:colFirst="0" w:colLast="0" w:name="_mb10pnw8op3u" w:id="58"/>
      <w:bookmarkEnd w:id="58"/>
      <w:hyperlink r:id="rId223">
        <w:r w:rsidDel="00000000" w:rsidR="00000000" w:rsidRPr="00000000">
          <w:rPr>
            <w:color w:val="1155cc"/>
            <w:u w:val="single"/>
            <w:rtl w:val="0"/>
          </w:rPr>
          <w:t xml:space="preserve">Step 4: Replace spl_token::id() with a parameter</w:t>
        </w:r>
      </w:hyperlink>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Step 2 started the transition away from a fixed program id by adding token_program_id as a parameter to the test function, but now you'll go through your program and tests to use it everywhere.</w:t>
      </w:r>
    </w:p>
    <w:p w:rsidR="00000000" w:rsidDel="00000000" w:rsidP="00000000" w:rsidRDefault="00000000" w:rsidRPr="00000000" w14:paraId="000002BD">
      <w:pPr>
        <w:rPr/>
      </w:pPr>
      <w:r w:rsidDel="00000000" w:rsidR="00000000" w:rsidRPr="00000000">
        <w:rPr>
          <w:rtl w:val="0"/>
        </w:rPr>
        <w:t xml:space="preserve">Whenever spl_token::id() appears in the code, use a parameter corresponding either to spl_token::id() or spl_token_2022::id().</w:t>
      </w:r>
    </w:p>
    <w:p w:rsidR="00000000" w:rsidDel="00000000" w:rsidP="00000000" w:rsidRDefault="00000000" w:rsidRPr="00000000" w14:paraId="000002BE">
      <w:pPr>
        <w:rPr/>
      </w:pPr>
      <w:r w:rsidDel="00000000" w:rsidR="00000000" w:rsidRPr="00000000">
        <w:rPr>
          <w:rtl w:val="0"/>
        </w:rPr>
        <w:t xml:space="preserve">After this, all of your tests should pass! Not so fast though, there's one more step needed to ensure compatibility.</w:t>
      </w:r>
    </w:p>
    <w:p w:rsidR="00000000" w:rsidDel="00000000" w:rsidP="00000000" w:rsidRDefault="00000000" w:rsidRPr="00000000" w14:paraId="000002BF">
      <w:pPr>
        <w:pStyle w:val="Heading3"/>
        <w:rPr/>
      </w:pPr>
      <w:bookmarkStart w:colFirst="0" w:colLast="0" w:name="_w5uyr43mpep4" w:id="59"/>
      <w:bookmarkEnd w:id="59"/>
      <w:hyperlink r:id="rId224">
        <w:r w:rsidDel="00000000" w:rsidR="00000000" w:rsidRPr="00000000">
          <w:rPr>
            <w:color w:val="1155cc"/>
            <w:u w:val="single"/>
            <w:rtl w:val="0"/>
          </w:rPr>
          <w:t xml:space="preserve">Step 5: Add Extensions to Tests</w:t>
        </w:r>
      </w:hyperlink>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Although all of your tests are passing, you still need to account for differences in accounts in token-2022.</w:t>
      </w:r>
    </w:p>
    <w:p w:rsidR="00000000" w:rsidDel="00000000" w:rsidP="00000000" w:rsidRDefault="00000000" w:rsidRPr="00000000" w14:paraId="000002C1">
      <w:pPr>
        <w:rPr/>
      </w:pPr>
      <w:r w:rsidDel="00000000" w:rsidR="00000000" w:rsidRPr="00000000">
        <w:rPr>
          <w:rtl w:val="0"/>
        </w:rPr>
        <w:t xml:space="preserve">Account extensions are stored after the first 165 bytes of the account, and the normal Account::unpack and Mint::unpack will fail if the size of the account is not exactly 165 and 82, respectively.</w:t>
      </w:r>
    </w:p>
    <w:p w:rsidR="00000000" w:rsidDel="00000000" w:rsidP="00000000" w:rsidRDefault="00000000" w:rsidRPr="00000000" w14:paraId="000002C2">
      <w:pPr>
        <w:rPr/>
      </w:pPr>
      <w:r w:rsidDel="00000000" w:rsidR="00000000" w:rsidRPr="00000000">
        <w:rPr>
          <w:rtl w:val="0"/>
        </w:rPr>
        <w:t xml:space="preserve">Let's make the tests fail again by adding an extension to all mint and token accounts. We'll add the MintCloseAuthority extension to mints, and the ImmutableOwner extension to accounts.</w:t>
      </w:r>
    </w:p>
    <w:p w:rsidR="00000000" w:rsidDel="00000000" w:rsidP="00000000" w:rsidRDefault="00000000" w:rsidRPr="00000000" w14:paraId="000002C3">
      <w:pPr>
        <w:rPr/>
      </w:pPr>
      <w:r w:rsidDel="00000000" w:rsidR="00000000" w:rsidRPr="00000000">
        <w:rPr>
          <w:rtl w:val="0"/>
        </w:rPr>
        <w:t xml:space="preserve">When creating mint accounts, calculate the space required before allocating, then include an initialize_mint_close_authority instruction before initialize_mint. For example this could be:</w:t>
      </w:r>
    </w:p>
    <w:p w:rsidR="00000000" w:rsidDel="00000000" w:rsidP="00000000" w:rsidRDefault="00000000" w:rsidRPr="00000000" w14:paraId="000002C4">
      <w:pPr>
        <w:rPr/>
      </w:pPr>
      <w:r w:rsidDel="00000000" w:rsidR="00000000" w:rsidRPr="00000000">
        <w:rPr>
          <w:rtl w:val="0"/>
        </w:rPr>
        <w:t xml:space="preserve">use spl_token_2022::{extension::ExtensionType, instruction::*, state::Mint};use solana_sdk::{system_instruction, transaction::Transaction}; // Calculate the space required using the `ExtensionType`let space = ExtensionType::try_calculate_account_len::&lt;Mint&gt;(&amp;[ExtensionType::MintCloseAuthority]).unwrap(); // get the Rent object and calculate the rent requiredlet rent_required = rent.minimum_balance(space); // and then create the account using those parameterslet create_instruction = system_instruction::create_account(&amp;payer.pubkey(), mint_pubkey, rent_required, space, token_program_id); // Important: you must initialize the mint close authority *BEFORE* initializing the mint,// and only when working with Token-2022, since the instruction is unsupported by Token.let initialize_close_authority_instruction = initialize_mint_close_authority(token_program_id, mint_pubkey, Some(close_authority)).unwrap();let initialize_mint_instruction = initialize_mint(token_program_id, mint_pubkey, mint_authority_pubkey, freeze_authority, 9).unwrap(); // Make the transaction with all of these instructionslet create_mint_transaction = Transaction::new(&amp;[create_instruction, initialize_close_authority_instruction, initialize_mint_instruction], Some(&amp;payer.pubkey)); // Sign it and send it however you want!</w:t>
      </w:r>
    </w:p>
    <w:p w:rsidR="00000000" w:rsidDel="00000000" w:rsidP="00000000" w:rsidRDefault="00000000" w:rsidRPr="00000000" w14:paraId="000002C5">
      <w:pPr>
        <w:rPr/>
      </w:pPr>
      <w:r w:rsidDel="00000000" w:rsidR="00000000" w:rsidRPr="00000000">
        <w:rPr>
          <w:rtl w:val="0"/>
        </w:rPr>
        <w:t xml:space="preserve">The concept is similar with token accounts, but we'll use the ImmutableOwner extension, which is actually supported by both programs, but Tokenkeg... will no-op.</w:t>
      </w:r>
    </w:p>
    <w:p w:rsidR="00000000" w:rsidDel="00000000" w:rsidP="00000000" w:rsidRDefault="00000000" w:rsidRPr="00000000" w14:paraId="000002C6">
      <w:pPr>
        <w:rPr/>
      </w:pPr>
      <w:r w:rsidDel="00000000" w:rsidR="00000000" w:rsidRPr="00000000">
        <w:rPr>
          <w:rtl w:val="0"/>
        </w:rPr>
        <w:t xml:space="preserve">use spl_token_2022::{extension::ExtensionType, instruction::*, state::Account};use solana_sdk::{system_instruction, transaction::Transaction}; // Calculate the space required using the `ExtensionType`let space = ExtensionType::try_calculate_account_len::&lt;Account&gt;(&amp;[ExtensionType::ImmutableOwner]).unwrap(); // get the Rent object and calculate the rent requiredlet rent_required = rent.minimum_balance(space); // and then create the account using those parameterslet create_instruction = system_instruction::create_account(&amp;payer.pubkey(), account_pubkey, rent_required, space, token_program_id); // Important: you must initialize immutable owner *BEFORE* initializing the accountlet initialize_immutable_owner_instruction = initialize_immutable_owner(token_program_id, account_pubkey).unwrap();let initialize_account_instruction = initialize_account(token_program_id, account_pubkey, mint_pubkey, owner_pubkey).unwrap(); // Make the transaction with all of these instructionslet create_account_transaction = Transaction::new(&amp;[create_instruction, initialize_immutable_owner_instruction, initialize_account_instruction], Some(&amp;payer.pubkey)); // Sign it and send it however you want!</w:t>
      </w:r>
    </w:p>
    <w:p w:rsidR="00000000" w:rsidDel="00000000" w:rsidP="00000000" w:rsidRDefault="00000000" w:rsidRPr="00000000" w14:paraId="000002C7">
      <w:pPr>
        <w:rPr/>
      </w:pPr>
      <w:r w:rsidDel="00000000" w:rsidR="00000000" w:rsidRPr="00000000">
        <w:rPr>
          <w:rtl w:val="0"/>
        </w:rPr>
        <w:t xml:space="preserve">After making these changes, everything fails again. Well done!</w:t>
      </w:r>
    </w:p>
    <w:p w:rsidR="00000000" w:rsidDel="00000000" w:rsidP="00000000" w:rsidRDefault="00000000" w:rsidRPr="00000000" w14:paraId="000002C8">
      <w:pPr>
        <w:pStyle w:val="Heading3"/>
        <w:rPr/>
      </w:pPr>
      <w:bookmarkStart w:colFirst="0" w:colLast="0" w:name="_gc9lqd5q5cep" w:id="60"/>
      <w:bookmarkEnd w:id="60"/>
      <w:hyperlink r:id="rId225">
        <w:r w:rsidDel="00000000" w:rsidR="00000000" w:rsidRPr="00000000">
          <w:rPr>
            <w:color w:val="1155cc"/>
            <w:u w:val="single"/>
            <w:rtl w:val="0"/>
          </w:rPr>
          <w:t xml:space="preserve">Step 6: Use StateWithExtensions instead of Mint and Account</w:t>
        </w:r>
      </w:hyperlink>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The test failures happen because the program is trying to deserialize a pure Mint or Account, and failing because there are extensions added to it.</w:t>
      </w:r>
    </w:p>
    <w:p w:rsidR="00000000" w:rsidDel="00000000" w:rsidP="00000000" w:rsidRDefault="00000000" w:rsidRPr="00000000" w14:paraId="000002CA">
      <w:pPr>
        <w:rPr/>
      </w:pPr>
      <w:r w:rsidDel="00000000" w:rsidR="00000000" w:rsidRPr="00000000">
        <w:rPr>
          <w:rtl w:val="0"/>
        </w:rPr>
        <w:t xml:space="preserve">Token-2022 adds a new type called StateWithExtensions, which allows you to deserialize the base type, and then pull out any extensions on the fly. It's very close to the same cost as the normal unpack.</w:t>
      </w:r>
    </w:p>
    <w:p w:rsidR="00000000" w:rsidDel="00000000" w:rsidP="00000000" w:rsidRDefault="00000000" w:rsidRPr="00000000" w14:paraId="000002CB">
      <w:pPr>
        <w:rPr/>
      </w:pPr>
      <w:r w:rsidDel="00000000" w:rsidR="00000000" w:rsidRPr="00000000">
        <w:rPr>
          <w:rtl w:val="0"/>
        </w:rPr>
        <w:t xml:space="preserve">Everywhere in your code, wherever you see Mint::unpack or Account::unpack, you'll have to change that to:</w:t>
      </w:r>
    </w:p>
    <w:p w:rsidR="00000000" w:rsidDel="00000000" w:rsidP="00000000" w:rsidRDefault="00000000" w:rsidRPr="00000000" w14:paraId="000002CC">
      <w:pPr>
        <w:rPr/>
      </w:pPr>
      <w:r w:rsidDel="00000000" w:rsidR="00000000" w:rsidRPr="00000000">
        <w:rPr>
          <w:rtl w:val="0"/>
        </w:rPr>
        <w:t xml:space="preserve">use spl_token_2022::{extension::StateWithExtensions, state::{Account, Mint}};let account_state = StateWithExtensions::&lt;Account&gt;::unpack(&amp;token_account_info.data.borrow())?;let mint_state = StateWithExtensions::&lt;Mint&gt;::unpack(&amp;mint_account_info.data.borrow())?;</w:t>
      </w:r>
    </w:p>
    <w:p w:rsidR="00000000" w:rsidDel="00000000" w:rsidP="00000000" w:rsidRDefault="00000000" w:rsidRPr="00000000" w14:paraId="000002CD">
      <w:pPr>
        <w:rPr/>
      </w:pPr>
      <w:r w:rsidDel="00000000" w:rsidR="00000000" w:rsidRPr="00000000">
        <w:rPr>
          <w:rtl w:val="0"/>
        </w:rPr>
        <w:t xml:space="preserve">Anytime you access fields in the state, you'll need to go through the base. For example, to access the amount, you must do:</w:t>
      </w:r>
    </w:p>
    <w:p w:rsidR="00000000" w:rsidDel="00000000" w:rsidP="00000000" w:rsidRDefault="00000000" w:rsidRPr="00000000" w14:paraId="000002CE">
      <w:pPr>
        <w:rPr/>
      </w:pPr>
      <w:r w:rsidDel="00000000" w:rsidR="00000000" w:rsidRPr="00000000">
        <w:rPr>
          <w:rtl w:val="0"/>
        </w:rPr>
        <w:t xml:space="preserve">let token_amount = account_state.base.amount;</w:t>
      </w:r>
    </w:p>
    <w:p w:rsidR="00000000" w:rsidDel="00000000" w:rsidP="00000000" w:rsidRDefault="00000000" w:rsidRPr="00000000" w14:paraId="000002CF">
      <w:pPr>
        <w:rPr/>
      </w:pPr>
      <w:r w:rsidDel="00000000" w:rsidR="00000000" w:rsidRPr="00000000">
        <w:rPr>
          <w:rtl w:val="0"/>
        </w:rPr>
        <w:t xml:space="preserve">So typically, you'll just need to add in .base wherever those fields are accessed.</w:t>
      </w:r>
    </w:p>
    <w:p w:rsidR="00000000" w:rsidDel="00000000" w:rsidP="00000000" w:rsidRDefault="00000000" w:rsidRPr="00000000" w14:paraId="000002D0">
      <w:pPr>
        <w:rPr/>
      </w:pPr>
      <w:r w:rsidDel="00000000" w:rsidR="00000000" w:rsidRPr="00000000">
        <w:rPr>
          <w:rtl w:val="0"/>
        </w:rPr>
        <w:t xml:space="preserve">Once that's done, all of your tests should pass! Congratulations, your program is now compatible with Token-2022!</w:t>
      </w:r>
    </w:p>
    <w:p w:rsidR="00000000" w:rsidDel="00000000" w:rsidP="00000000" w:rsidRDefault="00000000" w:rsidRPr="00000000" w14:paraId="000002D1">
      <w:pPr>
        <w:rPr/>
      </w:pPr>
      <w:r w:rsidDel="00000000" w:rsidR="00000000" w:rsidRPr="00000000">
        <w:rPr>
          <w:rtl w:val="0"/>
        </w:rPr>
        <w:t xml:space="preserve">If your program is using multiple token types at once, however, you will need to do more work.</w:t>
      </w:r>
    </w:p>
    <w:p w:rsidR="00000000" w:rsidDel="00000000" w:rsidP="00000000" w:rsidRDefault="00000000" w:rsidRPr="00000000" w14:paraId="000002D2">
      <w:pPr>
        <w:pStyle w:val="Heading2"/>
        <w:rPr/>
      </w:pPr>
      <w:bookmarkStart w:colFirst="0" w:colLast="0" w:name="_42n3y815zvs2" w:id="61"/>
      <w:bookmarkEnd w:id="61"/>
      <w:hyperlink r:id="rId226">
        <w:r w:rsidDel="00000000" w:rsidR="00000000" w:rsidRPr="00000000">
          <w:rPr>
            <w:color w:val="1155cc"/>
            <w:u w:val="single"/>
            <w:rtl w:val="0"/>
          </w:rPr>
          <w:t xml:space="preserve">Part II: Support Mixed Token Programs: trading a Token for a Token-2022</w:t>
        </w:r>
      </w:hyperlink>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In Part I, we looked at the minimal amount of work to support Token-2022 in your program. This work won't cover all cases, however. Specifically, in the token-swap program, most instructions involve multiple token types. If those token types are from different token programs, then our current implementation will fail.</w:t>
      </w:r>
    </w:p>
    <w:p w:rsidR="00000000" w:rsidDel="00000000" w:rsidP="00000000" w:rsidRDefault="00000000" w:rsidRPr="00000000" w14:paraId="000002D4">
      <w:pPr>
        <w:rPr/>
      </w:pPr>
      <w:r w:rsidDel="00000000" w:rsidR="00000000" w:rsidRPr="00000000">
        <w:rPr>
          <w:rtl w:val="0"/>
        </w:rPr>
        <w:t xml:space="preserve">For example, if you want to swap tokens from the Token program for tokens from the Token-2022 program, then your program's instruction must provide each token program, so that your program may invoke them.</w:t>
      </w:r>
    </w:p>
    <w:p w:rsidR="00000000" w:rsidDel="00000000" w:rsidP="00000000" w:rsidRDefault="00000000" w:rsidRPr="00000000" w14:paraId="000002D5">
      <w:pPr>
        <w:rPr/>
      </w:pPr>
      <w:r w:rsidDel="00000000" w:rsidR="00000000" w:rsidRPr="00000000">
        <w:rPr>
          <w:rtl w:val="0"/>
        </w:rPr>
        <w:t xml:space="preserve">Let's go through the steps to support both token programs in the same instruction.</w:t>
      </w:r>
    </w:p>
    <w:p w:rsidR="00000000" w:rsidDel="00000000" w:rsidP="00000000" w:rsidRDefault="00000000" w:rsidRPr="00000000" w14:paraId="000002D6">
      <w:pPr>
        <w:pStyle w:val="Heading3"/>
        <w:rPr/>
      </w:pPr>
      <w:bookmarkStart w:colFirst="0" w:colLast="0" w:name="_47dj1qalz29a" w:id="62"/>
      <w:bookmarkEnd w:id="62"/>
      <w:hyperlink r:id="rId227">
        <w:r w:rsidDel="00000000" w:rsidR="00000000" w:rsidRPr="00000000">
          <w:rPr>
            <w:color w:val="1155cc"/>
            <w:u w:val="single"/>
            <w:rtl w:val="0"/>
          </w:rPr>
          <w:t xml:space="preserve">Step 1: Update all instruction interfaces</w:t>
        </w:r>
      </w:hyperlink>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The first step is to update all instruction interfaces to accept a token program for each token type used in the program.</w:t>
      </w:r>
    </w:p>
    <w:p w:rsidR="00000000" w:rsidDel="00000000" w:rsidP="00000000" w:rsidRDefault="00000000" w:rsidRPr="00000000" w14:paraId="000002D8">
      <w:pPr>
        <w:rPr/>
      </w:pPr>
      <w:r w:rsidDel="00000000" w:rsidR="00000000" w:rsidRPr="00000000">
        <w:rPr>
          <w:rtl w:val="0"/>
        </w:rPr>
        <w:t xml:space="preserve">For example, here is the previous definition for the Swap instruction:</w:t>
      </w:r>
    </w:p>
    <w:p w:rsidR="00000000" w:rsidDel="00000000" w:rsidP="00000000" w:rsidRDefault="00000000" w:rsidRPr="00000000" w14:paraId="000002D9">
      <w:pPr>
        <w:rPr/>
      </w:pPr>
      <w:r w:rsidDel="00000000" w:rsidR="00000000" w:rsidRPr="00000000">
        <w:rPr>
          <w:rtl w:val="0"/>
        </w:rPr>
        <w:t xml:space="preserve">///   Swap the tokens in the pool.//////   0. `[]` Token-swap///   1. `[]` swap authority///   2. `[]` user transfer authority///   3. `[writable]` token_(A|B) SOURCE Account, amount is transferable by user transfer authority,///   4. `[writable]` token_(A|B) Base Account to swap INTO.  Must be the SOURCE token.///   5. `[writable]` token_(A|B) Base Account to swap FROM.  Must be the DESTINATION token.///   6. `[writable]` token_(A|B) DESTINATION Account assigned to USER as the owner.///   7. `[writable]` Pool token mint, to generate trading fees///   8. `[writable]` Fee account, to receive trading fees///   9. `[]` Token program id///   10. `[optional, writable]` Host fee account to receive additional trading feesSwap {    pub amount_in: u64,    pub minimum_amount_out: u64}</w:t>
      </w:r>
    </w:p>
    <w:p w:rsidR="00000000" w:rsidDel="00000000" w:rsidP="00000000" w:rsidRDefault="00000000" w:rsidRPr="00000000" w14:paraId="000002DA">
      <w:pPr>
        <w:rPr/>
      </w:pPr>
      <w:r w:rsidDel="00000000" w:rsidR="00000000" w:rsidRPr="00000000">
        <w:rPr>
          <w:rtl w:val="0"/>
        </w:rPr>
        <w:t xml:space="preserve">Swap contains 3 different token types: token A, token B, and the pool token. Let's add a separate token program for each, transforming the instruction into:</w:t>
      </w:r>
    </w:p>
    <w:p w:rsidR="00000000" w:rsidDel="00000000" w:rsidP="00000000" w:rsidRDefault="00000000" w:rsidRPr="00000000" w14:paraId="000002DB">
      <w:pPr>
        <w:rPr/>
      </w:pPr>
      <w:r w:rsidDel="00000000" w:rsidR="00000000" w:rsidRPr="00000000">
        <w:rPr>
          <w:rtl w:val="0"/>
        </w:rPr>
        <w:t xml:space="preserve">///   Swap the tokens in the pool.//////   0. `[]` Token-swap///   1. `[]` swap authority///   2. `[]` user transfer authority///   3. `[writable]` token_(A|B) SOURCE Account, amount is transferable by user transfer authority,///   4. `[writable]` token_(A|B) Base Account to swap INTO.  Must be the SOURCE token.///   5. `[writable]` token_(A|B) Base Account to swap FROM.  Must be the DESTINATION token.///   6. `[writable]` token_(A|B) DESTINATION Account assigned to USER as the owner.///   7. `[writable]` Pool token mint, to generate trading fees///   8. `[writable]` Fee account, to receive trading fees///   9. `[]` Token (A|B) SOURCE program id///   10. `[]` Token (A|B) DESTINATION program id///   11. `[]` Pool Token program id///   12. `[optional, writable]` Host fee account to receive additional trading feesSwap {    pub amount_in: u64,    pub minimum_amount_out: u64}</w:t>
      </w:r>
    </w:p>
    <w:p w:rsidR="00000000" w:rsidDel="00000000" w:rsidP="00000000" w:rsidRDefault="00000000" w:rsidRPr="00000000" w14:paraId="000002DC">
      <w:pPr>
        <w:rPr/>
      </w:pPr>
      <w:r w:rsidDel="00000000" w:rsidR="00000000" w:rsidRPr="00000000">
        <w:rPr>
          <w:rtl w:val="0"/>
        </w:rPr>
        <w:t xml:space="preserve">Note the new inputs of 9. and 10., and the clarification on 11.</w:t>
      </w:r>
    </w:p>
    <w:p w:rsidR="00000000" w:rsidDel="00000000" w:rsidP="00000000" w:rsidRDefault="00000000" w:rsidRPr="00000000" w14:paraId="000002DD">
      <w:pPr>
        <w:rPr/>
      </w:pPr>
      <w:r w:rsidDel="00000000" w:rsidR="00000000" w:rsidRPr="00000000">
        <w:rPr>
          <w:rtl w:val="0"/>
        </w:rPr>
        <w:t xml:space="preserve">All of these additional accounts may make you wonder: how big will transactions get with these new accounts? If you are using both Token and Token-2022, the additional Token-2022 program will take up space in the transaction, 32 bytes for the pubkey, and 1 byte for its index.</w:t>
      </w:r>
    </w:p>
    <w:p w:rsidR="00000000" w:rsidDel="00000000" w:rsidP="00000000" w:rsidRDefault="00000000" w:rsidRPr="00000000" w14:paraId="000002DE">
      <w:pPr>
        <w:rPr/>
      </w:pPr>
      <w:r w:rsidDel="00000000" w:rsidR="00000000" w:rsidRPr="00000000">
        <w:rPr>
          <w:rtl w:val="0"/>
        </w:rPr>
        <w:t xml:space="preserve">On the flip side, if you're only using one token program at once, you will only incur 1 byte of overhead because of the deduplication of accounts in the Solana transaction format.</w:t>
      </w:r>
    </w:p>
    <w:p w:rsidR="00000000" w:rsidDel="00000000" w:rsidP="00000000" w:rsidRDefault="00000000" w:rsidRPr="00000000" w14:paraId="000002DF">
      <w:pPr>
        <w:rPr/>
      </w:pPr>
      <w:r w:rsidDel="00000000" w:rsidR="00000000" w:rsidRPr="00000000">
        <w:rPr>
          <w:rtl w:val="0"/>
        </w:rPr>
        <w:t xml:space="preserve">Also note that some instructions will remain unchanged. For example, here is the Initialize instruction:</w:t>
      </w:r>
    </w:p>
    <w:p w:rsidR="00000000" w:rsidDel="00000000" w:rsidP="00000000" w:rsidRDefault="00000000" w:rsidRPr="00000000" w14:paraId="000002E0">
      <w:pPr>
        <w:rPr/>
      </w:pPr>
      <w:r w:rsidDel="00000000" w:rsidR="00000000" w:rsidRPr="00000000">
        <w:rPr>
          <w:rtl w:val="0"/>
        </w:rPr>
        <w:t xml:space="preserve">///   Initializes a new swap//////   0. `[writable, signer]` New Token-swap to create.///   1. `[]` swap authority derived from `create_program_address(&amp;[Token-swap account])`///   2. `[]` token_a Account. Must be non zero, owned by swap authority.///   3. `[]` token_b Account. Must be non zero, owned by swap authority.///   4. `[writable]` Pool Token Mint. Must be empty, owned by swap authority.///   5. `[]` Pool Token Account to deposit trading and withdraw fees.///   Must be empty, not owned by swap authority///   6. `[writable]` Pool Token Account to deposit the initial pool token///   supply.  Must be empty, not owned by swap authority.///   7. `[]` Token program idInitialize { ... } // details omitted</w:t>
      </w:r>
    </w:p>
    <w:p w:rsidR="00000000" w:rsidDel="00000000" w:rsidP="00000000" w:rsidRDefault="00000000" w:rsidRPr="00000000" w14:paraId="000002E1">
      <w:pPr>
        <w:rPr/>
      </w:pPr>
      <w:r w:rsidDel="00000000" w:rsidR="00000000" w:rsidRPr="00000000">
        <w:rPr>
          <w:rtl w:val="0"/>
        </w:rPr>
        <w:t xml:space="preserve">Although we pass in token A and token B accounts, we don't actually need to invoke their respective token programs. We do, however, mint new pool tokens, so we must pass in the token program for the pool token mint.</w:t>
      </w:r>
    </w:p>
    <w:p w:rsidR="00000000" w:rsidDel="00000000" w:rsidP="00000000" w:rsidRDefault="00000000" w:rsidRPr="00000000" w14:paraId="000002E2">
      <w:pPr>
        <w:rPr/>
      </w:pPr>
      <w:r w:rsidDel="00000000" w:rsidR="00000000" w:rsidRPr="00000000">
        <w:rPr>
          <w:rtl w:val="0"/>
        </w:rPr>
        <w:t xml:space="preserve">This step is mostly churn since interfaces must be updated. Don't worry if some tests fail after this step. We'll fix them in the next step.</w:t>
      </w:r>
    </w:p>
    <w:p w:rsidR="00000000" w:rsidDel="00000000" w:rsidP="00000000" w:rsidRDefault="00000000" w:rsidRPr="00000000" w14:paraId="000002E3">
      <w:pPr>
        <w:pStyle w:val="Heading3"/>
        <w:rPr/>
      </w:pPr>
      <w:bookmarkStart w:colFirst="0" w:colLast="0" w:name="_ezr67rss3qy9" w:id="63"/>
      <w:bookmarkEnd w:id="63"/>
      <w:hyperlink r:id="rId228">
        <w:r w:rsidDel="00000000" w:rsidR="00000000" w:rsidRPr="00000000">
          <w:rPr>
            <w:color w:val="1155cc"/>
            <w:u w:val="single"/>
            <w:rtl w:val="0"/>
          </w:rPr>
          <w:t xml:space="preserve">Step 2: Update instruction processors</w:t>
        </w:r>
      </w:hyperlink>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If your instruction processor is expecting accounts after the added token programs, you may see some test failures.</w:t>
      </w:r>
    </w:p>
    <w:p w:rsidR="00000000" w:rsidDel="00000000" w:rsidP="00000000" w:rsidRDefault="00000000" w:rsidRPr="00000000" w14:paraId="000002E5">
      <w:pPr>
        <w:rPr/>
      </w:pPr>
      <w:r w:rsidDel="00000000" w:rsidR="00000000" w:rsidRPr="00000000">
        <w:rPr>
          <w:rtl w:val="0"/>
        </w:rPr>
        <w:t xml:space="preserve">Specifically, in the token-swap example, the Swap instruction is expecting an optional account at the end, which has been clobbered by the added token programs.</w:t>
      </w:r>
    </w:p>
    <w:p w:rsidR="00000000" w:rsidDel="00000000" w:rsidP="00000000" w:rsidRDefault="00000000" w:rsidRPr="00000000" w14:paraId="000002E6">
      <w:pPr>
        <w:rPr/>
      </w:pPr>
      <w:r w:rsidDel="00000000" w:rsidR="00000000" w:rsidRPr="00000000">
        <w:rPr>
          <w:rtl w:val="0"/>
        </w:rPr>
        <w:t xml:space="preserve">For this step, we'll simply pull out all of the new provided accounts. For example, in the Swap instruction processor, we'll go from:</w:t>
      </w:r>
    </w:p>
    <w:p w:rsidR="00000000" w:rsidDel="00000000" w:rsidP="00000000" w:rsidRDefault="00000000" w:rsidRPr="00000000" w14:paraId="000002E7">
      <w:pPr>
        <w:rPr/>
      </w:pPr>
      <w:r w:rsidDel="00000000" w:rsidR="00000000" w:rsidRPr="00000000">
        <w:rPr>
          <w:rtl w:val="0"/>
        </w:rPr>
        <w:t xml:space="preserve">let account_info_iter = &amp;mut accounts.iter();let swap_info = next_account_info(account_info_iter)?;let authority_info = next_account_info(account_info_iter)?;let user_transfer_authority_info = next_account_info(account_info_iter)?;let source_info = next_account_info(account_info_iter)?;let swap_source_info = next_account_info(account_info_iter)?;let swap_destination_info = next_account_info(account_info_iter)?;let destination_info = next_account_info(account_info_iter)?;let pool_mint_info = next_account_info(account_info_iter)?;let pool_fee_account_info = next_account_info(account_info_iter)?;let token_program_info = next_account_info(account_info_iter)?;</w:t>
      </w:r>
    </w:p>
    <w:p w:rsidR="00000000" w:rsidDel="00000000" w:rsidP="00000000" w:rsidRDefault="00000000" w:rsidRPr="00000000" w14:paraId="000002E8">
      <w:pPr>
        <w:rPr/>
      </w:pPr>
      <w:r w:rsidDel="00000000" w:rsidR="00000000" w:rsidRPr="00000000">
        <w:rPr>
          <w:rtl w:val="0"/>
        </w:rPr>
        <w:t xml:space="preserve">To:</w:t>
      </w:r>
    </w:p>
    <w:p w:rsidR="00000000" w:rsidDel="00000000" w:rsidP="00000000" w:rsidRDefault="00000000" w:rsidRPr="00000000" w14:paraId="000002E9">
      <w:pPr>
        <w:rPr/>
      </w:pPr>
      <w:r w:rsidDel="00000000" w:rsidR="00000000" w:rsidRPr="00000000">
        <w:rPr>
          <w:rtl w:val="0"/>
        </w:rPr>
        <w:t xml:space="preserve">let account_info_iter = &amp;mut accounts.iter();let swap_info = next_account_info(account_info_iter)?;let authority_info = next_account_info(account_info_iter)?;let user_transfer_authority_info = next_account_info(account_info_iter)?;let source_info = next_account_info(account_info_iter)?;let swap_source_info = next_account_info(account_info_iter)?;let swap_destination_info = next_account_info(account_info_iter)?;let destination_info = next_account_info(account_info_iter)?;let pool_mint_info = next_account_info(account_info_iter)?;let pool_fee_account_info = next_account_info(account_info_iter)?;let source_token_program_info = next_account_info(account_info_iter)?; // addedlet destination_token_program_info = next_account_info(account_info_iter)?; // addedlet pool_token_program_info = next_account_info(account_info_iter)?; // renamed</w:t>
      </w:r>
    </w:p>
    <w:p w:rsidR="00000000" w:rsidDel="00000000" w:rsidP="00000000" w:rsidRDefault="00000000" w:rsidRPr="00000000" w14:paraId="000002EA">
      <w:pPr>
        <w:rPr/>
      </w:pPr>
      <w:r w:rsidDel="00000000" w:rsidR="00000000" w:rsidRPr="00000000">
        <w:rPr>
          <w:rtl w:val="0"/>
        </w:rPr>
        <w:t xml:space="preserve">For now, just use one of those. For example, we'll just use pool_token_program_info everywhere. In the next step, we'll add some tests which will properly fail since we're always using the same token program.</w:t>
      </w:r>
    </w:p>
    <w:p w:rsidR="00000000" w:rsidDel="00000000" w:rsidP="00000000" w:rsidRDefault="00000000" w:rsidRPr="00000000" w14:paraId="000002EB">
      <w:pPr>
        <w:rPr/>
      </w:pPr>
      <w:r w:rsidDel="00000000" w:rsidR="00000000" w:rsidRPr="00000000">
        <w:rPr>
          <w:rtl w:val="0"/>
        </w:rPr>
        <w:t xml:space="preserve">Once again, all of your tests should pass! But not for long.</w:t>
      </w:r>
    </w:p>
    <w:p w:rsidR="00000000" w:rsidDel="00000000" w:rsidP="00000000" w:rsidRDefault="00000000" w:rsidRPr="00000000" w14:paraId="000002EC">
      <w:pPr>
        <w:pStyle w:val="Heading3"/>
        <w:rPr/>
      </w:pPr>
      <w:bookmarkStart w:colFirst="0" w:colLast="0" w:name="_398oguxlfjc3" w:id="64"/>
      <w:bookmarkEnd w:id="64"/>
      <w:hyperlink r:id="rId229">
        <w:r w:rsidDel="00000000" w:rsidR="00000000" w:rsidRPr="00000000">
          <w:rPr>
            <w:color w:val="1155cc"/>
            <w:u w:val="single"/>
            <w:rtl w:val="0"/>
          </w:rPr>
          <w:t xml:space="preserve">Step 3: Write tests using multiple token programs at once</w:t>
        </w:r>
      </w:hyperlink>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In the spirit of test-driven development, let's start by writing some failing tests.</w:t>
      </w:r>
    </w:p>
    <w:p w:rsidR="00000000" w:rsidDel="00000000" w:rsidP="00000000" w:rsidRDefault="00000000" w:rsidRPr="00000000" w14:paraId="000002EE">
      <w:pPr>
        <w:rPr/>
      </w:pPr>
      <w:r w:rsidDel="00000000" w:rsidR="00000000" w:rsidRPr="00000000">
        <w:rPr>
          <w:rtl w:val="0"/>
        </w:rPr>
        <w:t xml:space="preserve">Previously, our test_cases defined only provided one program id. Now it's time to mix them up and add more cases. For full coverage, we could do all permutations of different programs, but let's go with:</w:t>
      </w:r>
    </w:p>
    <w:p w:rsidR="00000000" w:rsidDel="00000000" w:rsidP="00000000" w:rsidRDefault="00000000" w:rsidRPr="00000000" w14:paraId="000002EF">
      <w:pPr>
        <w:numPr>
          <w:ilvl w:val="0"/>
          <w:numId w:val="9"/>
        </w:numPr>
        <w:ind w:left="720" w:hanging="360"/>
      </w:pPr>
      <w:r w:rsidDel="00000000" w:rsidR="00000000" w:rsidRPr="00000000">
        <w:rPr>
          <w:rtl w:val="0"/>
        </w:rPr>
        <w:t xml:space="preserve">all mints belong to Token</w:t>
      </w:r>
    </w:p>
    <w:p w:rsidR="00000000" w:rsidDel="00000000" w:rsidP="00000000" w:rsidRDefault="00000000" w:rsidRPr="00000000" w14:paraId="000002F0">
      <w:pPr>
        <w:numPr>
          <w:ilvl w:val="0"/>
          <w:numId w:val="9"/>
        </w:numPr>
        <w:ind w:left="720" w:hanging="360"/>
      </w:pPr>
      <w:r w:rsidDel="00000000" w:rsidR="00000000" w:rsidRPr="00000000">
        <w:rPr>
          <w:rtl w:val="0"/>
        </w:rPr>
        <w:t xml:space="preserve">all mints belong to Token-2022</w:t>
      </w:r>
    </w:p>
    <w:p w:rsidR="00000000" w:rsidDel="00000000" w:rsidP="00000000" w:rsidRDefault="00000000" w:rsidRPr="00000000" w14:paraId="000002F1">
      <w:pPr>
        <w:numPr>
          <w:ilvl w:val="0"/>
          <w:numId w:val="9"/>
        </w:numPr>
        <w:ind w:left="720" w:hanging="360"/>
      </w:pPr>
      <w:r w:rsidDel="00000000" w:rsidR="00000000" w:rsidRPr="00000000">
        <w:rPr>
          <w:rtl w:val="0"/>
        </w:rPr>
        <w:t xml:space="preserve">the pool mint belongs to Token, but token A and B belong to Token-2022</w:t>
      </w:r>
    </w:p>
    <w:p w:rsidR="00000000" w:rsidDel="00000000" w:rsidP="00000000" w:rsidRDefault="00000000" w:rsidRPr="00000000" w14:paraId="000002F2">
      <w:pPr>
        <w:numPr>
          <w:ilvl w:val="0"/>
          <w:numId w:val="9"/>
        </w:numPr>
        <w:ind w:left="720" w:hanging="360"/>
      </w:pPr>
      <w:r w:rsidDel="00000000" w:rsidR="00000000" w:rsidRPr="00000000">
        <w:rPr>
          <w:rtl w:val="0"/>
        </w:rPr>
        <w:t xml:space="preserve">the pool mint belongs to Token-2022, but token A and B are mixed</w:t>
      </w:r>
    </w:p>
    <w:p w:rsidR="00000000" w:rsidDel="00000000" w:rsidP="00000000" w:rsidRDefault="00000000" w:rsidRPr="00000000" w14:paraId="000002F3">
      <w:pPr>
        <w:rPr/>
      </w:pPr>
      <w:r w:rsidDel="00000000" w:rsidR="00000000" w:rsidRPr="00000000">
        <w:rPr>
          <w:rtl w:val="0"/>
        </w:rPr>
        <w:t xml:space="preserve">Let's update test cases to pass in three different program ids, and then use them in the tests. For example, that means transforming:</w:t>
      </w:r>
    </w:p>
    <w:p w:rsidR="00000000" w:rsidDel="00000000" w:rsidP="00000000" w:rsidRDefault="00000000" w:rsidRPr="00000000" w14:paraId="000002F4">
      <w:pPr>
        <w:rPr/>
      </w:pPr>
      <w:r w:rsidDel="00000000" w:rsidR="00000000" w:rsidRPr="00000000">
        <w:rPr>
          <w:rtl w:val="0"/>
        </w:rPr>
        <w:t xml:space="preserve">#[test_case(spl_token::id(); "token")]#[test_case(spl_token_2022::id(); "token-2022")]fn test_initialize(token_program_id: Pubkey) {</w:t>
      </w:r>
    </w:p>
    <w:p w:rsidR="00000000" w:rsidDel="00000000" w:rsidP="00000000" w:rsidRDefault="00000000" w:rsidRPr="00000000" w14:paraId="000002F5">
      <w:pPr>
        <w:rPr/>
      </w:pPr>
      <w:r w:rsidDel="00000000" w:rsidR="00000000" w:rsidRPr="00000000">
        <w:rPr>
          <w:rtl w:val="0"/>
        </w:rPr>
        <w:t xml:space="preserve">Into:</w:t>
      </w:r>
    </w:p>
    <w:p w:rsidR="00000000" w:rsidDel="00000000" w:rsidP="00000000" w:rsidRDefault="00000000" w:rsidRPr="00000000" w14:paraId="000002F6">
      <w:pPr>
        <w:rPr/>
      </w:pPr>
      <w:r w:rsidDel="00000000" w:rsidR="00000000" w:rsidRPr="00000000">
        <w:rPr>
          <w:rtl w:val="0"/>
        </w:rPr>
        <w:t xml:space="preserve">#[test_case(spl_token::id(), spl_token::id(), spl_token::id(); "all-token")]#[test_case(spl_token_2022::id(), spl_token_2022::id(), spl_token_2022::id(); "all-token-2022")]#[test_case(spl_token::id(), spl_token_2022::id(), spl_token_2022::id(); "mixed-pool-token")]#[test_case(spl_token_2022::id(), spl_token_2022::id(), spl_token::id(); "mixed-pool-token-2022")]fn test_initialize(pool_token_program_id: Pubkey, token_a_program_id: Pubkey, token_b_program_id: Pubkey) {    ...}</w:t>
      </w:r>
    </w:p>
    <w:p w:rsidR="00000000" w:rsidDel="00000000" w:rsidP="00000000" w:rsidRDefault="00000000" w:rsidRPr="00000000" w14:paraId="000002F7">
      <w:pPr>
        <w:rPr/>
      </w:pPr>
      <w:r w:rsidDel="00000000" w:rsidR="00000000" w:rsidRPr="00000000">
        <w:rPr>
          <w:rtl w:val="0"/>
        </w:rPr>
        <w:t xml:space="preserve">This step may also involve churn, but take your time to go through it carefully, and you'll have failing tests for the mixed-pool-token and mixed-pool-token-2022 test cases.</w:t>
      </w:r>
    </w:p>
    <w:p w:rsidR="00000000" w:rsidDel="00000000" w:rsidP="00000000" w:rsidRDefault="00000000" w:rsidRPr="00000000" w14:paraId="000002F8">
      <w:pPr>
        <w:pStyle w:val="Heading3"/>
        <w:rPr/>
      </w:pPr>
      <w:bookmarkStart w:colFirst="0" w:colLast="0" w:name="_vbnjo2wve4z" w:id="65"/>
      <w:bookmarkEnd w:id="65"/>
      <w:hyperlink r:id="rId230">
        <w:r w:rsidDel="00000000" w:rsidR="00000000" w:rsidRPr="00000000">
          <w:rPr>
            <w:color w:val="1155cc"/>
            <w:u w:val="single"/>
            <w:rtl w:val="0"/>
          </w:rPr>
          <w:t xml:space="preserve">Step 4: Use appropriate token program in your processor</w:t>
        </w:r>
      </w:hyperlink>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Let's fix the failing tests! The errors come up because we're trying to operate on tokens with the wrong program in a "mixed" Token and Token-2022 environment.</w:t>
      </w:r>
    </w:p>
    <w:p w:rsidR="00000000" w:rsidDel="00000000" w:rsidP="00000000" w:rsidRDefault="00000000" w:rsidRPr="00000000" w14:paraId="000002FA">
      <w:pPr>
        <w:rPr/>
      </w:pPr>
      <w:r w:rsidDel="00000000" w:rsidR="00000000" w:rsidRPr="00000000">
        <w:rPr>
          <w:rtl w:val="0"/>
        </w:rPr>
        <w:t xml:space="preserve">We need to properly use all of the pool_token_program_info / token_a_program_info variables that we extracted in Step 2.</w:t>
      </w:r>
    </w:p>
    <w:p w:rsidR="00000000" w:rsidDel="00000000" w:rsidP="00000000" w:rsidRDefault="00000000" w:rsidRPr="00000000" w14:paraId="000002FB">
      <w:pPr>
        <w:rPr/>
      </w:pPr>
      <w:r w:rsidDel="00000000" w:rsidR="00000000" w:rsidRPr="00000000">
        <w:rPr>
          <w:rtl w:val="0"/>
        </w:rPr>
        <w:t xml:space="preserve">In the token-swap example, we'll check anywhere we filled in pool_token_program_info by default, and instead choose the correct program info. For example, when transferring the source tokens in process_swap, we currently have:</w:t>
      </w:r>
    </w:p>
    <w:p w:rsidR="00000000" w:rsidDel="00000000" w:rsidP="00000000" w:rsidRDefault="00000000" w:rsidRPr="00000000" w14:paraId="000002FC">
      <w:pPr>
        <w:rPr/>
      </w:pPr>
      <w:r w:rsidDel="00000000" w:rsidR="00000000" w:rsidRPr="00000000">
        <w:rPr>
          <w:rtl w:val="0"/>
        </w:rPr>
        <w:t xml:space="preserve">Self::token_transfer(    swap_info.key,    pool_token_program_info.clone(),    source_info.clone(),    swap_source_info.clone(),    user_transfer_authority_info.clone(),    token_swap.bump_seed(),    to_u64(result.source_amount_swapped)?,)?;</w:t>
      </w:r>
    </w:p>
    <w:p w:rsidR="00000000" w:rsidDel="00000000" w:rsidP="00000000" w:rsidRDefault="00000000" w:rsidRPr="00000000" w14:paraId="000002FD">
      <w:pPr>
        <w:rPr/>
      </w:pPr>
      <w:r w:rsidDel="00000000" w:rsidR="00000000" w:rsidRPr="00000000">
        <w:rPr>
          <w:rtl w:val="0"/>
        </w:rPr>
        <w:t xml:space="preserve">Let's use the correct token program, making this:</w:t>
      </w:r>
    </w:p>
    <w:p w:rsidR="00000000" w:rsidDel="00000000" w:rsidP="00000000" w:rsidRDefault="00000000" w:rsidRPr="00000000" w14:paraId="000002FE">
      <w:pPr>
        <w:rPr/>
      </w:pPr>
      <w:r w:rsidDel="00000000" w:rsidR="00000000" w:rsidRPr="00000000">
        <w:rPr>
          <w:rtl w:val="0"/>
        </w:rPr>
        <w:t xml:space="preserve">Self::token_transfer(    swap_info.key,    source_token_program_info.clone(),    source_info.clone(),    swap_source_info.clone(),    user_transfer_authority_info.clone(),    token_swap.bump_seed(),    to_u64(result.source_amount_swapped)?,)?;</w:t>
      </w:r>
    </w:p>
    <w:p w:rsidR="00000000" w:rsidDel="00000000" w:rsidP="00000000" w:rsidRDefault="00000000" w:rsidRPr="00000000" w14:paraId="000002FF">
      <w:pPr>
        <w:rPr/>
      </w:pPr>
      <w:r w:rsidDel="00000000" w:rsidR="00000000" w:rsidRPr="00000000">
        <w:rPr>
          <w:rtl w:val="0"/>
        </w:rPr>
        <w:t xml:space="preserve">While going through this, if you notice any owner checks for a token account or mint in the form of:</w:t>
      </w:r>
    </w:p>
    <w:p w:rsidR="00000000" w:rsidDel="00000000" w:rsidP="00000000" w:rsidRDefault="00000000" w:rsidRPr="00000000" w14:paraId="00000300">
      <w:pPr>
        <w:rPr/>
      </w:pPr>
      <w:r w:rsidDel="00000000" w:rsidR="00000000" w:rsidRPr="00000000">
        <w:rPr>
          <w:rtl w:val="0"/>
        </w:rPr>
        <w:t xml:space="preserve">if token_account_info.owner != &amp;spl_token::id() { ... }</w:t>
      </w:r>
    </w:p>
    <w:p w:rsidR="00000000" w:rsidDel="00000000" w:rsidP="00000000" w:rsidRDefault="00000000" w:rsidRPr="00000000" w14:paraId="00000301">
      <w:pPr>
        <w:rPr/>
      </w:pPr>
      <w:r w:rsidDel="00000000" w:rsidR="00000000" w:rsidRPr="00000000">
        <w:rPr>
          <w:rtl w:val="0"/>
        </w:rPr>
        <w:t xml:space="preserve">You'll need to update to a new owner check from spl_token_2022:</w:t>
      </w:r>
    </w:p>
    <w:p w:rsidR="00000000" w:rsidDel="00000000" w:rsidP="00000000" w:rsidRDefault="00000000" w:rsidRPr="00000000" w14:paraId="00000302">
      <w:pPr>
        <w:rPr/>
      </w:pPr>
      <w:r w:rsidDel="00000000" w:rsidR="00000000" w:rsidRPr="00000000">
        <w:rPr>
          <w:rtl w:val="0"/>
        </w:rPr>
        <w:t xml:space="preserve">if spl_token_2022::check_spl_token_program_account(token_account_info.owner).is_err() { ... }</w:t>
      </w:r>
    </w:p>
    <w:p w:rsidR="00000000" w:rsidDel="00000000" w:rsidP="00000000" w:rsidRDefault="00000000" w:rsidRPr="00000000" w14:paraId="00000303">
      <w:pPr>
        <w:rPr/>
      </w:pPr>
      <w:r w:rsidDel="00000000" w:rsidR="00000000" w:rsidRPr="00000000">
        <w:rPr>
          <w:rtl w:val="0"/>
        </w:rPr>
        <w:t xml:space="preserve">In this step, because of all the test cases in token-swap, we also have to update the expected error due to mismatched owner token programs.</w:t>
      </w:r>
    </w:p>
    <w:p w:rsidR="00000000" w:rsidDel="00000000" w:rsidP="00000000" w:rsidRDefault="00000000" w:rsidRPr="00000000" w14:paraId="00000304">
      <w:pPr>
        <w:rPr/>
      </w:pPr>
      <w:r w:rsidDel="00000000" w:rsidR="00000000" w:rsidRPr="00000000">
        <w:rPr>
          <w:rtl w:val="0"/>
        </w:rPr>
        <w:t xml:space="preserve">It's tedious, but at this point, we have updated our program to use both Token and Token-2022 simultaneously. Congratulations! You're ready to be part of the next stage of DeFi on Solana.</w:t>
      </w:r>
    </w:p>
    <w:p w:rsidR="00000000" w:rsidDel="00000000" w:rsidP="00000000" w:rsidRDefault="00000000" w:rsidRPr="00000000" w14:paraId="00000305">
      <w:pPr>
        <w:pStyle w:val="Heading2"/>
        <w:rPr/>
      </w:pPr>
      <w:bookmarkStart w:colFirst="0" w:colLast="0" w:name="_msth6yyjhyhu" w:id="66"/>
      <w:bookmarkEnd w:id="66"/>
      <w:hyperlink r:id="rId231">
        <w:r w:rsidDel="00000000" w:rsidR="00000000" w:rsidRPr="00000000">
          <w:rPr>
            <w:color w:val="1155cc"/>
            <w:u w:val="single"/>
            <w:rtl w:val="0"/>
          </w:rPr>
          <w:t xml:space="preserve">Part III: Support All Extensions</w:t>
        </w:r>
      </w:hyperlink>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It seems like our program is working perfectly and that it won't have any issues processing Token-2022 mints.</w:t>
      </w:r>
    </w:p>
    <w:p w:rsidR="00000000" w:rsidDel="00000000" w:rsidP="00000000" w:rsidRDefault="00000000" w:rsidRPr="00000000" w14:paraId="00000307">
      <w:pPr>
        <w:rPr/>
      </w:pPr>
      <w:r w:rsidDel="00000000" w:rsidR="00000000" w:rsidRPr="00000000">
        <w:rPr>
          <w:rtl w:val="0"/>
        </w:rPr>
        <w:t xml:space="preserve">Unfortunately, there's one more bit of work required for full compatibility in token-swap. Since the program is using transfer instead of transfer_checked, it will fail for certain mints.</w:t>
      </w:r>
    </w:p>
    <w:p w:rsidR="00000000" w:rsidDel="00000000" w:rsidP="00000000" w:rsidRDefault="00000000" w:rsidRPr="00000000" w14:paraId="00000308">
      <w:pPr>
        <w:rPr/>
      </w:pPr>
      <w:r w:rsidDel="00000000" w:rsidR="00000000" w:rsidRPr="00000000">
        <w:rPr>
          <w:rtl w:val="0"/>
        </w:rPr>
        <w:t xml:space="preserve">We must upgrade to using transfer_checked if we want to support all extensions in Token-2022. As always, let's start by making our tests fail.</w:t>
      </w:r>
    </w:p>
    <w:p w:rsidR="00000000" w:rsidDel="00000000" w:rsidP="00000000" w:rsidRDefault="00000000" w:rsidRPr="00000000" w14:paraId="00000309">
      <w:pPr>
        <w:pStyle w:val="Heading3"/>
        <w:rPr/>
      </w:pPr>
      <w:bookmarkStart w:colFirst="0" w:colLast="0" w:name="_ouywqp8wk2sz" w:id="67"/>
      <w:bookmarkEnd w:id="67"/>
      <w:hyperlink r:id="rId232">
        <w:r w:rsidDel="00000000" w:rsidR="00000000" w:rsidRPr="00000000">
          <w:rPr>
            <w:color w:val="1155cc"/>
            <w:u w:val="single"/>
            <w:rtl w:val="0"/>
          </w:rPr>
          <w:t xml:space="preserve">Step 1: Add transfer fee extension to Token-2022 tests</w:t>
        </w:r>
      </w:hyperlink>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The Token-2022 tests currently initialize the MintCloseAuthority extension. Let's add the TransferFeeConfig extension to the mint, and the TransferFeeAmount extension to the token accounts.</w:t>
      </w:r>
    </w:p>
    <w:p w:rsidR="00000000" w:rsidDel="00000000" w:rsidP="00000000" w:rsidRDefault="00000000" w:rsidRPr="00000000" w14:paraId="0000030B">
      <w:pPr>
        <w:rPr/>
      </w:pPr>
      <w:r w:rsidDel="00000000" w:rsidR="00000000" w:rsidRPr="00000000">
        <w:rPr>
          <w:rtl w:val="0"/>
        </w:rPr>
        <w:t xml:space="preserve">Instead of:</w:t>
      </w:r>
    </w:p>
    <w:p w:rsidR="00000000" w:rsidDel="00000000" w:rsidP="00000000" w:rsidRDefault="00000000" w:rsidRPr="00000000" w14:paraId="0000030C">
      <w:pPr>
        <w:rPr/>
      </w:pPr>
      <w:r w:rsidDel="00000000" w:rsidR="00000000" w:rsidRPr="00000000">
        <w:rPr>
          <w:rtl w:val="0"/>
        </w:rPr>
        <w:t xml:space="preserve">let mint_space = ExtensionType::try_calculate_account_len::&lt;Mint&gt;(&amp;[ExtensionType::MintCloseAuthority]).unwrap();let account_space = ExtensionType::try_calculate_account_len::&lt;Account&gt;(&amp;[ExtensionType::ImmutableOwner]).unwrap();</w:t>
      </w:r>
    </w:p>
    <w:p w:rsidR="00000000" w:rsidDel="00000000" w:rsidP="00000000" w:rsidRDefault="00000000" w:rsidRPr="00000000" w14:paraId="0000030D">
      <w:pPr>
        <w:rPr/>
      </w:pPr>
      <w:r w:rsidDel="00000000" w:rsidR="00000000" w:rsidRPr="00000000">
        <w:rPr>
          <w:rtl w:val="0"/>
        </w:rPr>
        <w:t xml:space="preserve">We'll do:</w:t>
      </w:r>
    </w:p>
    <w:p w:rsidR="00000000" w:rsidDel="00000000" w:rsidP="00000000" w:rsidRDefault="00000000" w:rsidRPr="00000000" w14:paraId="0000030E">
      <w:pPr>
        <w:rPr/>
      </w:pPr>
      <w:r w:rsidDel="00000000" w:rsidR="00000000" w:rsidRPr="00000000">
        <w:rPr>
          <w:rtl w:val="0"/>
        </w:rPr>
        <w:t xml:space="preserve">let mint_space = ExtensionType::try_calculate_account_len::&lt;Mint&gt;(&amp;[ExtensionType::MintCloseAuthority, ExtensionType::TransferFeeConfig]).unwrap();let account_space = ExtensionType::try_calculate_account_len::&lt;Account&gt;(&amp;[ExtensionType::ImmutableOwner, ExtensionType::TransferFeeAmount]).unwrap();</w:t>
      </w:r>
    </w:p>
    <w:p w:rsidR="00000000" w:rsidDel="00000000" w:rsidP="00000000" w:rsidRDefault="00000000" w:rsidRPr="00000000" w14:paraId="0000030F">
      <w:pPr>
        <w:rPr/>
      </w:pPr>
      <w:r w:rsidDel="00000000" w:rsidR="00000000" w:rsidRPr="00000000">
        <w:rPr>
          <w:rtl w:val="0"/>
        </w:rPr>
        <w:t xml:space="preserve">And during initialization of the mint, we'll add in the instruction to initialize the transfer fee config to the initialization transaction:</w:t>
      </w:r>
    </w:p>
    <w:p w:rsidR="00000000" w:rsidDel="00000000" w:rsidP="00000000" w:rsidRDefault="00000000" w:rsidRPr="00000000" w14:paraId="00000310">
      <w:pPr>
        <w:rPr/>
      </w:pPr>
      <w:r w:rsidDel="00000000" w:rsidR="00000000" w:rsidRPr="00000000">
        <w:rPr>
          <w:rtl w:val="0"/>
        </w:rPr>
        <w:t xml:space="preserve">let rate_authority = Keypair::new();let withdraw_authority = Keypair::new(); let instruction = spl_token_2022::extension::transfer_fee::instruction::initialize_transfer_fee_config(    program_id, &amp;mint_key, rate_authority.pubkey(), withdraw_authority.pubkey(), 0, 0).unwrap();</w:t>
      </w:r>
    </w:p>
    <w:p w:rsidR="00000000" w:rsidDel="00000000" w:rsidP="00000000" w:rsidRDefault="00000000" w:rsidRPr="00000000" w14:paraId="00000311">
      <w:pPr>
        <w:rPr/>
      </w:pPr>
      <w:r w:rsidDel="00000000" w:rsidR="00000000" w:rsidRPr="00000000">
        <w:rPr>
          <w:rtl w:val="0"/>
        </w:rPr>
        <w:t xml:space="preserve">With this step, some of the Token-2022 test variants fail with: "Mint required for this account to transfer tokens, use transfer_checked or transfer_checked_with_fee".</w:t>
      </w:r>
    </w:p>
    <w:p w:rsidR="00000000" w:rsidDel="00000000" w:rsidP="00000000" w:rsidRDefault="00000000" w:rsidRPr="00000000" w14:paraId="00000312">
      <w:pPr>
        <w:pStyle w:val="Heading3"/>
        <w:rPr/>
      </w:pPr>
      <w:bookmarkStart w:colFirst="0" w:colLast="0" w:name="_9tjwfmhfpia2" w:id="68"/>
      <w:bookmarkEnd w:id="68"/>
      <w:hyperlink r:id="rId233">
        <w:r w:rsidDel="00000000" w:rsidR="00000000" w:rsidRPr="00000000">
          <w:rPr>
            <w:color w:val="1155cc"/>
            <w:u w:val="single"/>
            <w:rtl w:val="0"/>
          </w:rPr>
          <w:t xml:space="preserve">Step 2: Add mints to instructions that use transfer</w:t>
        </w:r>
      </w:hyperlink>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biggest difference between transfer and transfer_checked is the presence of the mint for the tokens. First, we must provide the mint account for every instruction that uses transfer.</w:t>
      </w:r>
    </w:p>
    <w:p w:rsidR="00000000" w:rsidDel="00000000" w:rsidP="00000000" w:rsidRDefault="00000000" w:rsidRPr="00000000" w14:paraId="00000314">
      <w:pPr>
        <w:rPr/>
      </w:pPr>
      <w:r w:rsidDel="00000000" w:rsidR="00000000" w:rsidRPr="00000000">
        <w:rPr>
          <w:rtl w:val="0"/>
        </w:rPr>
        <w:t xml:space="preserve">For example, the swap instruction becomes:</w:t>
      </w:r>
    </w:p>
    <w:p w:rsidR="00000000" w:rsidDel="00000000" w:rsidP="00000000" w:rsidRDefault="00000000" w:rsidRPr="00000000" w14:paraId="00000315">
      <w:pPr>
        <w:rPr/>
      </w:pPr>
      <w:r w:rsidDel="00000000" w:rsidR="00000000" w:rsidRPr="00000000">
        <w:rPr>
          <w:rtl w:val="0"/>
        </w:rPr>
        <w:t xml:space="preserve">///   Swap the tokens in the pool.//////   0. `[]` Token-swap///   1. `[]` swap authority///   2. `[]` user transfer authority///   3. `[writable]` token_(A|B) SOURCE Account, amount is transferable by user transfer authority,///   4. `[writable]` token_(A|B) Base Account to swap INTO.  Must be the SOURCE token.///   5. `[writable]` token_(A|B) Base Account to swap FROM.  Must be the DESTINATION token.///   6. `[writable]` token_(A|B) DESTINATION Account assigned to USER as the owner.///   7. `[writable]` Pool token mint, to generate trading fees///   8. `[writable]` Fee account, to receive trading fees///   9. `[]` Token (A|B) SOURCE mint///   10. `[]` Token (A|B) DESTINATION mint///   11. `[]` Token (A|B) SOURCE program id///   12. `[]` Token (A|B) DESTINATION program id///   13. `[]` Pool Token program id///   14. `[optional, writable]` Host fee account to receive additional trading feesSwap(...),</w:t>
      </w:r>
    </w:p>
    <w:p w:rsidR="00000000" w:rsidDel="00000000" w:rsidP="00000000" w:rsidRDefault="00000000" w:rsidRPr="00000000" w14:paraId="00000316">
      <w:pPr>
        <w:rPr/>
      </w:pPr>
      <w:r w:rsidDel="00000000" w:rsidR="00000000" w:rsidRPr="00000000">
        <w:rPr>
          <w:rtl w:val="0"/>
        </w:rPr>
        <w:t xml:space="preserve">Note the addition of Token (A|B) SOURCE mint and Token (A|B) DESTINATION mint. The pool token mint is already included, so we're safe there.</w:t>
      </w:r>
    </w:p>
    <w:p w:rsidR="00000000" w:rsidDel="00000000" w:rsidP="00000000" w:rsidRDefault="00000000" w:rsidRPr="00000000" w14:paraId="00000317">
      <w:pPr>
        <w:rPr/>
      </w:pPr>
      <w:r w:rsidDel="00000000" w:rsidR="00000000" w:rsidRPr="00000000">
        <w:rPr>
          <w:rtl w:val="0"/>
        </w:rPr>
        <w:t xml:space="preserve">Next, in the processor code, we'll extract these additional accounts, but we won't use them yet.</w:t>
      </w:r>
    </w:p>
    <w:p w:rsidR="00000000" w:rsidDel="00000000" w:rsidP="00000000" w:rsidRDefault="00000000" w:rsidRPr="00000000" w14:paraId="00000318">
      <w:pPr>
        <w:rPr/>
      </w:pPr>
      <w:r w:rsidDel="00000000" w:rsidR="00000000" w:rsidRPr="00000000">
        <w:rPr>
          <w:rtl w:val="0"/>
        </w:rPr>
        <w:t xml:space="preserve">For swap, the beginning becomes:</w:t>
      </w:r>
    </w:p>
    <w:p w:rsidR="00000000" w:rsidDel="00000000" w:rsidP="00000000" w:rsidRDefault="00000000" w:rsidRPr="00000000" w14:paraId="00000319">
      <w:pPr>
        <w:rPr/>
      </w:pPr>
      <w:r w:rsidDel="00000000" w:rsidR="00000000" w:rsidRPr="00000000">
        <w:rPr>
          <w:rtl w:val="0"/>
        </w:rPr>
        <w:t xml:space="preserve">let account_info_iter = &amp;mut accounts.iter();let swap_info = next_account_info(account_info_iter)?;let authority_info = next_account_info(account_info_iter)?;let user_transfer_authority_info = next_account_info(account_info_iter)?;let source_info = next_account_info(account_info_iter)?;let swap_source_info = next_account_info(account_info_iter)?;let swap_destination_info = next_account_info(account_info_iter)?;let destination_info = next_account_info(account_info_iter)?;let pool_mint_info = next_account_info(account_info_iter)?;let pool_fee_account_info = next_account_info(account_info_iter)?;let source_token_mint_info = next_account_info(account_info_iter)?;let destination_token_mint_info = next_account_info(account_info_iter)?;let source_token_program_info = next_account_info(account_info_iter)?;let destination_token_program_info = next_account_info(account_info_iter)?;let pool_token_program_info = next_account_info(account_info_iter)?;</w:t>
      </w:r>
    </w:p>
    <w:p w:rsidR="00000000" w:rsidDel="00000000" w:rsidP="00000000" w:rsidRDefault="00000000" w:rsidRPr="00000000" w14:paraId="0000031A">
      <w:pPr>
        <w:rPr/>
      </w:pPr>
      <w:r w:rsidDel="00000000" w:rsidR="00000000" w:rsidRPr="00000000">
        <w:rPr>
          <w:rtl w:val="0"/>
        </w:rPr>
        <w:t xml:space="preserve">Note the addition of source_token_mint_info and destination_token_mint_info.</w:t>
      </w:r>
    </w:p>
    <w:p w:rsidR="00000000" w:rsidDel="00000000" w:rsidP="00000000" w:rsidRDefault="00000000" w:rsidRPr="00000000" w14:paraId="0000031B">
      <w:pPr>
        <w:rPr/>
      </w:pPr>
      <w:r w:rsidDel="00000000" w:rsidR="00000000" w:rsidRPr="00000000">
        <w:rPr>
          <w:rtl w:val="0"/>
        </w:rPr>
        <w:t xml:space="preserve">We'll go through every instruction that uses transfer, which for token-swap, includes swap, deposit_all_token_types, withdraw_all_token_types, deposit_single_token_type_exact_amount_in, and withdraw_single_token_type_exact_amount_out.</w:t>
      </w:r>
    </w:p>
    <w:p w:rsidR="00000000" w:rsidDel="00000000" w:rsidP="00000000" w:rsidRDefault="00000000" w:rsidRPr="00000000" w14:paraId="0000031C">
      <w:pPr>
        <w:rPr/>
      </w:pPr>
      <w:r w:rsidDel="00000000" w:rsidR="00000000" w:rsidRPr="00000000">
        <w:rPr>
          <w:rtl w:val="0"/>
        </w:rPr>
        <w:t xml:space="preserve">By the end of this, some of the Token-2022 tests still fail, but the Token tests all pass.</w:t>
      </w:r>
    </w:p>
    <w:p w:rsidR="00000000" w:rsidDel="00000000" w:rsidP="00000000" w:rsidRDefault="00000000" w:rsidRPr="00000000" w14:paraId="0000031D">
      <w:pPr>
        <w:pStyle w:val="Heading3"/>
        <w:rPr/>
      </w:pPr>
      <w:bookmarkStart w:colFirst="0" w:colLast="0" w:name="_bqnp60baxjg5" w:id="69"/>
      <w:bookmarkEnd w:id="69"/>
      <w:hyperlink r:id="rId234">
        <w:r w:rsidDel="00000000" w:rsidR="00000000" w:rsidRPr="00000000">
          <w:rPr>
            <w:color w:val="1155cc"/>
            <w:u w:val="single"/>
            <w:rtl w:val="0"/>
          </w:rPr>
          <w:t xml:space="preserve">Step 3: Change transfer to transfer_checked instruction</w:t>
        </w:r>
      </w:hyperlink>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Everything's in place to use transfer_checked, so the next step will thankfully be quite simple and get all of our tests to pass.</w:t>
      </w:r>
    </w:p>
    <w:p w:rsidR="00000000" w:rsidDel="00000000" w:rsidP="00000000" w:rsidRDefault="00000000" w:rsidRPr="00000000" w14:paraId="0000031F">
      <w:pPr>
        <w:rPr/>
      </w:pPr>
      <w:r w:rsidDel="00000000" w:rsidR="00000000" w:rsidRPr="00000000">
        <w:rPr>
          <w:rtl w:val="0"/>
        </w:rPr>
        <w:t xml:space="preserve">Where we normally use spl_token_2022::instruction::transfer, we'll instead use spl_token_2022::instruction::transfer_checked, also providing the mint account info and decimals.</w:t>
      </w:r>
    </w:p>
    <w:p w:rsidR="00000000" w:rsidDel="00000000" w:rsidP="00000000" w:rsidRDefault="00000000" w:rsidRPr="00000000" w14:paraId="00000320">
      <w:pPr>
        <w:rPr/>
      </w:pPr>
      <w:r w:rsidDel="00000000" w:rsidR="00000000" w:rsidRPr="00000000">
        <w:rPr>
          <w:rtl w:val="0"/>
        </w:rPr>
        <w:t xml:space="preserve">For example, we can do:</w:t>
      </w:r>
    </w:p>
    <w:p w:rsidR="00000000" w:rsidDel="00000000" w:rsidP="00000000" w:rsidRDefault="00000000" w:rsidRPr="00000000" w14:paraId="00000321">
      <w:pPr>
        <w:rPr/>
      </w:pPr>
      <w:r w:rsidDel="00000000" w:rsidR="00000000" w:rsidRPr="00000000">
        <w:rPr>
          <w:rtl w:val="0"/>
        </w:rPr>
        <w:t xml:space="preserve">let decimals = StateWithExtensions::&lt;Mint&gt;::unpack(&amp;mint.data.borrow()).map(|m| m.base)?.decimals;let ix = spl_token_2022::instruction::transfer_checked(  token_program.key,  source.key,  mint.key,  destination.key,  authority.key,  &amp;[],  amount,  decimals,)?;invoke(  &amp;ix,  &amp;[source, mint, destination, authority, token_program],)</w:t>
      </w:r>
    </w:p>
    <w:p w:rsidR="00000000" w:rsidDel="00000000" w:rsidP="00000000" w:rsidRDefault="00000000" w:rsidRPr="00000000" w14:paraId="00000322">
      <w:pPr>
        <w:rPr/>
      </w:pPr>
      <w:r w:rsidDel="00000000" w:rsidR="00000000" w:rsidRPr="00000000">
        <w:rPr>
          <w:rtl w:val="0"/>
        </w:rPr>
        <w:t xml:space="preserve">After this step, all of your tests should pass once again, so congratulations again!</w:t>
      </w:r>
    </w:p>
    <w:p w:rsidR="00000000" w:rsidDel="00000000" w:rsidP="00000000" w:rsidRDefault="00000000" w:rsidRPr="00000000" w14:paraId="00000323">
      <w:pPr>
        <w:pStyle w:val="Heading2"/>
        <w:rPr/>
      </w:pPr>
      <w:bookmarkStart w:colFirst="0" w:colLast="0" w:name="_eki0ziv84nqu" w:id="70"/>
      <w:bookmarkEnd w:id="70"/>
      <w:hyperlink r:id="rId235">
        <w:r w:rsidDel="00000000" w:rsidR="00000000" w:rsidRPr="00000000">
          <w:rPr>
            <w:color w:val="1155cc"/>
            <w:u w:val="single"/>
            <w:rtl w:val="0"/>
          </w:rPr>
          <w:t xml:space="preserve">Part IV: Support transfer fees in calculation</w:t>
        </w:r>
      </w:hyperlink>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Now that everything is in place to support every possible extension in Token-2022, we find that token-swap has some strange behavior for certain extensions.</w:t>
      </w:r>
    </w:p>
    <w:p w:rsidR="00000000" w:rsidDel="00000000" w:rsidP="00000000" w:rsidRDefault="00000000" w:rsidRPr="00000000" w14:paraId="00000325">
      <w:pPr>
        <w:rPr/>
      </w:pPr>
      <w:r w:rsidDel="00000000" w:rsidR="00000000" w:rsidRPr="00000000">
        <w:rPr>
          <w:rtl w:val="0"/>
        </w:rPr>
        <w:t xml:space="preserve">In token-swap, if a token has transfer fees, then the curve calculations will not be correct. For example, if you try to trade token A for B, and token A has a 1% transfer fee, then fewer tokens will arrive into the pool, which means that you should receive fewer tokens.</w:t>
      </w:r>
    </w:p>
    <w:p w:rsidR="00000000" w:rsidDel="00000000" w:rsidP="00000000" w:rsidRDefault="00000000" w:rsidRPr="00000000" w14:paraId="00000326">
      <w:pPr>
        <w:rPr/>
      </w:pPr>
      <w:r w:rsidDel="00000000" w:rsidR="00000000" w:rsidRPr="00000000">
        <w:rPr>
          <w:rtl w:val="0"/>
        </w:rPr>
        <w:t xml:space="preserve">We'll add logic to properly handle the transfer fee extension as an example in token-swap.</w:t>
      </w:r>
    </w:p>
    <w:p w:rsidR="00000000" w:rsidDel="00000000" w:rsidP="00000000" w:rsidRDefault="00000000" w:rsidRPr="00000000" w14:paraId="00000327">
      <w:pPr>
        <w:pStyle w:val="Heading3"/>
        <w:rPr/>
      </w:pPr>
      <w:bookmarkStart w:colFirst="0" w:colLast="0" w:name="_6k2llczhov4u" w:id="71"/>
      <w:bookmarkEnd w:id="71"/>
      <w:hyperlink r:id="rId236">
        <w:r w:rsidDel="00000000" w:rsidR="00000000" w:rsidRPr="00000000">
          <w:rPr>
            <w:color w:val="1155cc"/>
            <w:u w:val="single"/>
            <w:rtl w:val="0"/>
          </w:rPr>
          <w:t xml:space="preserve">Step 1: Add a failing test swapping with transfer fees</w:t>
        </w:r>
      </w:hyperlink>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Let's start by adding a failing test where we swap between tokens that have non-zero transfer fees.</w:t>
      </w:r>
    </w:p>
    <w:p w:rsidR="00000000" w:rsidDel="00000000" w:rsidP="00000000" w:rsidRDefault="00000000" w:rsidRPr="00000000" w14:paraId="00000329">
      <w:pPr>
        <w:rPr/>
      </w:pPr>
      <w:r w:rsidDel="00000000" w:rsidR="00000000" w:rsidRPr="00000000">
        <w:rPr>
          <w:rtl w:val="0"/>
        </w:rPr>
        <w:t xml:space="preserve">For token-swap, we can reuse a previous test which checks that the curve calculation lines up with what is actually traded. The most important part is to add a transfer fee when initializing the mint, meaning we go from:</w:t>
      </w:r>
    </w:p>
    <w:p w:rsidR="00000000" w:rsidDel="00000000" w:rsidP="00000000" w:rsidRDefault="00000000" w:rsidRPr="00000000" w14:paraId="0000032A">
      <w:pPr>
        <w:rPr/>
      </w:pPr>
      <w:r w:rsidDel="00000000" w:rsidR="00000000" w:rsidRPr="00000000">
        <w:rPr>
          <w:rtl w:val="0"/>
        </w:rPr>
        <w:t xml:space="preserve">let rate_authority = Keypair::new();let withdraw_authority = Keypair::new(); let instruction = spl_token_2022::extension::transfer_fee::instruction::initialize_transfer_fee_config(    program_id, &amp;mint_key, rate_authority.pubkey(), withdraw_authority.pubkey(), 0, 0).unwrap();</w:t>
      </w:r>
    </w:p>
    <w:p w:rsidR="00000000" w:rsidDel="00000000" w:rsidP="00000000" w:rsidRDefault="00000000" w:rsidRPr="00000000" w14:paraId="0000032B">
      <w:pPr>
        <w:rPr/>
      </w:pPr>
      <w:r w:rsidDel="00000000" w:rsidR="00000000" w:rsidRPr="00000000">
        <w:rPr>
          <w:rtl w:val="0"/>
        </w:rPr>
        <w:t xml:space="preserve">To:</w:t>
      </w:r>
    </w:p>
    <w:p w:rsidR="00000000" w:rsidDel="00000000" w:rsidP="00000000" w:rsidRDefault="00000000" w:rsidRPr="00000000" w14:paraId="0000032C">
      <w:pPr>
        <w:rPr/>
      </w:pPr>
      <w:r w:rsidDel="00000000" w:rsidR="00000000" w:rsidRPr="00000000">
        <w:rPr>
          <w:rtl w:val="0"/>
        </w:rPr>
        <w:t xml:space="preserve">let rate_authority = Keypair::new();let withdraw_authority = Keypair::new();let transfer_fee_basis_points = 100;let maximum_transfer_fee = 1_000_000_000; let instruction = spl_token_2022::extension::transfer_fee::instruction::initialize_transfer_fee_config(    program_id, &amp;mint_key, rate_authority.pubkey(), withdraw_authority.pubkey(),    transfer_fee_basis_points, maximum_transfer_fee).unwrap();</w:t>
      </w:r>
    </w:p>
    <w:p w:rsidR="00000000" w:rsidDel="00000000" w:rsidP="00000000" w:rsidRDefault="00000000" w:rsidRPr="00000000" w14:paraId="0000032D">
      <w:pPr>
        <w:pStyle w:val="Heading3"/>
        <w:rPr/>
      </w:pPr>
      <w:bookmarkStart w:colFirst="0" w:colLast="0" w:name="_o2djjt6uzfln" w:id="72"/>
      <w:bookmarkEnd w:id="72"/>
      <w:hyperlink r:id="rId237">
        <w:r w:rsidDel="00000000" w:rsidR="00000000" w:rsidRPr="00000000">
          <w:rPr>
            <w:color w:val="1155cc"/>
            <w:u w:val="single"/>
            <w:rtl w:val="0"/>
          </w:rPr>
          <w:t xml:space="preserve">Step 2: Calculate the expected transfer fee</w:t>
        </w:r>
      </w:hyperlink>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Whenever the program moves tokens, it needs to check if the mint contains a transfer fee and account for them.</w:t>
      </w:r>
    </w:p>
    <w:p w:rsidR="00000000" w:rsidDel="00000000" w:rsidP="00000000" w:rsidRDefault="00000000" w:rsidRPr="00000000" w14:paraId="0000032F">
      <w:pPr>
        <w:rPr/>
      </w:pPr>
      <w:r w:rsidDel="00000000" w:rsidR="00000000" w:rsidRPr="00000000">
        <w:rPr>
          <w:rtl w:val="0"/>
        </w:rPr>
        <w:t xml:space="preserve">To check if the mint has an extension, we simply need to get the extension for the desired type, and properly handle the valid error case.</w:t>
      </w:r>
    </w:p>
    <w:p w:rsidR="00000000" w:rsidDel="00000000" w:rsidP="00000000" w:rsidRDefault="00000000" w:rsidRPr="00000000" w14:paraId="00000330">
      <w:pPr>
        <w:rPr/>
      </w:pPr>
      <w:r w:rsidDel="00000000" w:rsidR="00000000" w:rsidRPr="00000000">
        <w:rPr>
          <w:rtl w:val="0"/>
        </w:rPr>
        <w:t xml:space="preserve">Roughly speaking that means changing the amount traded before calculation:</w:t>
      </w:r>
    </w:p>
    <w:p w:rsidR="00000000" w:rsidDel="00000000" w:rsidP="00000000" w:rsidRDefault="00000000" w:rsidRPr="00000000" w14:paraId="00000331">
      <w:pPr>
        <w:rPr/>
      </w:pPr>
      <w:r w:rsidDel="00000000" w:rsidR="00000000" w:rsidRPr="00000000">
        <w:rPr>
          <w:rtl w:val="0"/>
        </w:rPr>
        <w:t xml:space="preserve">use solana_program::{clock::Clock, sysvar::Sysvar};use spl_token_2022::{extension::{StateWithExtensions, transfer_fee::TransferFeeConfig}, state::Mint}; let mint_data = token_mint_info.data.borrow();let mint = StateWithExtensions::&lt;Mint&gt;::unpack(&amp;mint_data)?;let actual_amount = if let Ok(transfer_fee_config) = mint.get_extension::&lt;TransferFeeConfig&gt;() {    let fee = transfer_fee_config        .calculate_epoch_fee(Clock::get()?.epoch, amount)        .ok_or(ProgramError::InvalidArgument)?;    amount.saturating_sub(fee)} else {    amount};</w:t>
      </w:r>
    </w:p>
    <w:p w:rsidR="00000000" w:rsidDel="00000000" w:rsidP="00000000" w:rsidRDefault="00000000" w:rsidRPr="00000000" w14:paraId="00000332">
      <w:pPr>
        <w:rPr/>
      </w:pPr>
      <w:r w:rsidDel="00000000" w:rsidR="00000000" w:rsidRPr="00000000">
        <w:rPr>
          <w:rtl w:val="0"/>
        </w:rPr>
        <w:t xml:space="preserve">After making these changes, our tests pass once again, congratulations!</w:t>
      </w:r>
    </w:p>
    <w:p w:rsidR="00000000" w:rsidDel="00000000" w:rsidP="00000000" w:rsidRDefault="00000000" w:rsidRPr="00000000" w14:paraId="00000333">
      <w:pPr>
        <w:rPr/>
      </w:pPr>
      <w:r w:rsidDel="00000000" w:rsidR="00000000" w:rsidRPr="00000000">
        <w:rPr>
          <w:rtl w:val="0"/>
        </w:rPr>
        <w:t xml:space="preserve">Note: in the case of token-swap, we need to reverse calculate the fee, which introduces extra complexity. Most likely, your program won't need that.</w:t>
      </w:r>
    </w:p>
    <w:p w:rsidR="00000000" w:rsidDel="00000000" w:rsidP="00000000" w:rsidRDefault="00000000" w:rsidRPr="00000000" w14:paraId="00000334">
      <w:pPr>
        <w:pStyle w:val="Heading2"/>
        <w:rPr/>
      </w:pPr>
      <w:bookmarkStart w:colFirst="0" w:colLast="0" w:name="_vvig7cvzrz60" w:id="73"/>
      <w:bookmarkEnd w:id="73"/>
      <w:hyperlink r:id="rId238">
        <w:r w:rsidDel="00000000" w:rsidR="00000000" w:rsidRPr="00000000">
          <w:rPr>
            <w:color w:val="1155cc"/>
            <w:u w:val="single"/>
            <w:rtl w:val="0"/>
          </w:rPr>
          <w:t xml:space="preserve">Part V: Prohibit closable mints</w:t>
        </w:r>
      </w:hyperlink>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In Token-2022, it's possible for certain mints to be closed if their supply is 0. Typically, this won't cause any damage, because all token accounts are empty if a mint is closable.</w:t>
      </w:r>
    </w:p>
    <w:p w:rsidR="00000000" w:rsidDel="00000000" w:rsidP="00000000" w:rsidRDefault="00000000" w:rsidRPr="00000000" w14:paraId="00000336">
      <w:pPr>
        <w:rPr/>
      </w:pPr>
      <w:r w:rsidDel="00000000" w:rsidR="00000000" w:rsidRPr="00000000">
        <w:rPr>
          <w:rtl w:val="0"/>
        </w:rPr>
        <w:t xml:space="preserve">If your program stores any information about mints, however, it can go out of sync if the mint is closed and re-created on that same address. Worse, the account can be used for something completely different. If your program is storing mint info, find a way to redesign your solution so it always uses the information from the mint directly.</w:t>
      </w:r>
    </w:p>
    <w:p w:rsidR="00000000" w:rsidDel="00000000" w:rsidP="00000000" w:rsidRDefault="00000000" w:rsidRPr="00000000" w14:paraId="00000337">
      <w:pPr>
        <w:rPr/>
      </w:pPr>
      <w:r w:rsidDel="00000000" w:rsidR="00000000" w:rsidRPr="00000000">
        <w:rPr>
          <w:rtl w:val="0"/>
        </w:rPr>
        <w:t xml:space="preserve">In token-swap, the program gracefully handles closed mints, but an empty pool can be rendered unusable if the pool mint is closed. No funds are at risk, since the pool is empty anyway, but for the sake of the tutorial, let's prohibit the pool mint from being closable.</w:t>
      </w:r>
    </w:p>
    <w:p w:rsidR="00000000" w:rsidDel="00000000" w:rsidP="00000000" w:rsidRDefault="00000000" w:rsidRPr="00000000" w14:paraId="00000338">
      <w:pPr>
        <w:pStyle w:val="Heading3"/>
        <w:rPr/>
      </w:pPr>
      <w:bookmarkStart w:colFirst="0" w:colLast="0" w:name="_ri5qf281yn5v" w:id="74"/>
      <w:bookmarkEnd w:id="74"/>
      <w:hyperlink r:id="rId239">
        <w:r w:rsidDel="00000000" w:rsidR="00000000" w:rsidRPr="00000000">
          <w:rPr>
            <w:color w:val="1155cc"/>
            <w:u w:val="single"/>
            <w:rtl w:val="0"/>
          </w:rPr>
          <w:t xml:space="preserve">Step 1: Add a failing test with a mint close authority</w:t>
        </w:r>
      </w:hyperlink>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Let's add a mint close authority to the pool token mint. During initialization, we'll do:</w:t>
      </w:r>
    </w:p>
    <w:p w:rsidR="00000000" w:rsidDel="00000000" w:rsidP="00000000" w:rsidRDefault="00000000" w:rsidRPr="00000000" w14:paraId="0000033A">
      <w:pPr>
        <w:rPr/>
      </w:pPr>
      <w:r w:rsidDel="00000000" w:rsidR="00000000" w:rsidRPr="00000000">
        <w:rPr>
          <w:rtl w:val="0"/>
        </w:rPr>
        <w:t xml:space="preserve">use spl_token_2022::{extension::ExtensionType, instruction::*, state::Mint};use solana_sdk::{system_instruction, transaction::Transaction}; // Calculate the space required using the `ExtensionType`let space = ExtensionType::try_calculate_account_len::&lt;Mint&gt;(&amp;[ExtensionType::MintCloseAuthority]).unwrap(); // get the Rent object and calculate the rent requiredlet rent_required = rent.minimum_balance(space); // and then create the account using those parameterslet create_instruction = system_instruction::create_account(&amp;payer.pubkey(), mint_pubkey, rent_required, space, token_program_id); // Important: you must initialize the mint close authority *BEFORE* initializing the mint,// and only when working with Token-2022, since the instruction is unsupported by Token.let initialize_close_authority_instruction = initialize_mint_close_authority(token_program_id, mint_pubkey, Some(close_authority)).unwrap();let initialize_mint_instruction = initialize_mint(token_program_id, mint_pubkey, mint_authority_pubkey, freeze_authority, 9).unwrap(); // Make the transaction with all of these instructionslet create_mint_transaction = Transaction::new(&amp;[create_instruction, initialize_close_authority_instruction, initialize_mint_instruction], Some(&amp;payer.pubkey));</w:t>
      </w:r>
    </w:p>
    <w:p w:rsidR="00000000" w:rsidDel="00000000" w:rsidP="00000000" w:rsidRDefault="00000000" w:rsidRPr="00000000" w14:paraId="0000033B">
      <w:pPr>
        <w:rPr/>
      </w:pPr>
      <w:r w:rsidDel="00000000" w:rsidR="00000000" w:rsidRPr="00000000">
        <w:rPr>
          <w:rtl w:val="0"/>
        </w:rPr>
        <w:t xml:space="preserve">And then try to initialize the token swap pool as normal, checking for a failure. Since there isn't any logic to prohibit a close authority, it should fail. Nice!</w:t>
      </w:r>
    </w:p>
    <w:p w:rsidR="00000000" w:rsidDel="00000000" w:rsidP="00000000" w:rsidRDefault="00000000" w:rsidRPr="00000000" w14:paraId="0000033C">
      <w:pPr>
        <w:pStyle w:val="Heading3"/>
        <w:rPr/>
      </w:pPr>
      <w:bookmarkStart w:colFirst="0" w:colLast="0" w:name="_tb5t6xnunu0" w:id="75"/>
      <w:bookmarkEnd w:id="75"/>
      <w:hyperlink r:id="rId240">
        <w:r w:rsidDel="00000000" w:rsidR="00000000" w:rsidRPr="00000000">
          <w:rPr>
            <w:color w:val="1155cc"/>
            <w:u w:val="single"/>
            <w:rtl w:val="0"/>
          </w:rPr>
          <w:t xml:space="preserve">Step 2: Add processor check to prevent a mint close authority</w:t>
        </w:r>
      </w:hyperlink>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When processing the initialize code, we simply add a check to see if a non-None mint close authority exists.</w:t>
      </w:r>
    </w:p>
    <w:p w:rsidR="00000000" w:rsidDel="00000000" w:rsidP="00000000" w:rsidRDefault="00000000" w:rsidRPr="00000000" w14:paraId="0000033E">
      <w:pPr>
        <w:rPr/>
      </w:pPr>
      <w:r w:rsidDel="00000000" w:rsidR="00000000" w:rsidRPr="00000000">
        <w:rPr>
          <w:rtl w:val="0"/>
        </w:rPr>
        <w:t xml:space="preserve">For example, that means:</w:t>
      </w:r>
    </w:p>
    <w:p w:rsidR="00000000" w:rsidDel="00000000" w:rsidP="00000000" w:rsidRDefault="00000000" w:rsidRPr="00000000" w14:paraId="0000033F">
      <w:pPr>
        <w:rPr/>
      </w:pPr>
      <w:r w:rsidDel="00000000" w:rsidR="00000000" w:rsidRPr="00000000">
        <w:rPr>
          <w:rtl w:val="0"/>
        </w:rPr>
        <w:t xml:space="preserve">let pool_mint_data = pool_mint_info.data.borrow();let pool_mint = StateWithExtensions::&lt;Mint&gt;::unpack(pool_mint_data)?;if let Ok(extension) = pool_mint.get_extension::&lt;MintCloseAuthority&gt;() {    let close_authority: Option&lt;Pubkey&gt; = extension.close_authority.into();    if close_authority.is_some() {        return Err(ProgramError::InvalidAccountData);    }}</w:t>
      </w:r>
    </w:p>
    <w:p w:rsidR="00000000" w:rsidDel="00000000" w:rsidP="00000000" w:rsidRDefault="00000000" w:rsidRPr="00000000" w14:paraId="00000340">
      <w:pPr>
        <w:rPr/>
      </w:pPr>
      <w:r w:rsidDel="00000000" w:rsidR="00000000" w:rsidRPr="00000000">
        <w:rPr>
          <w:rtl w:val="0"/>
        </w:rPr>
        <w:t xml:space="preserve">Now the test should pass. Well done!</w:t>
      </w:r>
    </w:p>
    <w:p w:rsidR="00000000" w:rsidDel="00000000" w:rsidP="00000000" w:rsidRDefault="00000000" w:rsidRPr="00000000" w14:paraId="00000341">
      <w:pPr>
        <w:rPr>
          <w:color w:val="1155cc"/>
          <w:u w:val="single"/>
        </w:rPr>
      </w:pPr>
      <w:r w:rsidDel="00000000" w:rsidR="00000000" w:rsidRPr="00000000">
        <w:fldChar w:fldCharType="begin"/>
        <w:instrText xml:space="preserve"> HYPERLINK "https://www.solana-program.com/docs/token-2022/extensions" </w:instrText>
        <w:fldChar w:fldCharType="separate"/>
      </w:r>
      <w:r w:rsidDel="00000000" w:rsidR="00000000" w:rsidRPr="00000000">
        <w:rPr>
          <w:color w:val="1155cc"/>
          <w:u w:val="single"/>
          <w:rtl w:val="0"/>
        </w:rPr>
        <w:t xml:space="preserve">Previous</w:t>
      </w:r>
    </w:p>
    <w:p w:rsidR="00000000" w:rsidDel="00000000" w:rsidP="00000000" w:rsidRDefault="00000000" w:rsidRPr="00000000" w14:paraId="00000342">
      <w:pPr>
        <w:rPr>
          <w:color w:val="1155cc"/>
          <w:u w:val="single"/>
        </w:rPr>
      </w:pPr>
      <w:r w:rsidDel="00000000" w:rsidR="00000000" w:rsidRPr="00000000">
        <w:rPr>
          <w:color w:val="1155cc"/>
          <w:u w:val="single"/>
          <w:rtl w:val="0"/>
        </w:rPr>
        <w:t xml:space="preserve">Extension Guide</w:t>
      </w:r>
    </w:p>
    <w:p w:rsidR="00000000" w:rsidDel="00000000" w:rsidP="00000000" w:rsidRDefault="00000000" w:rsidRPr="00000000" w14:paraId="00000343">
      <w:pPr>
        <w:rPr>
          <w:color w:val="1155cc"/>
          <w:u w:val="single"/>
        </w:rPr>
      </w:pPr>
      <w:r w:rsidDel="00000000" w:rsidR="00000000" w:rsidRPr="00000000">
        <w:fldChar w:fldCharType="end"/>
      </w:r>
      <w:r w:rsidDel="00000000" w:rsidR="00000000" w:rsidRPr="00000000">
        <w:fldChar w:fldCharType="begin"/>
        <w:instrText xml:space="preserve"> HYPERLINK "https://www.solana-program.com/docs/token-2022/presentation" </w:instrText>
        <w:fldChar w:fldCharType="separate"/>
      </w:r>
      <w:r w:rsidDel="00000000" w:rsidR="00000000" w:rsidRPr="00000000">
        <w:rPr>
          <w:color w:val="1155cc"/>
          <w:u w:val="single"/>
          <w:rtl w:val="0"/>
        </w:rPr>
        <w:t xml:space="preserve">Next</w:t>
      </w:r>
    </w:p>
    <w:p w:rsidR="00000000" w:rsidDel="00000000" w:rsidP="00000000" w:rsidRDefault="00000000" w:rsidRPr="00000000" w14:paraId="00000344">
      <w:pPr>
        <w:pStyle w:val="Heading1"/>
        <w:rPr/>
      </w:pPr>
      <w:bookmarkStart w:colFirst="0" w:colLast="0" w:name="_ttab7imz7yn5" w:id="76"/>
      <w:bookmarkEnd w:id="76"/>
      <w:r w:rsidDel="00000000" w:rsidR="00000000" w:rsidRPr="00000000">
        <w:fldChar w:fldCharType="end"/>
      </w:r>
      <w:r w:rsidDel="00000000" w:rsidR="00000000" w:rsidRPr="00000000">
        <w:rPr>
          <w:rtl w:val="0"/>
        </w:rPr>
        <w:t xml:space="preserve">Wallet Guide</w:t>
      </w:r>
    </w:p>
    <w:p w:rsidR="00000000" w:rsidDel="00000000" w:rsidP="00000000" w:rsidRDefault="00000000" w:rsidRPr="00000000" w14:paraId="00000345">
      <w:pPr>
        <w:rPr/>
      </w:pPr>
      <w:r w:rsidDel="00000000" w:rsidR="00000000" w:rsidRPr="00000000">
        <w:rPr>
          <w:rtl w:val="0"/>
        </w:rPr>
        <w:t xml:space="preserve">This guide is meant for wallet developers who want to support Token-2022.</w:t>
      </w:r>
    </w:p>
    <w:p w:rsidR="00000000" w:rsidDel="00000000" w:rsidP="00000000" w:rsidRDefault="00000000" w:rsidRPr="00000000" w14:paraId="00000346">
      <w:pPr>
        <w:rPr/>
      </w:pPr>
      <w:r w:rsidDel="00000000" w:rsidR="00000000" w:rsidRPr="00000000">
        <w:rPr>
          <w:rtl w:val="0"/>
        </w:rPr>
        <w:t xml:space="preserve">Since wallets have very different internals for managing token account state and connections to blockchains, this guide will focus on the very specific changes required, without only vague mentions of code design.</w:t>
      </w:r>
    </w:p>
    <w:p w:rsidR="00000000" w:rsidDel="00000000" w:rsidP="00000000" w:rsidRDefault="00000000" w:rsidRPr="00000000" w14:paraId="00000347">
      <w:pPr>
        <w:pStyle w:val="Heading2"/>
        <w:rPr/>
      </w:pPr>
      <w:bookmarkStart w:colFirst="0" w:colLast="0" w:name="_q53gnxtydpz4" w:id="77"/>
      <w:bookmarkEnd w:id="77"/>
      <w:hyperlink r:id="rId241">
        <w:r w:rsidDel="00000000" w:rsidR="00000000" w:rsidRPr="00000000">
          <w:rPr>
            <w:color w:val="1155cc"/>
            <w:u w:val="single"/>
            <w:rtl w:val="0"/>
          </w:rPr>
          <w:t xml:space="preserve">Motivation</w:t>
        </w:r>
      </w:hyperlink>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Wallet developers are accustomed to only including one token program used for all tokens.</w:t>
      </w:r>
    </w:p>
    <w:p w:rsidR="00000000" w:rsidDel="00000000" w:rsidP="00000000" w:rsidRDefault="00000000" w:rsidRPr="00000000" w14:paraId="00000349">
      <w:pPr>
        <w:rPr/>
      </w:pPr>
      <w:r w:rsidDel="00000000" w:rsidR="00000000" w:rsidRPr="00000000">
        <w:rPr>
          <w:rtl w:val="0"/>
        </w:rPr>
        <w:t xml:space="preserve">To properly support Token-2022, wallet developers must make code changes.</w:t>
      </w:r>
    </w:p>
    <w:p w:rsidR="00000000" w:rsidDel="00000000" w:rsidP="00000000" w:rsidRDefault="00000000" w:rsidRPr="00000000" w14:paraId="0000034A">
      <w:pPr>
        <w:rPr/>
      </w:pPr>
      <w:r w:rsidDel="00000000" w:rsidR="00000000" w:rsidRPr="00000000">
        <w:rPr>
          <w:rtl w:val="0"/>
        </w:rPr>
        <w:t xml:space="preserve">Important note: if you do not wish to support Token-2022, you do not need to do anything. The wallet will not load Token-2022 accounts, and transactions created by the wallet will fail loudly if using Token-2022 incorrectly.</w:t>
      </w:r>
    </w:p>
    <w:p w:rsidR="00000000" w:rsidDel="00000000" w:rsidP="00000000" w:rsidRDefault="00000000" w:rsidRPr="00000000" w14:paraId="0000034B">
      <w:pPr>
        <w:rPr/>
      </w:pPr>
      <w:r w:rsidDel="00000000" w:rsidR="00000000" w:rsidRPr="00000000">
        <w:rPr>
          <w:rtl w:val="0"/>
        </w:rPr>
        <w:t xml:space="preserve">Most likely, transactions will fail with ProgramError::IncorrectProgramId when trying to target the Token program with Token-2022 accounts.</w:t>
      </w:r>
    </w:p>
    <w:p w:rsidR="00000000" w:rsidDel="00000000" w:rsidP="00000000" w:rsidRDefault="00000000" w:rsidRPr="00000000" w14:paraId="0000034C">
      <w:pPr>
        <w:pStyle w:val="Heading2"/>
        <w:rPr/>
      </w:pPr>
      <w:bookmarkStart w:colFirst="0" w:colLast="0" w:name="_2ucrzl1aef92" w:id="78"/>
      <w:bookmarkEnd w:id="78"/>
      <w:hyperlink r:id="rId242">
        <w:r w:rsidDel="00000000" w:rsidR="00000000" w:rsidRPr="00000000">
          <w:rPr>
            <w:color w:val="1155cc"/>
            <w:u w:val="single"/>
            <w:rtl w:val="0"/>
          </w:rPr>
          <w:t xml:space="preserve">Prerequisites</w:t>
        </w:r>
      </w:hyperlink>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When testing locally, be sure to use at least solana-test-validator version 1.14.17, which includes the Token-2022 program by default. This comes bundled with version 2.3.0 of the spl-token CLI, which also supports Token-2022.</w:t>
      </w:r>
    </w:p>
    <w:p w:rsidR="00000000" w:rsidDel="00000000" w:rsidP="00000000" w:rsidRDefault="00000000" w:rsidRPr="00000000" w14:paraId="0000034E">
      <w:pPr>
        <w:pStyle w:val="Heading2"/>
        <w:rPr/>
      </w:pPr>
      <w:bookmarkStart w:colFirst="0" w:colLast="0" w:name="_86wjud4sterh" w:id="79"/>
      <w:bookmarkEnd w:id="79"/>
      <w:hyperlink r:id="rId243">
        <w:r w:rsidDel="00000000" w:rsidR="00000000" w:rsidRPr="00000000">
          <w:rPr>
            <w:color w:val="1155cc"/>
            <w:u w:val="single"/>
            <w:rtl w:val="0"/>
          </w:rPr>
          <w:t xml:space="preserve">Setup</w:t>
        </w:r>
      </w:hyperlink>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You'll need some Token-2022 tokens for testing. First, create a mint with an extension. We'll use the "Mint Close Authority" extension:</w:t>
      </w:r>
    </w:p>
    <w:p w:rsidR="00000000" w:rsidDel="00000000" w:rsidP="00000000" w:rsidRDefault="00000000" w:rsidRPr="00000000" w14:paraId="00000350">
      <w:pPr>
        <w:rPr/>
      </w:pPr>
      <w:r w:rsidDel="00000000" w:rsidR="00000000" w:rsidRPr="00000000">
        <w:rPr>
          <w:rtl w:val="0"/>
        </w:rPr>
        <w:t xml:space="preserve">$ spl-token -ul create-token --program-id TokenzQdBNbLqP5VEhdkAS6EPFLC1PHnBqCXEpPxuEb --enable-closeCreating token E5SUrbnx7bMBp3bRdMWNCFS3FXp5VpvFDdNFp8rjrMLM under program TokenzQdBNbLqP5VEhdkAS6EPFLC1PHnBqCXEpPxuEb Address:  E5SUrbnx7bMBp3bRdMWNCFS3FXp5VpvFDdNFp8rjrMLMDecimals:  9 Signature: 2dYhT1M3dHjbGd9GFCFPXmHMtjujXBGhM8b5wBkx3mtUptQa5U9jjRTWHCEmUQnv8XLt2x5BHdbDUkZpNJFqfJn1</w:t>
      </w:r>
    </w:p>
    <w:p w:rsidR="00000000" w:rsidDel="00000000" w:rsidP="00000000" w:rsidRDefault="00000000" w:rsidRPr="00000000" w14:paraId="00000351">
      <w:pPr>
        <w:rPr/>
      </w:pPr>
      <w:r w:rsidDel="00000000" w:rsidR="00000000" w:rsidRPr="00000000">
        <w:rPr>
          <w:rtl w:val="0"/>
        </w:rPr>
        <w:t xml:space="preserve">The extension is important because it will test that your wallet properly handles larger mint accounts.</w:t>
      </w:r>
    </w:p>
    <w:p w:rsidR="00000000" w:rsidDel="00000000" w:rsidP="00000000" w:rsidRDefault="00000000" w:rsidRPr="00000000" w14:paraId="00000352">
      <w:pPr>
        <w:rPr/>
      </w:pPr>
      <w:r w:rsidDel="00000000" w:rsidR="00000000" w:rsidRPr="00000000">
        <w:rPr>
          <w:rtl w:val="0"/>
        </w:rPr>
        <w:t xml:space="preserve">Next, create an account for your test wallet:</w:t>
      </w:r>
    </w:p>
    <w:p w:rsidR="00000000" w:rsidDel="00000000" w:rsidP="00000000" w:rsidRDefault="00000000" w:rsidRPr="00000000" w14:paraId="00000353">
      <w:pPr>
        <w:rPr/>
      </w:pPr>
      <w:r w:rsidDel="00000000" w:rsidR="00000000" w:rsidRPr="00000000">
        <w:rPr>
          <w:rtl w:val="0"/>
        </w:rPr>
        <w:t xml:space="preserve">$ spl-token -ul create-account E5SUrbnx7bMBp3bRdMWNCFS3FXp5VpvFDdNFp8rjrMLM --owner &lt;TEST_WALLET_ADDRESS&gt; --fee-payer &lt;FEE_PAYER_KEYPAIR&gt;Creating account 4L45ZpFS6dqTyLMofmQZ9yuTqYvQrfCJfWL2xAjd5WDW Signature: 5Cjvvzid7w2tNZojrWVCmZ2MFiezxxnWgJHLJKkvJNByZU2sLN97y85CghxHwPaVf5d5pJAcDV9R4N1MNigAbBMN</w:t>
      </w:r>
    </w:p>
    <w:p w:rsidR="00000000" w:rsidDel="00000000" w:rsidP="00000000" w:rsidRDefault="00000000" w:rsidRPr="00000000" w14:paraId="00000354">
      <w:pPr>
        <w:rPr/>
      </w:pPr>
      <w:r w:rsidDel="00000000" w:rsidR="00000000" w:rsidRPr="00000000">
        <w:rPr>
          <w:rtl w:val="0"/>
        </w:rPr>
        <w:t xml:space="preserve">With the --owner parameter, the new account is an associated token account, which includes the "Immutable Owner" account extension. This way, you'll also test larger token accounts.</w:t>
      </w:r>
    </w:p>
    <w:p w:rsidR="00000000" w:rsidDel="00000000" w:rsidP="00000000" w:rsidRDefault="00000000" w:rsidRPr="00000000" w14:paraId="00000355">
      <w:pPr>
        <w:rPr/>
      </w:pPr>
      <w:r w:rsidDel="00000000" w:rsidR="00000000" w:rsidRPr="00000000">
        <w:rPr>
          <w:rtl w:val="0"/>
        </w:rPr>
        <w:t xml:space="preserve">Finally, mint some tokens:</w:t>
      </w:r>
    </w:p>
    <w:p w:rsidR="00000000" w:rsidDel="00000000" w:rsidP="00000000" w:rsidRDefault="00000000" w:rsidRPr="00000000" w14:paraId="00000356">
      <w:pPr>
        <w:rPr/>
      </w:pPr>
      <w:r w:rsidDel="00000000" w:rsidR="00000000" w:rsidRPr="00000000">
        <w:rPr>
          <w:rtl w:val="0"/>
        </w:rPr>
        <w:t xml:space="preserve">$ spl-token -ul mint E5SUrbnx7bMBp3bRdMWNCFS3FXp5VpvFDdNFp8rjrMLM 100000 4L45ZpFS6dqTyLMofmQZ9yuTqYvQrfCJfWL2xAjd5WDWMinting 100000 tokens  Token: E5SUrbnx7bMBp3bRdMWNCFS3FXp5VpvFDdNFp8rjrMLM  Recipient: 4L45ZpFS6dqTyLMofmQZ9yuTqYvQrfCJfWL2xAjd5WDW Signature: 43rsisVeLKjBCgLruwTFJXtGTBgwyfpLjwm44dY2YLHH9WJaazEvkyYGdq6omqs4thRfCS4G8z4KqzEGRP2xoMo9</w:t>
      </w:r>
    </w:p>
    <w:p w:rsidR="00000000" w:rsidDel="00000000" w:rsidP="00000000" w:rsidRDefault="00000000" w:rsidRPr="00000000" w14:paraId="00000357">
      <w:pPr>
        <w:rPr/>
      </w:pPr>
      <w:r w:rsidDel="00000000" w:rsidR="00000000" w:rsidRPr="00000000">
        <w:rPr>
          <w:rtl w:val="0"/>
        </w:rPr>
        <w:t xml:space="preserve">It's also helpful for your test wallet to have some SOL, so be sure to transfer some:</w:t>
      </w:r>
    </w:p>
    <w:p w:rsidR="00000000" w:rsidDel="00000000" w:rsidP="00000000" w:rsidRDefault="00000000" w:rsidRPr="00000000" w14:paraId="00000358">
      <w:pPr>
        <w:rPr/>
      </w:pPr>
      <w:r w:rsidDel="00000000" w:rsidR="00000000" w:rsidRPr="00000000">
        <w:rPr>
          <w:rtl w:val="0"/>
        </w:rPr>
        <w:t xml:space="preserve">$ solana -ul transfer &lt;TEST_WALLET_ADDRESS&gt; 10 --allow-unfunded-recipientSignature: 5A4MbdMTgGiV7hzLesKbzmrPSCvYPG15e1bg3d7dViqMaPbZrdJweKSuY1BQAfq245RMMYeGudxyKQYkgKoGT1Ui</w:t>
      </w:r>
    </w:p>
    <w:p w:rsidR="00000000" w:rsidDel="00000000" w:rsidP="00000000" w:rsidRDefault="00000000" w:rsidRPr="00000000" w14:paraId="00000359">
      <w:pPr>
        <w:rPr/>
      </w:pPr>
      <w:r w:rsidDel="00000000" w:rsidR="00000000" w:rsidRPr="00000000">
        <w:rPr>
          <w:rtl w:val="0"/>
        </w:rPr>
        <w:t xml:space="preserve">Finally, you can save all of these accounts in a directory to be re-used for testing:</w:t>
      </w:r>
    </w:p>
    <w:p w:rsidR="00000000" w:rsidDel="00000000" w:rsidP="00000000" w:rsidRDefault="00000000" w:rsidRPr="00000000" w14:paraId="0000035A">
      <w:pPr>
        <w:rPr/>
      </w:pPr>
      <w:r w:rsidDel="00000000" w:rsidR="00000000" w:rsidRPr="00000000">
        <w:rPr>
          <w:rtl w:val="0"/>
        </w:rPr>
        <w:t xml:space="preserve">$ mkdir test-accounts$ solana -ul account --output-file test-accounts/token-account.json --output json 4L45ZpFS6dqTyLMofmQZ9yuTqYvQrfCJfWL2xAjd5WDW... output truncated ...$ solana -ul account --output-file test-accounts/mint.json --output json E5SUrbnx7bMBp3bRdMWNCFS3FXp5VpvFDdNFp8rjrMLM... output truncated ...$ solana -ul account --output-file test-accounts/wallet.json --output json &lt;TEST_WALLET_ADDRESS&gt;</w:t>
      </w:r>
    </w:p>
    <w:p w:rsidR="00000000" w:rsidDel="00000000" w:rsidP="00000000" w:rsidRDefault="00000000" w:rsidRPr="00000000" w14:paraId="0000035B">
      <w:pPr>
        <w:rPr/>
      </w:pPr>
      <w:r w:rsidDel="00000000" w:rsidR="00000000" w:rsidRPr="00000000">
        <w:rPr>
          <w:rtl w:val="0"/>
        </w:rPr>
        <w:t xml:space="preserve">This way, whenever you want to restart your test validator, you can simply run:</w:t>
      </w:r>
    </w:p>
    <w:p w:rsidR="00000000" w:rsidDel="00000000" w:rsidP="00000000" w:rsidRDefault="00000000" w:rsidRPr="00000000" w14:paraId="0000035C">
      <w:pPr>
        <w:rPr/>
      </w:pPr>
      <w:r w:rsidDel="00000000" w:rsidR="00000000" w:rsidRPr="00000000">
        <w:rPr>
          <w:rtl w:val="0"/>
        </w:rPr>
        <w:t xml:space="preserve">$ solana-test-validator -r --account-dir test-accounts</w:t>
      </w:r>
    </w:p>
    <w:p w:rsidR="00000000" w:rsidDel="00000000" w:rsidP="00000000" w:rsidRDefault="00000000" w:rsidRPr="00000000" w14:paraId="0000035D">
      <w:pPr>
        <w:pStyle w:val="Heading2"/>
        <w:rPr/>
      </w:pPr>
      <w:bookmarkStart w:colFirst="0" w:colLast="0" w:name="_2x6wz52yysds" w:id="80"/>
      <w:bookmarkEnd w:id="80"/>
      <w:hyperlink r:id="rId244">
        <w:r w:rsidDel="00000000" w:rsidR="00000000" w:rsidRPr="00000000">
          <w:rPr>
            <w:color w:val="1155cc"/>
            <w:u w:val="single"/>
            <w:rtl w:val="0"/>
          </w:rPr>
          <w:t xml:space="preserve">Structure of this Guide</w:t>
        </w:r>
      </w:hyperlink>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We'll go through the required code changes to support Token-2022 in your wallet, using only little code snippets. This work was done for the Backpack wallet in </w:t>
      </w:r>
      <w:hyperlink r:id="rId245">
        <w:r w:rsidDel="00000000" w:rsidR="00000000" w:rsidRPr="00000000">
          <w:rPr>
            <w:color w:val="1155cc"/>
            <w:u w:val="single"/>
            <w:rtl w:val="0"/>
          </w:rPr>
          <w:t xml:space="preserve">PR #3976</w:t>
        </w:r>
      </w:hyperlink>
      <w:r w:rsidDel="00000000" w:rsidR="00000000" w:rsidRPr="00000000">
        <w:rPr>
          <w:rtl w:val="0"/>
        </w:rPr>
        <w:t xml:space="preserve">, but as mentioned earlier, the actual code changes may look very different for your wallet.</w:t>
      </w:r>
    </w:p>
    <w:p w:rsidR="00000000" w:rsidDel="00000000" w:rsidP="00000000" w:rsidRDefault="00000000" w:rsidRPr="00000000" w14:paraId="0000035F">
      <w:pPr>
        <w:pStyle w:val="Heading2"/>
        <w:rPr/>
      </w:pPr>
      <w:bookmarkStart w:colFirst="0" w:colLast="0" w:name="_47cbmfd0vwpc" w:id="81"/>
      <w:bookmarkEnd w:id="81"/>
      <w:hyperlink r:id="rId246">
        <w:r w:rsidDel="00000000" w:rsidR="00000000" w:rsidRPr="00000000">
          <w:rPr>
            <w:color w:val="1155cc"/>
            <w:u w:val="single"/>
            <w:rtl w:val="0"/>
          </w:rPr>
          <w:t xml:space="preserve">Part I: Fetch Token-2022 Accounts</w:t>
        </w:r>
      </w:hyperlink>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In addition to normal Token accounts, your wallet must also fetch Token-2022 accounts. Typically, wallets use the getTokenAccountsByOwner RPC endpoint once to fetch the accounts.</w:t>
      </w:r>
    </w:p>
    <w:p w:rsidR="00000000" w:rsidDel="00000000" w:rsidP="00000000" w:rsidRDefault="00000000" w:rsidRPr="00000000" w14:paraId="00000361">
      <w:pPr>
        <w:rPr/>
      </w:pPr>
      <w:r w:rsidDel="00000000" w:rsidR="00000000" w:rsidRPr="00000000">
        <w:rPr>
          <w:rtl w:val="0"/>
        </w:rPr>
        <w:t xml:space="preserve">For Token-2022, you simply need to add one more call to get the additional accounts:</w:t>
      </w:r>
    </w:p>
    <w:p w:rsidR="00000000" w:rsidDel="00000000" w:rsidP="00000000" w:rsidRDefault="00000000" w:rsidRPr="00000000" w14:paraId="00000362">
      <w:pPr>
        <w:rPr/>
      </w:pPr>
      <w:r w:rsidDel="00000000" w:rsidR="00000000" w:rsidRPr="00000000">
        <w:rPr>
          <w:rtl w:val="0"/>
        </w:rPr>
        <w:t xml:space="preserve">import { Connection, PublicKey } from '@solana/web3.js'; const TOKEN_PROGRAM_ID = new PublicKey(  'TokenkegQfeZyiNwAJbNbGKPFXCWuBvf9Ss623VQ5DA');const TOKEN_2022_PROGRAM_ID = new PublicKey(  'TokenzQdBNbLqP5VEhdkAS6EPFLC1PHnBqCXEpPxuEb');const walletPublicKey = new PublicKey('11111111111111111111111111111111'); // insert your keyconst connection = new Connection('http://127.0.0.1:8899', 'confirmed'); const tokenAccounts = await connection.getTokenAccountsByOwner(  walletPublicKey, { programId: TOKEN_PROGRAM_ID });const token2022Accounts = await connection.getTokenAccountsByOwner(  walletPublicKey, { programId: TOKEN_2022_PROGRAM_ID });</w:t>
      </w:r>
    </w:p>
    <w:p w:rsidR="00000000" w:rsidDel="00000000" w:rsidP="00000000" w:rsidRDefault="00000000" w:rsidRPr="00000000" w14:paraId="00000363">
      <w:pPr>
        <w:rPr/>
      </w:pPr>
      <w:r w:rsidDel="00000000" w:rsidR="00000000" w:rsidRPr="00000000">
        <w:rPr>
          <w:rtl w:val="0"/>
        </w:rPr>
        <w:t xml:space="preserve">Merge the two responses, and you're good to go! If you can see your test account, then you've done it correctly.</w:t>
      </w:r>
    </w:p>
    <w:p w:rsidR="00000000" w:rsidDel="00000000" w:rsidP="00000000" w:rsidRDefault="00000000" w:rsidRPr="00000000" w14:paraId="00000364">
      <w:pPr>
        <w:rPr/>
      </w:pPr>
      <w:r w:rsidDel="00000000" w:rsidR="00000000" w:rsidRPr="00000000">
        <w:rPr>
          <w:rtl w:val="0"/>
        </w:rPr>
        <w:t xml:space="preserve">If there are issues, your wallet may be deserializing the token account too strictly, so be sure to relax any restriction that the data size must be equal to 165 bytes.</w:t>
      </w:r>
    </w:p>
    <w:p w:rsidR="00000000" w:rsidDel="00000000" w:rsidP="00000000" w:rsidRDefault="00000000" w:rsidRPr="00000000" w14:paraId="00000365">
      <w:pPr>
        <w:pStyle w:val="Heading2"/>
        <w:rPr/>
      </w:pPr>
      <w:bookmarkStart w:colFirst="0" w:colLast="0" w:name="_98ly0pbng0qm" w:id="82"/>
      <w:bookmarkEnd w:id="82"/>
      <w:hyperlink r:id="rId247">
        <w:r w:rsidDel="00000000" w:rsidR="00000000" w:rsidRPr="00000000">
          <w:rPr>
            <w:color w:val="1155cc"/>
            <w:u w:val="single"/>
            <w:rtl w:val="0"/>
          </w:rPr>
          <w:t xml:space="preserve">Part II: Use the Token Program Id for Instructions</w:t>
        </w:r>
      </w:hyperlink>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If you try to transfer or burn a Token-2022 token, you will likely receive an error because the wallet is trying to send an instruction to Token instead of Token-2022.</w:t>
      </w:r>
    </w:p>
    <w:p w:rsidR="00000000" w:rsidDel="00000000" w:rsidP="00000000" w:rsidRDefault="00000000" w:rsidRPr="00000000" w14:paraId="00000367">
      <w:pPr>
        <w:rPr/>
      </w:pPr>
      <w:r w:rsidDel="00000000" w:rsidR="00000000" w:rsidRPr="00000000">
        <w:rPr>
          <w:rtl w:val="0"/>
        </w:rPr>
        <w:t xml:space="preserve">Here are two possible ways to resolve the problem.</w:t>
      </w:r>
    </w:p>
    <w:p w:rsidR="00000000" w:rsidDel="00000000" w:rsidP="00000000" w:rsidRDefault="00000000" w:rsidRPr="00000000" w14:paraId="00000368">
      <w:pPr>
        <w:pStyle w:val="Heading3"/>
        <w:rPr/>
      </w:pPr>
      <w:bookmarkStart w:colFirst="0" w:colLast="0" w:name="_zbrne92ozsiy" w:id="83"/>
      <w:bookmarkEnd w:id="83"/>
      <w:hyperlink r:id="rId248">
        <w:r w:rsidDel="00000000" w:rsidR="00000000" w:rsidRPr="00000000">
          <w:rPr>
            <w:color w:val="1155cc"/>
            <w:u w:val="single"/>
            <w:rtl w:val="0"/>
          </w:rPr>
          <w:t xml:space="preserve">Option 1: Store the token account's owner during fetch</w:t>
        </w:r>
      </w:hyperlink>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In the first part, we fetched all of the token accounts and threw away the program id associated with the account. Instead of always targeting the Token program, we need to target the right program for that token.</w:t>
      </w:r>
    </w:p>
    <w:p w:rsidR="00000000" w:rsidDel="00000000" w:rsidP="00000000" w:rsidRDefault="00000000" w:rsidRPr="00000000" w14:paraId="0000036A">
      <w:pPr>
        <w:rPr/>
      </w:pPr>
      <w:r w:rsidDel="00000000" w:rsidR="00000000" w:rsidRPr="00000000">
        <w:rPr>
          <w:rtl w:val="0"/>
        </w:rPr>
        <w:t xml:space="preserve">If we store the program id for each token account, then we can re-use that information when we need to transfer or burn.</w:t>
      </w:r>
    </w:p>
    <w:p w:rsidR="00000000" w:rsidDel="00000000" w:rsidP="00000000" w:rsidRDefault="00000000" w:rsidRPr="00000000" w14:paraId="0000036B">
      <w:pPr>
        <w:rPr/>
      </w:pPr>
      <w:r w:rsidDel="00000000" w:rsidR="00000000" w:rsidRPr="00000000">
        <w:rPr>
          <w:rtl w:val="0"/>
        </w:rPr>
        <w:t xml:space="preserve">import { Connection, PublicKey } from '@solana/web3.js';import { createTransferInstruction } from '@solana/spl-token'; const TOKEN_PROGRAM_ID = new PublicKey(  'TokenkegQfeZyiNwAJbNbGKPFXCWuBvf9Ss623VQ5DA');const TOKEN_2022_PROGRAM_ID = new PublicKey(  'TokenzQdBNbLqP5VEhdkAS6EPFLC1PHnBqCXEpPxuEb');const walletPublicKey = new PublicKey('11111111111111111111111111111111'); // insert your keyconst connection = new Connection('http://127.0.0.1:8899', 'confirmed'); const tokenAccounts = await connection.getTokenAccountsByOwner(  walletPublicKey, { programId: TOKEN_PROGRAM_ID });const token2022Accounts = await connection.getTokenAccountsByOwner(  walletPublicKey, { programId: TOKEN_2022_PROGRAM_ID });const accountsWithProgramId = [...tokenAccounts.value, ...token2022Accounts.value].map(  ({ account, pubkey }) =&gt;    ({      account,      pubkey,      programId: account.data.program === 'spl-token' ? TOKEN_PROGRAM_ID : TOKEN_2022_PROGRAM_ID,    }),); // later on...const accountWithProgramId = accountsWithProgramId[0];const instruction = createTransferInstruction(  accountWithProgramId.pubkey,    // source  accountWithProgramId.pubkey,    // destination  walletPublicKey,                // owner  1,                              // amount  [],                             // multisigners  accountWithProgramId.programId, // token program id);</w:t>
      </w:r>
    </w:p>
    <w:p w:rsidR="00000000" w:rsidDel="00000000" w:rsidP="00000000" w:rsidRDefault="00000000" w:rsidRPr="00000000" w14:paraId="0000036C">
      <w:pPr>
        <w:pStyle w:val="Heading3"/>
        <w:rPr/>
      </w:pPr>
      <w:bookmarkStart w:colFirst="0" w:colLast="0" w:name="_7zikx2kkmsak" w:id="84"/>
      <w:bookmarkEnd w:id="84"/>
      <w:hyperlink r:id="rId249">
        <w:r w:rsidDel="00000000" w:rsidR="00000000" w:rsidRPr="00000000">
          <w:rPr>
            <w:color w:val="1155cc"/>
            <w:u w:val="single"/>
            <w:rtl w:val="0"/>
          </w:rPr>
          <w:t xml:space="preserve">Option 2: Fetch the program owner before transfer / burn</w:t>
        </w:r>
      </w:hyperlink>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This approach introduces one more network call, but may be simpler to integrate. Before creating an instruction, you can fetch the mint, source account, or destination account from the network, and pull out its owner field.</w:t>
      </w:r>
    </w:p>
    <w:p w:rsidR="00000000" w:rsidDel="00000000" w:rsidP="00000000" w:rsidRDefault="00000000" w:rsidRPr="00000000" w14:paraId="0000036E">
      <w:pPr>
        <w:rPr/>
      </w:pPr>
      <w:r w:rsidDel="00000000" w:rsidR="00000000" w:rsidRPr="00000000">
        <w:rPr>
          <w:rtl w:val="0"/>
        </w:rPr>
        <w:t xml:space="preserve">import { Connection, PublicKey } from '@solana/web3.js'; const connection = new Connection('http://127.0.0.1:8899', 'confirmed');const accountPublicKey = new PublicKey('11111111111111111111111111111111'); // insert your account key hereconst accountInfo = await connection.getParsedAccountInfo(accountPublicKey);if (accountInfo.value === null) {    throw new Error('Account not found');}const programId = accountInfo.value.owner;</w:t>
      </w:r>
    </w:p>
    <w:p w:rsidR="00000000" w:rsidDel="00000000" w:rsidP="00000000" w:rsidRDefault="00000000" w:rsidRPr="00000000" w14:paraId="0000036F">
      <w:pPr>
        <w:pStyle w:val="Heading2"/>
        <w:rPr/>
      </w:pPr>
      <w:bookmarkStart w:colFirst="0" w:colLast="0" w:name="_mcggi3p08su" w:id="85"/>
      <w:bookmarkEnd w:id="85"/>
      <w:hyperlink r:id="rId250">
        <w:r w:rsidDel="00000000" w:rsidR="00000000" w:rsidRPr="00000000">
          <w:rPr>
            <w:color w:val="1155cc"/>
            <w:u w:val="single"/>
            <w:rtl w:val="0"/>
          </w:rPr>
          <w:t xml:space="preserve">Part III: Use the Token Program Id for Associated Token Accounts</w:t>
        </w:r>
      </w:hyperlink>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Whenever we derive an associated token account, we must use the correct token program id. Currently, most implementations hardcode the token program id. Instead, you must add the program id as a parameter:</w:t>
      </w:r>
    </w:p>
    <w:p w:rsidR="00000000" w:rsidDel="00000000" w:rsidP="00000000" w:rsidRDefault="00000000" w:rsidRPr="00000000" w14:paraId="00000371">
      <w:pPr>
        <w:rPr/>
      </w:pPr>
      <w:r w:rsidDel="00000000" w:rsidR="00000000" w:rsidRPr="00000000">
        <w:rPr>
          <w:rtl w:val="0"/>
        </w:rPr>
        <w:t xml:space="preserve">import { PublicKey } from '@solana/web3.js'; const ASSOCIATED_TOKEN_PROGRAM_ID = new PublicKey(  "ATokenGPvbdGVxr1b2hvZbsiqW5xWH25efTNsLJA8knL"); function associatedTokenAccountAddress(  mint: PublicKey,  wallet: PublicKey,  programId: PublicKey,): PublicKey {  return PublicKey.findProgramAddressSync(    [wallet.toBuffer(), programId.toBuffer(), mint.toBuffer()],    ASSOCIATED_TOKEN_PROGRAM_ID  )[0];}</w:t>
      </w:r>
    </w:p>
    <w:p w:rsidR="00000000" w:rsidDel="00000000" w:rsidP="00000000" w:rsidRDefault="00000000" w:rsidRPr="00000000" w14:paraId="00000372">
      <w:pPr>
        <w:rPr/>
      </w:pPr>
      <w:r w:rsidDel="00000000" w:rsidR="00000000" w:rsidRPr="00000000">
        <w:rPr>
          <w:rtl w:val="0"/>
        </w:rPr>
        <w:t xml:space="preserve">If you're creating associated token accounts, you'll also need to pass the token program id, which currently defaults to TOKEN_PROGRAM_ID:</w:t>
      </w:r>
    </w:p>
    <w:p w:rsidR="00000000" w:rsidDel="00000000" w:rsidP="00000000" w:rsidRDefault="00000000" w:rsidRPr="00000000" w14:paraId="00000373">
      <w:pPr>
        <w:rPr/>
      </w:pPr>
      <w:r w:rsidDel="00000000" w:rsidR="00000000" w:rsidRPr="00000000">
        <w:rPr>
          <w:rtl w:val="0"/>
        </w:rPr>
        <w:t xml:space="preserve">import { Connection, PublicKey } from '@solana/web3.js';import { createAssociatedTokenAccountInstruction } from '@solana/spl-token'; const tokenProgramId = new PublicKey(  'TokenzQdBNbLqP5VEhdkAS6EPFLC1PHnBqCXEpPxuEb'); // either `Tokenz...` or `Tokenkeg...`const wallet = new PublicKey('11111111111111111111111111111111'); // insert your keyconst mint = new PublicKey('11111111111111111111111111111111'); // insert mint keyconst associatedTokenAccount = associatedTokenAccountAddress(mint, wallet, tokenProgramId); const instruction = createAssociatedTokenAccountInstruction(  wallet,                 // payer  associatedTokenAccount, // associated token account  wallet,                 // owner  tokenProgramId,         // token program id);</w:t>
      </w:r>
    </w:p>
    <w:p w:rsidR="00000000" w:rsidDel="00000000" w:rsidP="00000000" w:rsidRDefault="00000000" w:rsidRPr="00000000" w14:paraId="00000374">
      <w:pPr>
        <w:rPr/>
      </w:pPr>
      <w:r w:rsidDel="00000000" w:rsidR="00000000" w:rsidRPr="00000000">
        <w:rPr>
          <w:rtl w:val="0"/>
        </w:rPr>
        <w:t xml:space="preserve">With these three parts done, your wallet will provide basic support for Token-2022!</w:t>
      </w:r>
    </w:p>
    <w:p w:rsidR="00000000" w:rsidDel="00000000" w:rsidP="00000000" w:rsidRDefault="00000000" w:rsidRPr="00000000" w14:paraId="00000375">
      <w:pPr>
        <w:rPr>
          <w:color w:val="1155cc"/>
          <w:u w:val="single"/>
        </w:rPr>
      </w:pPr>
      <w:r w:rsidDel="00000000" w:rsidR="00000000" w:rsidRPr="00000000">
        <w:fldChar w:fldCharType="begin"/>
        <w:instrText xml:space="preserve"> HYPERLINK "https://www.solana-program.com/docs/token-2022/status" </w:instrText>
        <w:fldChar w:fldCharType="separate"/>
      </w:r>
      <w:r w:rsidDel="00000000" w:rsidR="00000000" w:rsidRPr="00000000">
        <w:rPr>
          <w:color w:val="1155cc"/>
          <w:u w:val="single"/>
          <w:rtl w:val="0"/>
        </w:rPr>
        <w:t xml:space="preserve">Previous</w:t>
      </w:r>
    </w:p>
    <w:p w:rsidR="00000000" w:rsidDel="00000000" w:rsidP="00000000" w:rsidRDefault="00000000" w:rsidRPr="00000000" w14:paraId="00000376">
      <w:pPr>
        <w:rPr>
          <w:color w:val="1155cc"/>
          <w:u w:val="single"/>
        </w:rPr>
      </w:pPr>
      <w:r w:rsidDel="00000000" w:rsidR="00000000" w:rsidRPr="00000000">
        <w:rPr>
          <w:color w:val="1155cc"/>
          <w:u w:val="single"/>
          <w:rtl w:val="0"/>
        </w:rPr>
        <w:t xml:space="preserve">Project Status</w:t>
      </w:r>
    </w:p>
    <w:p w:rsidR="00000000" w:rsidDel="00000000" w:rsidP="00000000" w:rsidRDefault="00000000" w:rsidRPr="00000000" w14:paraId="00000377">
      <w:pPr>
        <w:rPr>
          <w:color w:val="1155cc"/>
          <w:u w:val="single"/>
        </w:rPr>
      </w:pPr>
      <w:r w:rsidDel="00000000" w:rsidR="00000000" w:rsidRPr="00000000">
        <w:fldChar w:fldCharType="end"/>
      </w:r>
      <w:r w:rsidDel="00000000" w:rsidR="00000000" w:rsidRPr="00000000">
        <w:fldChar w:fldCharType="begin"/>
        <w:instrText xml:space="preserve"> HYPERLINK "https://www.solana-program.com/docs/associated-token-account" </w:instrText>
        <w:fldChar w:fldCharType="separate"/>
      </w:r>
      <w:r w:rsidDel="00000000" w:rsidR="00000000" w:rsidRPr="00000000">
        <w:rPr>
          <w:color w:val="1155cc"/>
          <w:u w:val="single"/>
          <w:rtl w:val="0"/>
        </w:rPr>
        <w:t xml:space="preserve">Next</w:t>
      </w:r>
    </w:p>
    <w:p w:rsidR="00000000" w:rsidDel="00000000" w:rsidP="00000000" w:rsidRDefault="00000000" w:rsidRPr="00000000" w14:paraId="00000378">
      <w:pPr>
        <w:rPr>
          <w:color w:val="1155cc"/>
          <w:u w:val="single"/>
        </w:rPr>
      </w:pPr>
      <w:r w:rsidDel="00000000" w:rsidR="00000000" w:rsidRPr="00000000">
        <w:rPr>
          <w:color w:val="1155cc"/>
          <w:u w:val="single"/>
          <w:rtl w:val="0"/>
        </w:rPr>
        <w:t xml:space="preserve">Associat</w:t>
      </w:r>
    </w:p>
    <w:p w:rsidR="00000000" w:rsidDel="00000000" w:rsidP="00000000" w:rsidRDefault="00000000" w:rsidRPr="00000000" w14:paraId="00000379">
      <w:pPr>
        <w:rPr/>
      </w:pPr>
      <w:r w:rsidDel="00000000" w:rsidR="00000000" w:rsidRPr="00000000">
        <w:fldChar w:fldCharType="end"/>
      </w:r>
      <w:r w:rsidDel="00000000" w:rsidR="00000000" w:rsidRPr="00000000">
        <w:rPr>
          <w:rtl w:val="0"/>
        </w:rPr>
      </w:r>
    </w:p>
    <w:p w:rsidR="00000000" w:rsidDel="00000000" w:rsidP="00000000" w:rsidRDefault="00000000" w:rsidRPr="00000000" w14:paraId="0000037A">
      <w:pPr>
        <w:numPr>
          <w:ilvl w:val="0"/>
          <w:numId w:val="1"/>
        </w:numPr>
        <w:ind w:left="720" w:hanging="360"/>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91919"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olana-labs/solana-program-library/tree/260f80928f796fc78c81efa4dc2a7732665e5a59" TargetMode="External"/><Relationship Id="rId190" Type="http://schemas.openxmlformats.org/officeDocument/2006/relationships/hyperlink" Target="https://www.solana-program.com/docs/associated-token-account.md#creating-an-associated-token-account" TargetMode="External"/><Relationship Id="rId42" Type="http://schemas.openxmlformats.org/officeDocument/2006/relationships/hyperlink" Target="https://www.solana-program.com/docs/token-2022" TargetMode="External"/><Relationship Id="rId41" Type="http://schemas.openxmlformats.org/officeDocument/2006/relationships/hyperlink" Target="https://github.com/anza-xyz/security-audits/blob/master/spl/CertoraToken2022Audit-2024-05-24.pdf" TargetMode="External"/><Relationship Id="rId44" Type="http://schemas.openxmlformats.org/officeDocument/2006/relationships/hyperlink" Target="https://www.solana-program.com/docs/token-2022/extensions#setup" TargetMode="External"/><Relationship Id="rId194" Type="http://schemas.openxmlformats.org/officeDocument/2006/relationships/hyperlink" Target="https://www.solana-program.com/docs/token#transferring-tokens-between-wallets" TargetMode="External"/><Relationship Id="rId43" Type="http://schemas.openxmlformats.org/officeDocument/2006/relationships/hyperlink" Target="https://www.solana-program.com/docs/token-2022" TargetMode="External"/><Relationship Id="rId193" Type="http://schemas.openxmlformats.org/officeDocument/2006/relationships/hyperlink" Target="https://www.solana-program.com/docs/token#ancillary-token-accounts" TargetMode="External"/><Relationship Id="rId46" Type="http://schemas.openxmlformats.org/officeDocument/2006/relationships/hyperlink" Target="https://github.com/solana-program/token-2022/tree/main/clients/js-legacy/examples" TargetMode="External"/><Relationship Id="rId192" Type="http://schemas.openxmlformats.org/officeDocument/2006/relationships/hyperlink" Target="https://www.solana-program.com/docs/token#associated-token-account-ownership" TargetMode="External"/><Relationship Id="rId45" Type="http://schemas.openxmlformats.org/officeDocument/2006/relationships/hyperlink" Target="https://www.solana-program.com/docs/token#setup" TargetMode="External"/><Relationship Id="rId191" Type="http://schemas.openxmlformats.org/officeDocument/2006/relationships/hyperlink" Target="https://www.solana-program.com/docs/token#sample-airdrop-campaign-workflow" TargetMode="External"/><Relationship Id="rId48" Type="http://schemas.openxmlformats.org/officeDocument/2006/relationships/hyperlink" Target="https://www.solana-program.com/docs/token-2022/extensions#mint-close-authority" TargetMode="External"/><Relationship Id="rId187" Type="http://schemas.openxmlformats.org/officeDocument/2006/relationships/hyperlink" Target="https://www.solana-program.com/docs/token#associated-token-account" TargetMode="External"/><Relationship Id="rId47" Type="http://schemas.openxmlformats.org/officeDocument/2006/relationships/hyperlink" Target="https://www.solana-program.com/docs/token-2022/extensions#extensions" TargetMode="External"/><Relationship Id="rId186" Type="http://schemas.openxmlformats.org/officeDocument/2006/relationships/hyperlink" Target="https://www.solana-program.com/docs/token#garbage-collecting-ancillary-token-accounts" TargetMode="External"/><Relationship Id="rId185" Type="http://schemas.openxmlformats.org/officeDocument/2006/relationships/hyperlink" Target="https://docs.solana.com/apps/jsonrpc-api#gettokenaccountsbyowner" TargetMode="External"/><Relationship Id="rId49" Type="http://schemas.openxmlformats.org/officeDocument/2006/relationships/hyperlink" Target="https://www.solana-program.com/docs/token-2022/extensions#example-initializing-a-mint-with-mint-close-authority" TargetMode="External"/><Relationship Id="rId184" Type="http://schemas.openxmlformats.org/officeDocument/2006/relationships/hyperlink" Target="https://www.solana-program.com/docs/token#how-to-fetch-and-display-token-holdings" TargetMode="External"/><Relationship Id="rId189" Type="http://schemas.openxmlformats.org/officeDocument/2006/relationships/hyperlink" Target="https://www.solana-program.com/docs/token#sample-add-token-workflow" TargetMode="External"/><Relationship Id="rId188" Type="http://schemas.openxmlformats.org/officeDocument/2006/relationships/hyperlink" Target="https://www.solana-program.com/docs/associated-token-account.md#creating-an-associated-token-account" TargetMode="External"/><Relationship Id="rId31" Type="http://schemas.openxmlformats.org/officeDocument/2006/relationships/hyperlink" Target="https://github.com/anza-xyz/security-audits/blob/master/spl/ZellicToken2022Audit-2022-12-05.pdf" TargetMode="External"/><Relationship Id="rId30" Type="http://schemas.openxmlformats.org/officeDocument/2006/relationships/hyperlink" Target="https://github.com/solana-labs/solana-program-library/tree/54695b233484722458b18c0e26ebb8334f98422c/token/program-2022" TargetMode="External"/><Relationship Id="rId33" Type="http://schemas.openxmlformats.org/officeDocument/2006/relationships/hyperlink" Target="https://github.com/anza-xyz/security-audits/blob/master/spl/TrailOfBitsToken2022Audit-2023-02-10.pdf" TargetMode="External"/><Relationship Id="rId183" Type="http://schemas.openxmlformats.org/officeDocument/2006/relationships/hyperlink" Target="https://www.solana-program.com/docs/associated-token-account.md" TargetMode="External"/><Relationship Id="rId32" Type="http://schemas.openxmlformats.org/officeDocument/2006/relationships/hyperlink" Target="https://github.com/solana-labs/solana-program-library/tree/50abadd819df2e406567d6eca31c213264c1c7cd/token/program-2022" TargetMode="External"/><Relationship Id="rId182" Type="http://schemas.openxmlformats.org/officeDocument/2006/relationships/hyperlink" Target="https://www.solana-program.com/docs/token#wallet-integration-guide" TargetMode="External"/><Relationship Id="rId35" Type="http://schemas.openxmlformats.org/officeDocument/2006/relationships/hyperlink" Target="https://github.com/anza-xyz/security-audits/blob/master/spl/NCCToken2022Audit-2023-04-05.pdf" TargetMode="External"/><Relationship Id="rId181" Type="http://schemas.openxmlformats.org/officeDocument/2006/relationships/hyperlink" Target="https://www.solana-program.com/docs/token#non-fungible-tokens" TargetMode="External"/><Relationship Id="rId34" Type="http://schemas.openxmlformats.org/officeDocument/2006/relationships/hyperlink" Target="https://github.com/solana-labs/solana/tree/4e43aa6c18e6bb4d98559f80eb004de18bc6b418/zk-token-sdk" TargetMode="External"/><Relationship Id="rId180" Type="http://schemas.openxmlformats.org/officeDocument/2006/relationships/hyperlink" Target="https://www.solana-program.com/docs/token#closing-accounts" TargetMode="External"/><Relationship Id="rId37" Type="http://schemas.openxmlformats.org/officeDocument/2006/relationships/hyperlink" Target="https://github.com/anza-xyz/security-audits/blob/master/spl/OtterSecToken2022Audit-2023-11-03.pdf" TargetMode="External"/><Relationship Id="rId176" Type="http://schemas.openxmlformats.org/officeDocument/2006/relationships/hyperlink" Target="https://www.solana-program.com/docs/token#freezing-accounts" TargetMode="External"/><Relationship Id="rId36" Type="http://schemas.openxmlformats.org/officeDocument/2006/relationships/hyperlink" Target="https://github.com/solana-labs/solana-program-library/tree/e924132d65ba0896249fb4983f6f97caff15721a" TargetMode="External"/><Relationship Id="rId175" Type="http://schemas.openxmlformats.org/officeDocument/2006/relationships/hyperlink" Target="https://www.solana-program.com/docs/token#multisignatures" TargetMode="External"/><Relationship Id="rId39" Type="http://schemas.openxmlformats.org/officeDocument/2006/relationships/hyperlink" Target="https://github.com/anza-xyz/security-audits/blob/master/spl/OtterSecZkTokenSdkAudit-2023-11-04.pdf" TargetMode="External"/><Relationship Id="rId174" Type="http://schemas.openxmlformats.org/officeDocument/2006/relationships/hyperlink" Target="https://www.solana-program.com/docs/token#authority-delegation" TargetMode="External"/><Relationship Id="rId38" Type="http://schemas.openxmlformats.org/officeDocument/2006/relationships/hyperlink" Target="https://github.com/solana-labs/solana/tree/9e703f8/zk-token-sdk" TargetMode="External"/><Relationship Id="rId173" Type="http://schemas.openxmlformats.org/officeDocument/2006/relationships/hyperlink" Target="https://www.solana-program.com/docs/token#burning" TargetMode="External"/><Relationship Id="rId179" Type="http://schemas.openxmlformats.org/officeDocument/2006/relationships/hyperlink" Target="https://docs.solana.com/implemented-proposals/rent" TargetMode="External"/><Relationship Id="rId178" Type="http://schemas.openxmlformats.org/officeDocument/2006/relationships/hyperlink" Target="https://www.solana-program.com/docs/token#rent-exemption" TargetMode="External"/><Relationship Id="rId177" Type="http://schemas.openxmlformats.org/officeDocument/2006/relationships/hyperlink" Target="https://www.solana-program.com/docs/token#wrapping-sol" TargetMode="External"/><Relationship Id="rId20" Type="http://schemas.openxmlformats.org/officeDocument/2006/relationships/hyperlink" Target="https://www.solana-program.com/docs/token-2022/presentation" TargetMode="External"/><Relationship Id="rId22" Type="http://schemas.openxmlformats.org/officeDocument/2006/relationships/hyperlink" Target="https://www.solana-program.com/docs/token-2022#source" TargetMode="External"/><Relationship Id="rId21" Type="http://schemas.openxmlformats.org/officeDocument/2006/relationships/hyperlink" Target="https://www.solana-program.com/docs/token" TargetMode="External"/><Relationship Id="rId24" Type="http://schemas.openxmlformats.org/officeDocument/2006/relationships/hyperlink" Target="https://docs.rs/spl-token-2022/latest/spl_token_2022/" TargetMode="External"/><Relationship Id="rId23" Type="http://schemas.openxmlformats.org/officeDocument/2006/relationships/hyperlink" Target="https://github.com/solana-program/token-2022" TargetMode="External"/><Relationship Id="rId26" Type="http://schemas.openxmlformats.org/officeDocument/2006/relationships/hyperlink" Target="https://github.com/solana-labs/solana-program-library/tree/c3137af9dfa2cc0873cc84c4418dea88ac542965/token/program-2022" TargetMode="External"/><Relationship Id="rId25" Type="http://schemas.openxmlformats.org/officeDocument/2006/relationships/hyperlink" Target="https://www.solana-program.com/docs/token-2022#security-audits" TargetMode="External"/><Relationship Id="rId28" Type="http://schemas.openxmlformats.org/officeDocument/2006/relationships/hyperlink" Target="https://github.com/solana-labs/solana-program-library/commit/56aaa6732670824273414bb14bbea12c83a46829/token/program-2022" TargetMode="External"/><Relationship Id="rId27" Type="http://schemas.openxmlformats.org/officeDocument/2006/relationships/hyperlink" Target="https://github.com/anza-xyz/security-audits/blob/master/spl/HalbornToken2022Audit-2022-07-27.pdf" TargetMode="External"/><Relationship Id="rId29" Type="http://schemas.openxmlformats.org/officeDocument/2006/relationships/hyperlink" Target="https://github.com/anza-xyz/security-audits/blob/master/spl/HalbornToken2022Audit-2024-03-08.pdf" TargetMode="External"/><Relationship Id="rId11" Type="http://schemas.openxmlformats.org/officeDocument/2006/relationships/hyperlink" Target="https://www.solana-program.com/docs/token-2022#extensions" TargetMode="External"/><Relationship Id="rId10" Type="http://schemas.openxmlformats.org/officeDocument/2006/relationships/hyperlink" Target="https://www.solana-program.com/docs/token-2022#mints-and-accounts" TargetMode="External"/><Relationship Id="rId13" Type="http://schemas.openxmlformats.org/officeDocument/2006/relationships/hyperlink" Target="https://www.solana-program.com/docs/token-2022#associated-token-accounts" TargetMode="External"/><Relationship Id="rId12" Type="http://schemas.openxmlformats.org/officeDocument/2006/relationships/hyperlink" Target="https://github.com/solana-program/token-2022/blob/main/program/src/extension/mod.rs" TargetMode="External"/><Relationship Id="rId15" Type="http://schemas.openxmlformats.org/officeDocument/2006/relationships/hyperlink" Target="https://docs.solana.com/cli/install-solana-cli-tools" TargetMode="External"/><Relationship Id="rId198" Type="http://schemas.openxmlformats.org/officeDocument/2006/relationships/hyperlink" Target="https://github.com/solana-labs/token-list#this-repository-is-eol-" TargetMode="External"/><Relationship Id="rId14" Type="http://schemas.openxmlformats.org/officeDocument/2006/relationships/hyperlink" Target="https://www.solana-program.com/docs/token-2022#getting-started" TargetMode="External"/><Relationship Id="rId197" Type="http://schemas.openxmlformats.org/officeDocument/2006/relationships/hyperlink" Target="https://docs.metaplex.com/programs/token-metadata/" TargetMode="External"/><Relationship Id="rId17" Type="http://schemas.openxmlformats.org/officeDocument/2006/relationships/hyperlink" Target="https://www.solana-program.com/docs/token-2022/extensions" TargetMode="External"/><Relationship Id="rId196" Type="http://schemas.openxmlformats.org/officeDocument/2006/relationships/hyperlink" Target="https://www.solana-program.com/docs/token#registry-for-token-details" TargetMode="External"/><Relationship Id="rId16" Type="http://schemas.openxmlformats.org/officeDocument/2006/relationships/hyperlink" Target="https://www.solana-program.com/docs/token-2022/status" TargetMode="External"/><Relationship Id="rId195" Type="http://schemas.openxmlformats.org/officeDocument/2006/relationships/hyperlink" Target="https://www.solana-program.com/docs/associated-token-account.md#creating-an-associated-token-account" TargetMode="External"/><Relationship Id="rId19" Type="http://schemas.openxmlformats.org/officeDocument/2006/relationships/hyperlink" Target="https://www.solana-program.com/docs/token-2022/onchain" TargetMode="External"/><Relationship Id="rId18" Type="http://schemas.openxmlformats.org/officeDocument/2006/relationships/hyperlink" Target="https://www.solana-program.com/docs/token-2022/wallet" TargetMode="External"/><Relationship Id="rId199" Type="http://schemas.openxmlformats.org/officeDocument/2006/relationships/hyperlink" Target="https://www.solana-program.com/docs/token#garbage-collecting-ancillary-token-accounts" TargetMode="External"/><Relationship Id="rId84" Type="http://schemas.openxmlformats.org/officeDocument/2006/relationships/hyperlink" Target="https://www.solana-program.com/docs/token-2022/extensions#solution" TargetMode="External"/><Relationship Id="rId83" Type="http://schemas.openxmlformats.org/officeDocument/2006/relationships/hyperlink" Target="https://www.solana-program.com/docs/token-2022/extensions#motivation" TargetMode="External"/><Relationship Id="rId86" Type="http://schemas.openxmlformats.org/officeDocument/2006/relationships/hyperlink" Target="https://www.solana-program.com/docs/token-2022/extensions#resources" TargetMode="External"/><Relationship Id="rId85" Type="http://schemas.openxmlformats.org/officeDocument/2006/relationships/hyperlink" Target="https://www.solana-program.com/docs/transfer-hook-interface" TargetMode="External"/><Relationship Id="rId88" Type="http://schemas.openxmlformats.org/officeDocument/2006/relationships/hyperlink" Target="https://github.com/solana-program/transfer-hook/tree/main/interface/README.md" TargetMode="External"/><Relationship Id="rId150" Type="http://schemas.openxmlformats.org/officeDocument/2006/relationships/hyperlink" Target="https://www.solana-program.com/docs/token#example-transferring-tokens-to-another-user" TargetMode="External"/><Relationship Id="rId87" Type="http://schemas.openxmlformats.org/officeDocument/2006/relationships/hyperlink" Target="https://github.com/solana-program/transfer-hook/tree/main/interface" TargetMode="External"/><Relationship Id="rId89" Type="http://schemas.openxmlformats.org/officeDocument/2006/relationships/hyperlink" Target="https://github.com/solana-program/transfer-hook/blob/main/interface/src/onchain.rs" TargetMode="External"/><Relationship Id="rId80" Type="http://schemas.openxmlformats.org/officeDocument/2006/relationships/hyperlink" Target="https://www.solana-program.com/docs/token-2022/extensions#example-enable-cpi-guard-on-a-token-account" TargetMode="External"/><Relationship Id="rId82" Type="http://schemas.openxmlformats.org/officeDocument/2006/relationships/hyperlink" Target="https://www.solana-program.com/docs/token-2022/extensions#transfer-hook" TargetMode="External"/><Relationship Id="rId81" Type="http://schemas.openxmlformats.org/officeDocument/2006/relationships/hyperlink" Target="https://www.solana-program.com/docs/token-2022/extensions#example-disable-cpi-guard-on-a-token-accou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solana-program.com/docs/token#example-wrapping-sol-in-a-token" TargetMode="External"/><Relationship Id="rId4" Type="http://schemas.openxmlformats.org/officeDocument/2006/relationships/numbering" Target="numbering.xml"/><Relationship Id="rId148" Type="http://schemas.openxmlformats.org/officeDocument/2006/relationships/hyperlink" Target="https://www.solana-program.com/docs/token#example-view-all-tokens-that-you-own" TargetMode="External"/><Relationship Id="rId9" Type="http://schemas.openxmlformats.org/officeDocument/2006/relationships/hyperlink" Target="https://www.solana-program.com/docs/token-2022#instructions" TargetMode="External"/><Relationship Id="rId143" Type="http://schemas.openxmlformats.org/officeDocument/2006/relationships/hyperlink" Target="https://www.solana-program.com/docs/token#default-keypair" TargetMode="External"/><Relationship Id="rId142" Type="http://schemas.openxmlformats.org/officeDocument/2006/relationships/hyperlink" Target="https://docs.solana.com/clusters" TargetMode="External"/><Relationship Id="rId141" Type="http://schemas.openxmlformats.org/officeDocument/2006/relationships/hyperlink" Target="https://www.solana-program.com/docs/token#cluster-rpc-url" TargetMode="External"/><Relationship Id="rId140" Type="http://schemas.openxmlformats.org/officeDocument/2006/relationships/hyperlink" Target="https://www.solana-program.com/docs/token#current-configuration" TargetMode="External"/><Relationship Id="rId5" Type="http://schemas.openxmlformats.org/officeDocument/2006/relationships/styles" Target="styles.xml"/><Relationship Id="rId147" Type="http://schemas.openxmlformats.org/officeDocument/2006/relationships/hyperlink" Target="https://www.solana-program.com/docs/token#example-creating-your-own-fungible-token" TargetMode="External"/><Relationship Id="rId6" Type="http://schemas.openxmlformats.org/officeDocument/2006/relationships/hyperlink" Target="https://www.solana-program.com/docs/token" TargetMode="External"/><Relationship Id="rId146" Type="http://schemas.openxmlformats.org/officeDocument/2006/relationships/hyperlink" Target="https://www.solana-program.com/docs/token#airdrop-sol" TargetMode="External"/><Relationship Id="rId7" Type="http://schemas.openxmlformats.org/officeDocument/2006/relationships/hyperlink" Target="https://www.solana-program.com/docs/token-2022#motivation" TargetMode="External"/><Relationship Id="rId145" Type="http://schemas.openxmlformats.org/officeDocument/2006/relationships/hyperlink" Target="https://docs.solana.com/wallet-guide/hardware-wallets#specify-a-keypair-url" TargetMode="External"/><Relationship Id="rId8" Type="http://schemas.openxmlformats.org/officeDocument/2006/relationships/hyperlink" Target="https://www.solana-program.com/docs/token-2022#concept" TargetMode="External"/><Relationship Id="rId144" Type="http://schemas.openxmlformats.org/officeDocument/2006/relationships/hyperlink" Target="https://docs.solana.com/cli/conventions#keypair-conventions" TargetMode="External"/><Relationship Id="rId73" Type="http://schemas.openxmlformats.org/officeDocument/2006/relationships/hyperlink" Target="https://www.solana-program.com/docs/token-2022/extensions#example-create-an-interest-bearing-mint" TargetMode="External"/><Relationship Id="rId72" Type="http://schemas.openxmlformats.org/officeDocument/2006/relationships/hyperlink" Target="https://www.solana-program.com/docs/token-2022/extensions#interest-bearing-tokens" TargetMode="External"/><Relationship Id="rId75" Type="http://schemas.openxmlformats.org/officeDocument/2006/relationships/hyperlink" Target="https://www.solana-program.com/docs/token-2022/extensions#permanent-delegate" TargetMode="External"/><Relationship Id="rId74" Type="http://schemas.openxmlformats.org/officeDocument/2006/relationships/hyperlink" Target="https://www.solana-program.com/docs/token-2022/extensions#example-update-the-interest-rate" TargetMode="External"/><Relationship Id="rId77" Type="http://schemas.openxmlformats.org/officeDocument/2006/relationships/hyperlink" Target="https://www.solana-program.com/docs/token-2022/extensions#example-create-a-mint-with-a-permanent-delegate" TargetMode="External"/><Relationship Id="rId76" Type="http://schemas.openxmlformats.org/officeDocument/2006/relationships/hyperlink" Target="http://www.harbergertax.com/" TargetMode="External"/><Relationship Id="rId79" Type="http://schemas.openxmlformats.org/officeDocument/2006/relationships/hyperlink" Target="https://www.solana-program.com/docs/token-2022/extensions#background" TargetMode="External"/><Relationship Id="rId78" Type="http://schemas.openxmlformats.org/officeDocument/2006/relationships/hyperlink" Target="https://www.solana-program.com/docs/token-2022/extensions#cpi-guard" TargetMode="External"/><Relationship Id="rId71" Type="http://schemas.openxmlformats.org/officeDocument/2006/relationships/hyperlink" Target="https://www.solana-program.com/docs/token-2022/extensions#example-reallocating-existing-account-to-enable-required-memo-transfers" TargetMode="External"/><Relationship Id="rId70" Type="http://schemas.openxmlformats.org/officeDocument/2006/relationships/hyperlink" Target="https://www.solana-program.com/docs/token-2022/extensions#reallocate" TargetMode="External"/><Relationship Id="rId139" Type="http://schemas.openxmlformats.org/officeDocument/2006/relationships/hyperlink" Target="https://www.solana-program.com/docs/token#configuration" TargetMode="External"/><Relationship Id="rId138" Type="http://schemas.openxmlformats.org/officeDocument/2006/relationships/hyperlink" Target="https://rustup.rs/" TargetMode="External"/><Relationship Id="rId137" Type="http://schemas.openxmlformats.org/officeDocument/2006/relationships/hyperlink" Target="https://www.solana-program.com/docs/token#setup" TargetMode="External"/><Relationship Id="rId132" Type="http://schemas.openxmlformats.org/officeDocument/2006/relationships/hyperlink" Target="https://github.com/solana-program/token/blob/main/program/inc/token.h" TargetMode="External"/><Relationship Id="rId131" Type="http://schemas.openxmlformats.org/officeDocument/2006/relationships/hyperlink" Target="https://docs.rs/spl-token" TargetMode="External"/><Relationship Id="rId130" Type="http://schemas.openxmlformats.org/officeDocument/2006/relationships/hyperlink" Target="https://crates.io/crates/spl-token" TargetMode="External"/><Relationship Id="rId250" Type="http://schemas.openxmlformats.org/officeDocument/2006/relationships/hyperlink" Target="https://www.solana-program.com/docs/token-2022/wallet#part-iii-use-the-token-program-id-for-associated-token-accounts" TargetMode="External"/><Relationship Id="rId136" Type="http://schemas.openxmlformats.org/officeDocument/2006/relationships/hyperlink" Target="https://www.solana-program.com/docs/token#reference-guide" TargetMode="External"/><Relationship Id="rId135" Type="http://schemas.openxmlformats.org/officeDocument/2006/relationships/hyperlink" Target="https://www.solana-program.com/docs/token#status" TargetMode="External"/><Relationship Id="rId134" Type="http://schemas.openxmlformats.org/officeDocument/2006/relationships/hyperlink" Target="https://www.solana-program.com/docs/associated-token-account" TargetMode="External"/><Relationship Id="rId133" Type="http://schemas.openxmlformats.org/officeDocument/2006/relationships/hyperlink" Target="https://github.com/solana-program/token-2022/tree/main/clients/js-legacy" TargetMode="External"/><Relationship Id="rId62" Type="http://schemas.openxmlformats.org/officeDocument/2006/relationships/hyperlink" Target="https://www.solana-program.com/docs/token-2022/extensions#example-explicitly-creating-an-account-with-immutable-ownership" TargetMode="External"/><Relationship Id="rId61" Type="http://schemas.openxmlformats.org/officeDocument/2006/relationships/hyperlink" Target="https://www.solana-program.com/docs/token-2022/extensions#immutable-owner" TargetMode="External"/><Relationship Id="rId64" Type="http://schemas.openxmlformats.org/officeDocument/2006/relationships/hyperlink" Target="https://www.solana-program.com/docs/token-2022/extensions#non-transferable-tokens" TargetMode="External"/><Relationship Id="rId63" Type="http://schemas.openxmlformats.org/officeDocument/2006/relationships/hyperlink" Target="https://www.solana-program.com/docs/token-2022/extensions#example-creating-an-associated-token-account-with-immutable-ownership" TargetMode="External"/><Relationship Id="rId66" Type="http://schemas.openxmlformats.org/officeDocument/2006/relationships/hyperlink" Target="https://www.solana-program.com/docs/token-2022/extensions#required-memo-on-transfer" TargetMode="External"/><Relationship Id="rId172" Type="http://schemas.openxmlformats.org/officeDocument/2006/relationships/hyperlink" Target="https://www.solana-program.com/docs/token#transferring-tokens" TargetMode="External"/><Relationship Id="rId65" Type="http://schemas.openxmlformats.org/officeDocument/2006/relationships/hyperlink" Target="https://www.solana-program.com/docs/token-2022/extensions#example-creating-a-non-transferable-mint" TargetMode="External"/><Relationship Id="rId171" Type="http://schemas.openxmlformats.org/officeDocument/2006/relationships/hyperlink" Target="https://www.solana-program.com/docs/token#creating-accounts" TargetMode="External"/><Relationship Id="rId68" Type="http://schemas.openxmlformats.org/officeDocument/2006/relationships/hyperlink" Target="https://www.solana-program.com/docs/token-2022/extensions#example-enabling-or-disabling-required-memo-transfers" TargetMode="External"/><Relationship Id="rId170" Type="http://schemas.openxmlformats.org/officeDocument/2006/relationships/hyperlink" Target="https://www.solana-program.com/docs/token#creating-a-new-token-type" TargetMode="External"/><Relationship Id="rId67" Type="http://schemas.openxmlformats.org/officeDocument/2006/relationships/hyperlink" Target="https://www.solana-program.com/docs/token-2022/extensions#example-create-account-with-required-memo-transfers" TargetMode="External"/><Relationship Id="rId60" Type="http://schemas.openxmlformats.org/officeDocument/2006/relationships/hyperlink" Target="https://www.solana-program.com/docs/token-2022/extensions#example-updating-default-state" TargetMode="External"/><Relationship Id="rId165" Type="http://schemas.openxmlformats.org/officeDocument/2006/relationships/hyperlink" Target="https://github.com/solana-labs/solana-program-library/blob/08d9999f997a8bf38719679be9d572f119d0d960/token/program/src/state.rs#L88" TargetMode="External"/><Relationship Id="rId69" Type="http://schemas.openxmlformats.org/officeDocument/2006/relationships/hyperlink" Target="https://www.solana-program.com/docs/token-2022/extensions#example-transferring-with-a-memo" TargetMode="External"/><Relationship Id="rId164" Type="http://schemas.openxmlformats.org/officeDocument/2006/relationships/hyperlink" Target="https://github.com/solana-labs/solana-program-library/blob/08d9999f997a8bf38719679be9d572f119d0d960/token/program/src/state.rs#L86-L106" TargetMode="External"/><Relationship Id="rId163" Type="http://schemas.openxmlformats.org/officeDocument/2006/relationships/hyperlink" Target="https://www.solana-program.com/docs/token#finding-all-token-accounts-for-a-specific-mint" TargetMode="External"/><Relationship Id="rId162" Type="http://schemas.openxmlformats.org/officeDocument/2006/relationships/hyperlink" Target="https://docs.solana.com/apps/jsonrpc-api" TargetMode="External"/><Relationship Id="rId169" Type="http://schemas.openxmlformats.org/officeDocument/2006/relationships/hyperlink" Target="https://www.solana-program.com/docs/token#operational-overview" TargetMode="External"/><Relationship Id="rId168" Type="http://schemas.openxmlformats.org/officeDocument/2006/relationships/hyperlink" Target="https://github.com/solana-labs/solana-program-library/blob/08d9999f997a8bf38719679be9d572f119d0d960/token/program/src/state.rs#L90" TargetMode="External"/><Relationship Id="rId167" Type="http://schemas.openxmlformats.org/officeDocument/2006/relationships/hyperlink" Target="https://github.com/solana-labs/solana-program-library/blob/08d9999f997a8bf38719679be9d572f119d0d960/token/program/src/state.rs#L86-L106" TargetMode="External"/><Relationship Id="rId166" Type="http://schemas.openxmlformats.org/officeDocument/2006/relationships/hyperlink" Target="https://www.solana-program.com/docs/token#finding-all-token-accounts-for-a-wallet" TargetMode="External"/><Relationship Id="rId51" Type="http://schemas.openxmlformats.org/officeDocument/2006/relationships/hyperlink" Target="https://www.solana-program.com/docs/token-2022/extensions#transfer-fees" TargetMode="External"/><Relationship Id="rId50" Type="http://schemas.openxmlformats.org/officeDocument/2006/relationships/hyperlink" Target="https://www.solana-program.com/docs/token-2022/extensions#example-closing-a-mint" TargetMode="External"/><Relationship Id="rId53" Type="http://schemas.openxmlformats.org/officeDocument/2006/relationships/hyperlink" Target="https://www.solana-program.com/docs/token-2022/extensions#example-transferring-tokens-with-the-fee-checked" TargetMode="External"/><Relationship Id="rId52" Type="http://schemas.openxmlformats.org/officeDocument/2006/relationships/hyperlink" Target="https://www.solana-program.com/docs/token-2022/extensions#example-creating-a-mint-with-a-transfer-fee" TargetMode="External"/><Relationship Id="rId55" Type="http://schemas.openxmlformats.org/officeDocument/2006/relationships/hyperlink" Target="https://www.solana-program.com/docs/token-2022/extensions#example-withdraw-withheld-tokens-from-accounts" TargetMode="External"/><Relationship Id="rId161" Type="http://schemas.openxmlformats.org/officeDocument/2006/relationships/hyperlink" Target="https://www.solana-program.com/docs/token#json-rpc-methods" TargetMode="External"/><Relationship Id="rId54" Type="http://schemas.openxmlformats.org/officeDocument/2006/relationships/hyperlink" Target="https://www.solana-program.com/docs/token-2022/extensions#example-find-accounts-with-withheld-tokens" TargetMode="External"/><Relationship Id="rId160" Type="http://schemas.openxmlformats.org/officeDocument/2006/relationships/hyperlink" Target="https://docs.solana.com/offline-signing/durable-nonce" TargetMode="External"/><Relationship Id="rId57" Type="http://schemas.openxmlformats.org/officeDocument/2006/relationships/hyperlink" Target="https://www.solana-program.com/docs/token-2022/extensions#example-withdraw-withheld-tokens-from-mint" TargetMode="External"/><Relationship Id="rId56" Type="http://schemas.openxmlformats.org/officeDocument/2006/relationships/hyperlink" Target="https://www.solana-program.com/docs/token-2022/extensions#example-harvest-withheld-tokens-to-mint" TargetMode="External"/><Relationship Id="rId159" Type="http://schemas.openxmlformats.org/officeDocument/2006/relationships/hyperlink" Target="https://docs.solana.com/offline-signing" TargetMode="External"/><Relationship Id="rId59" Type="http://schemas.openxmlformats.org/officeDocument/2006/relationships/hyperlink" Target="https://www.solana-program.com/docs/token-2022/extensions#example-creating-a-mint-with-default-frozen-accounts" TargetMode="External"/><Relationship Id="rId154" Type="http://schemas.openxmlformats.org/officeDocument/2006/relationships/hyperlink" Target="https://www.solana-program.com/docs/token#multisig-usage" TargetMode="External"/><Relationship Id="rId58" Type="http://schemas.openxmlformats.org/officeDocument/2006/relationships/hyperlink" Target="https://www.solana-program.com/docs/token-2022/extensions#default-account-state" TargetMode="External"/><Relationship Id="rId153" Type="http://schemas.openxmlformats.org/officeDocument/2006/relationships/hyperlink" Target="https://www.solana-program.com/docs/token#example-create-a-non-fungible-token" TargetMode="External"/><Relationship Id="rId152" Type="http://schemas.openxmlformats.org/officeDocument/2006/relationships/hyperlink" Target="https://www.solana-program.com/docs/token#example-transferring-tokens-to-an-explicit-recipient-token-account" TargetMode="External"/><Relationship Id="rId151" Type="http://schemas.openxmlformats.org/officeDocument/2006/relationships/hyperlink" Target="https://www.solana-program.com/docs/token#example-transferring-tokens-to-another-user-with-sender-funding" TargetMode="External"/><Relationship Id="rId158" Type="http://schemas.openxmlformats.org/officeDocument/2006/relationships/hyperlink" Target="https://www.solana-program.com/docs/token#example-mint-with-multisig-authority" TargetMode="External"/><Relationship Id="rId157" Type="http://schemas.openxmlformats.org/officeDocument/2006/relationships/hyperlink" Target="https://www.solana-program.com/docs/token#example-offline-signing-with-multisig" TargetMode="External"/><Relationship Id="rId156" Type="http://schemas.openxmlformats.org/officeDocument/2006/relationships/hyperlink" Target="https://www.solana-program.com/docs/token#example-creating-your-own-fungible-token" TargetMode="External"/><Relationship Id="rId155" Type="http://schemas.openxmlformats.org/officeDocument/2006/relationships/hyperlink" Target="https://www.solana-program.com/docs/token#example-mint-with-multisig-authority" TargetMode="External"/><Relationship Id="rId107" Type="http://schemas.openxmlformats.org/officeDocument/2006/relationships/hyperlink" Target="https://www.solana-program.com/docs/token-2022/extensions#example-create-a-mint-with-a-group-pointer-to-an-external-account" TargetMode="External"/><Relationship Id="rId228" Type="http://schemas.openxmlformats.org/officeDocument/2006/relationships/hyperlink" Target="https://www.solana-program.com/docs/token-2022/onchain#step-2-update-instruction-processors" TargetMode="External"/><Relationship Id="rId106" Type="http://schemas.openxmlformats.org/officeDocument/2006/relationships/hyperlink" Target="https://www.solana-program.com/docs/token-2022/extensions#group-pointer" TargetMode="External"/><Relationship Id="rId227" Type="http://schemas.openxmlformats.org/officeDocument/2006/relationships/hyperlink" Target="https://www.solana-program.com/docs/token-2022/onchain#step-1-update-all-instruction-interfaces" TargetMode="External"/><Relationship Id="rId105" Type="http://schemas.openxmlformats.org/officeDocument/2006/relationships/hyperlink" Target="https://www.solana-program.com/docs/token-2022/extensions#example-remove-a-custom-field" TargetMode="External"/><Relationship Id="rId226" Type="http://schemas.openxmlformats.org/officeDocument/2006/relationships/hyperlink" Target="https://www.solana-program.com/docs/token-2022/onchain#part-ii-support-mixed-token-programs-trading-a-token-for-a-token-2022" TargetMode="External"/><Relationship Id="rId104" Type="http://schemas.openxmlformats.org/officeDocument/2006/relationships/hyperlink" Target="https://www.solana-program.com/docs/token-2022/extensions#example-add-a-custom-field" TargetMode="External"/><Relationship Id="rId225" Type="http://schemas.openxmlformats.org/officeDocument/2006/relationships/hyperlink" Target="https://www.solana-program.com/docs/token-2022/onchain#step-6-use-statewithextensions-instead-of-mint-and-account" TargetMode="External"/><Relationship Id="rId109" Type="http://schemas.openxmlformats.org/officeDocument/2006/relationships/hyperlink" Target="https://github.com/solana-program/token-group/tree/main/interface" TargetMode="External"/><Relationship Id="rId108" Type="http://schemas.openxmlformats.org/officeDocument/2006/relationships/hyperlink" Target="https://www.solana-program.com/docs/token-2022/extensions#group" TargetMode="External"/><Relationship Id="rId229" Type="http://schemas.openxmlformats.org/officeDocument/2006/relationships/hyperlink" Target="https://www.solana-program.com/docs/token-2022/onchain#step-3-write-tests-using-multiple-token-programs-at-once" TargetMode="External"/><Relationship Id="rId220" Type="http://schemas.openxmlformats.org/officeDocument/2006/relationships/hyperlink" Target="https://crates.io/" TargetMode="External"/><Relationship Id="rId103" Type="http://schemas.openxmlformats.org/officeDocument/2006/relationships/hyperlink" Target="https://www.solana-program.com/docs/token-2022/extensions#example-update-a-field" TargetMode="External"/><Relationship Id="rId224" Type="http://schemas.openxmlformats.org/officeDocument/2006/relationships/hyperlink" Target="https://www.solana-program.com/docs/token-2022/onchain#step-5-add-extensions-to-tests" TargetMode="External"/><Relationship Id="rId102" Type="http://schemas.openxmlformats.org/officeDocument/2006/relationships/hyperlink" Target="https://www.solana-program.com/docs/token-2022/extensions#example-create-a-mint-with-metadata" TargetMode="External"/><Relationship Id="rId223" Type="http://schemas.openxmlformats.org/officeDocument/2006/relationships/hyperlink" Target="https://www.solana-program.com/docs/token-2022/onchain#step-4-replace-spl_tokenid-with-a-parameter" TargetMode="External"/><Relationship Id="rId101" Type="http://schemas.openxmlformats.org/officeDocument/2006/relationships/hyperlink" Target="https://github.com/solana-program/token-metadata/tree/main/interface" TargetMode="External"/><Relationship Id="rId222" Type="http://schemas.openxmlformats.org/officeDocument/2006/relationships/hyperlink" Target="https://www.solana-program.com/docs/token-2022/onchain#step-3-replace-instruction-creators" TargetMode="External"/><Relationship Id="rId100" Type="http://schemas.openxmlformats.org/officeDocument/2006/relationships/hyperlink" Target="https://www.solana-program.com/docs/token-2022/extensions#metadata" TargetMode="External"/><Relationship Id="rId221" Type="http://schemas.openxmlformats.org/officeDocument/2006/relationships/hyperlink" Target="https://www.solana-program.com/docs/token-2022/onchain#step-2-add-test-cases-for-token-and-token-2022" TargetMode="External"/><Relationship Id="rId217" Type="http://schemas.openxmlformats.org/officeDocument/2006/relationships/hyperlink" Target="https://www.solana-program.com/docs/token-2022/onchain#structure-of-this-guide" TargetMode="External"/><Relationship Id="rId216" Type="http://schemas.openxmlformats.org/officeDocument/2006/relationships/hyperlink" Target="https://www.solana-program.com/docs/token-2022/onchain#motivation" TargetMode="External"/><Relationship Id="rId215" Type="http://schemas.openxmlformats.org/officeDocument/2006/relationships/hyperlink" Target="https://www.solana-program.com/docs/token-2022/onchain#prerequisites" TargetMode="External"/><Relationship Id="rId214" Type="http://schemas.openxmlformats.org/officeDocument/2006/relationships/hyperlink" Target="https://www.solana-program.com/docs/token-2022/onchain#supporting-token-and-token-2022-together-in-your-program" TargetMode="External"/><Relationship Id="rId219" Type="http://schemas.openxmlformats.org/officeDocument/2006/relationships/hyperlink" Target="https://www.solana-program.com/docs/token-2022/onchain#step-1-update-dependencies" TargetMode="External"/><Relationship Id="rId218" Type="http://schemas.openxmlformats.org/officeDocument/2006/relationships/hyperlink" Target="https://www.solana-program.com/docs/token-2022/onchain#part-i-support-both-token-programs-in-single-token-use-cases" TargetMode="External"/><Relationship Id="rId213" Type="http://schemas.openxmlformats.org/officeDocument/2006/relationships/hyperlink" Target="https://github.com/streamflow-finance/timelock" TargetMode="External"/><Relationship Id="rId212" Type="http://schemas.openxmlformats.org/officeDocument/2006/relationships/hyperlink" Target="https://github.com/streamflow-finance/timelock-crate" TargetMode="External"/><Relationship Id="rId211" Type="http://schemas.openxmlformats.org/officeDocument/2006/relationships/hyperlink" Target="https://crates.io/crates/streamflow-timelock" TargetMode="External"/><Relationship Id="rId210" Type="http://schemas.openxmlformats.org/officeDocument/2006/relationships/hyperlink" Target="https://github.com/StreamFlow-Finance/timelock/tree/master/packages/timelock" TargetMode="External"/><Relationship Id="rId129" Type="http://schemas.openxmlformats.org/officeDocument/2006/relationships/hyperlink" Target="https://www.solana-program.com/docs/token#interface" TargetMode="External"/><Relationship Id="rId128" Type="http://schemas.openxmlformats.org/officeDocument/2006/relationships/hyperlink" Target="https://github.com/solana-program/token" TargetMode="External"/><Relationship Id="rId249" Type="http://schemas.openxmlformats.org/officeDocument/2006/relationships/hyperlink" Target="https://www.solana-program.com/docs/token-2022/wallet#option-2-fetch-the-program-owner-before-transfer--burn" TargetMode="External"/><Relationship Id="rId127" Type="http://schemas.openxmlformats.org/officeDocument/2006/relationships/hyperlink" Target="https://www.solana-program.com/docs/token#source" TargetMode="External"/><Relationship Id="rId248" Type="http://schemas.openxmlformats.org/officeDocument/2006/relationships/hyperlink" Target="https://www.solana-program.com/docs/token-2022/wallet#option-1-store-the-token-accounts-owner-during-fetch" TargetMode="External"/><Relationship Id="rId126" Type="http://schemas.openxmlformats.org/officeDocument/2006/relationships/hyperlink" Target="https://docs.solana.com/terminology" TargetMode="External"/><Relationship Id="rId247" Type="http://schemas.openxmlformats.org/officeDocument/2006/relationships/hyperlink" Target="https://www.solana-program.com/docs/token-2022/wallet#part-ii-use-the-token-program-id-for-instructions" TargetMode="External"/><Relationship Id="rId121" Type="http://schemas.openxmlformats.org/officeDocument/2006/relationships/hyperlink" Target="https://www.solana-program.com/docs/token-2022/extensions#permissioned-burn" TargetMode="External"/><Relationship Id="rId242" Type="http://schemas.openxmlformats.org/officeDocument/2006/relationships/hyperlink" Target="https://www.solana-program.com/docs/token-2022/wallet#prerequisites" TargetMode="External"/><Relationship Id="rId120" Type="http://schemas.openxmlformats.org/officeDocument/2006/relationships/hyperlink" Target="https://www.solana-program.com/docs/token-2022/extensions#example-pausing-or-resuming-a-mint" TargetMode="External"/><Relationship Id="rId241" Type="http://schemas.openxmlformats.org/officeDocument/2006/relationships/hyperlink" Target="https://www.solana-program.com/docs/token-2022/wallet#motivation" TargetMode="External"/><Relationship Id="rId240" Type="http://schemas.openxmlformats.org/officeDocument/2006/relationships/hyperlink" Target="https://www.solana-program.com/docs/token-2022/onchain#step-2-add-processor-check-to-prevent-a-mint-close-authority" TargetMode="External"/><Relationship Id="rId125" Type="http://schemas.openxmlformats.org/officeDocument/2006/relationships/hyperlink" Target="https://docs.solana.com/apps" TargetMode="External"/><Relationship Id="rId246" Type="http://schemas.openxmlformats.org/officeDocument/2006/relationships/hyperlink" Target="https://www.solana-program.com/docs/token-2022/wallet#part-i-fetch-token-2022-accounts" TargetMode="External"/><Relationship Id="rId124" Type="http://schemas.openxmlformats.org/officeDocument/2006/relationships/hyperlink" Target="https://www.solana-program.com/docs/token#background" TargetMode="External"/><Relationship Id="rId245" Type="http://schemas.openxmlformats.org/officeDocument/2006/relationships/hyperlink" Target="https://github.com/coral-xyz/backpack/pull/3976" TargetMode="External"/><Relationship Id="rId123" Type="http://schemas.openxmlformats.org/officeDocument/2006/relationships/hyperlink" Target="https://www.solana-program.com/docs/token-2022/extensions#example-burning-with-the-permissioned-burn-authority" TargetMode="External"/><Relationship Id="rId244" Type="http://schemas.openxmlformats.org/officeDocument/2006/relationships/hyperlink" Target="https://www.solana-program.com/docs/token-2022/wallet#structure-of-this-guide" TargetMode="External"/><Relationship Id="rId122" Type="http://schemas.openxmlformats.org/officeDocument/2006/relationships/hyperlink" Target="https://www.solana-program.com/docs/token-2022/extensions#example-create-a-mint-with-permissioned-burn" TargetMode="External"/><Relationship Id="rId243" Type="http://schemas.openxmlformats.org/officeDocument/2006/relationships/hyperlink" Target="https://www.solana-program.com/docs/token-2022/wallet#setup" TargetMode="External"/><Relationship Id="rId95" Type="http://schemas.openxmlformats.org/officeDocument/2006/relationships/hyperlink" Target="https://www.solana-program.com/docs/token-2022/extensions#example-update-transfer-hook-program-in-mint" TargetMode="External"/><Relationship Id="rId94" Type="http://schemas.openxmlformats.org/officeDocument/2006/relationships/hyperlink" Target="https://www.solana-program.com/docs/token-2022/extensions#example-create-a-mint-with-a-transfer-hook" TargetMode="External"/><Relationship Id="rId97" Type="http://schemas.openxmlformats.org/officeDocument/2006/relationships/hyperlink" Target="https://github.com/solana-program/transfer-hook/tree/main/clients/cli" TargetMode="External"/><Relationship Id="rId96" Type="http://schemas.openxmlformats.org/officeDocument/2006/relationships/hyperlink" Target="https://www.solana-program.com/docs/token-2022/extensions#example-manage-a-transfer-hook-program" TargetMode="External"/><Relationship Id="rId99" Type="http://schemas.openxmlformats.org/officeDocument/2006/relationships/hyperlink" Target="https://www.solana-program.com/docs/token-2022/extensions#example-create-a-mint-with-a-metadata-pointer-to-an-external-account" TargetMode="External"/><Relationship Id="rId98" Type="http://schemas.openxmlformats.org/officeDocument/2006/relationships/hyperlink" Target="https://www.solana-program.com/docs/token-2022/extensions#metadata-pointer" TargetMode="External"/><Relationship Id="rId91" Type="http://schemas.openxmlformats.org/officeDocument/2006/relationships/hyperlink" Target="https://github.com/solana-program/transfer-hook/tree/main/program" TargetMode="External"/><Relationship Id="rId90" Type="http://schemas.openxmlformats.org/officeDocument/2006/relationships/hyperlink" Target="https://github.com/solana-program/transfer-hook/blob/main/interface/src/offchain.rs" TargetMode="External"/><Relationship Id="rId93" Type="http://schemas.openxmlformats.org/officeDocument/2006/relationships/hyperlink" Target="https://github.com/solana-program/libraries/tree/main/tlv-account-resolution/README.md" TargetMode="External"/><Relationship Id="rId92" Type="http://schemas.openxmlformats.org/officeDocument/2006/relationships/hyperlink" Target="https://github.com/solana-program/libraries/tree/main/tlv-account-resolution" TargetMode="External"/><Relationship Id="rId118" Type="http://schemas.openxmlformats.org/officeDocument/2006/relationships/hyperlink" Target="https://www.solana-program.com/docs/token-2022/extensions#pausable" TargetMode="External"/><Relationship Id="rId239" Type="http://schemas.openxmlformats.org/officeDocument/2006/relationships/hyperlink" Target="https://www.solana-program.com/docs/token-2022/onchain#step-1-add-a-failing-test-with-a-mint-close-authority" TargetMode="External"/><Relationship Id="rId117" Type="http://schemas.openxmlformats.org/officeDocument/2006/relationships/hyperlink" Target="https://www.solana-program.com/docs/token-2022/extensions#example-update-the-multiplier" TargetMode="External"/><Relationship Id="rId238" Type="http://schemas.openxmlformats.org/officeDocument/2006/relationships/hyperlink" Target="https://www.solana-program.com/docs/token-2022/onchain#part-v-prohibit-closable-mints" TargetMode="External"/><Relationship Id="rId116" Type="http://schemas.openxmlformats.org/officeDocument/2006/relationships/hyperlink" Target="https://www.solana-program.com/docs/token-2022/extensions#example-create-a-mint-with-a-ui-amount-multiplier" TargetMode="External"/><Relationship Id="rId237" Type="http://schemas.openxmlformats.org/officeDocument/2006/relationships/hyperlink" Target="https://www.solana-program.com/docs/token-2022/onchain#step-2-calculate-the-expected-transfer-fee" TargetMode="External"/><Relationship Id="rId115" Type="http://schemas.openxmlformats.org/officeDocument/2006/relationships/hyperlink" Target="https://www.solana-program.com/docs/token-2022/extensions#scaled-ui-amount" TargetMode="External"/><Relationship Id="rId236" Type="http://schemas.openxmlformats.org/officeDocument/2006/relationships/hyperlink" Target="https://www.solana-program.com/docs/token-2022/onchain#step-1-add-a-failing-test-swapping-with-transfer-fees" TargetMode="External"/><Relationship Id="rId119" Type="http://schemas.openxmlformats.org/officeDocument/2006/relationships/hyperlink" Target="https://www.solana-program.com/docs/token-2022/extensions#example-create-a-pausable-mint" TargetMode="External"/><Relationship Id="rId110" Type="http://schemas.openxmlformats.org/officeDocument/2006/relationships/hyperlink" Target="https://www.solana-program.com/docs/token-2022/extensions#example-create-a-mint-with-group-configurations" TargetMode="External"/><Relationship Id="rId231" Type="http://schemas.openxmlformats.org/officeDocument/2006/relationships/hyperlink" Target="https://www.solana-program.com/docs/token-2022/onchain#part-iii-support-all-extensions" TargetMode="External"/><Relationship Id="rId230" Type="http://schemas.openxmlformats.org/officeDocument/2006/relationships/hyperlink" Target="https://www.solana-program.com/docs/token-2022/onchain#step-4-use-appropriate-token-program-in-your-processor" TargetMode="External"/><Relationship Id="rId114" Type="http://schemas.openxmlformats.org/officeDocument/2006/relationships/hyperlink" Target="https://www.solana-program.com/docs/token-2022/extensions#example-create-a-mint-with-member-configurations" TargetMode="External"/><Relationship Id="rId235" Type="http://schemas.openxmlformats.org/officeDocument/2006/relationships/hyperlink" Target="https://www.solana-program.com/docs/token-2022/onchain#part-iv-support-transfer-fees-in-calculation" TargetMode="External"/><Relationship Id="rId113" Type="http://schemas.openxmlformats.org/officeDocument/2006/relationships/hyperlink" Target="https://www.solana-program.com/docs/token-2022/extensions#member" TargetMode="External"/><Relationship Id="rId234" Type="http://schemas.openxmlformats.org/officeDocument/2006/relationships/hyperlink" Target="https://www.solana-program.com/docs/token-2022/onchain#step-3-change-transfer-to-transfer_checked-instruction" TargetMode="External"/><Relationship Id="rId112" Type="http://schemas.openxmlformats.org/officeDocument/2006/relationships/hyperlink" Target="https://www.solana-program.com/docs/token-2022/extensions#example-create-a-mint-with-a-member-pointer-to-an-external-account" TargetMode="External"/><Relationship Id="rId233" Type="http://schemas.openxmlformats.org/officeDocument/2006/relationships/hyperlink" Target="https://www.solana-program.com/docs/token-2022/onchain#step-2-add-mints-to-instructions-that-use-transfer" TargetMode="External"/><Relationship Id="rId111" Type="http://schemas.openxmlformats.org/officeDocument/2006/relationships/hyperlink" Target="https://www.solana-program.com/docs/token-2022/extensions#member-pointer" TargetMode="External"/><Relationship Id="rId232" Type="http://schemas.openxmlformats.org/officeDocument/2006/relationships/hyperlink" Target="https://www.solana-program.com/docs/token-2022/onchain#step-1-add-transfer-fee-extension-to-token-2022-tests" TargetMode="External"/><Relationship Id="rId206" Type="http://schemas.openxmlformats.org/officeDocument/2006/relationships/hyperlink" Target="https://github.com/StreamFlow-Finance/timelock/blob/community/TIMELOCK_IMPLEMENTATION_COMMUNITY_REPORT_FINAL.pdf" TargetMode="External"/><Relationship Id="rId205" Type="http://schemas.openxmlformats.org/officeDocument/2006/relationships/hyperlink" Target="https://www.solana-program.com/docs/token#2-streamflow-timelock" TargetMode="External"/><Relationship Id="rId204" Type="http://schemas.openxmlformats.org/officeDocument/2006/relationships/hyperlink" Target="https://github.com/Bonfida/token-vesting/blob/master/audit/Bonfida_SecurityAssessment_Vesting_Final050521.pdf" TargetMode="External"/><Relationship Id="rId203" Type="http://schemas.openxmlformats.org/officeDocument/2006/relationships/hyperlink" Target="https://vesting.bonfida.com/#/" TargetMode="External"/><Relationship Id="rId209" Type="http://schemas.openxmlformats.org/officeDocument/2006/relationships/hyperlink" Target="https://npmjs.com/@streamflow/timelock" TargetMode="External"/><Relationship Id="rId208" Type="http://schemas.openxmlformats.org/officeDocument/2006/relationships/hyperlink" Target="https://app.streamflow.finance/vesting" TargetMode="External"/><Relationship Id="rId207" Type="http://schemas.openxmlformats.org/officeDocument/2006/relationships/hyperlink" Target="https://github.com/StreamFlow-Finance/timelock-crate/blob/community/TIMELOCK_COMMUNITY_REPORT_FINAL.pdf" TargetMode="External"/><Relationship Id="rId202" Type="http://schemas.openxmlformats.org/officeDocument/2006/relationships/hyperlink" Target="https://github.com/Bonfida/token-vesting" TargetMode="External"/><Relationship Id="rId201" Type="http://schemas.openxmlformats.org/officeDocument/2006/relationships/hyperlink" Target="https://www.solana-program.com/docs/token#1-bonfida-token-vesting" TargetMode="External"/><Relationship Id="rId200" Type="http://schemas.openxmlformats.org/officeDocument/2006/relationships/hyperlink" Target="https://www.solana-program.com/docs/token#token-v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