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8D8DA" w14:textId="6EC2F784" w:rsidR="0034563A" w:rsidRDefault="00000000" w:rsidP="00D67778">
      <w:pPr>
        <w:spacing w:after="60"/>
      </w:pPr>
      <w:r>
        <w:rPr>
          <w:b/>
          <w:bCs/>
          <w:color w:val="1F4E79"/>
          <w:sz w:val="40"/>
          <w:szCs w:val="40"/>
        </w:rPr>
        <w:t>Rapid Cervical Cancer Test Project</w:t>
      </w:r>
    </w:p>
    <w:p w14:paraId="4AA3DE77" w14:textId="77777777" w:rsidR="0034563A" w:rsidRDefault="00000000">
      <w:pPr>
        <w:pStyle w:val="Heading1"/>
      </w:pPr>
      <w:r>
        <w:t>Summary</w:t>
      </w:r>
    </w:p>
    <w:p w14:paraId="0B9A48B6" w14:textId="77777777" w:rsidR="0034563A" w:rsidRDefault="00000000">
      <w:pPr>
        <w:pStyle w:val="ListParagraph"/>
        <w:numPr>
          <w:ilvl w:val="0"/>
          <w:numId w:val="2"/>
        </w:numPr>
        <w:spacing w:after="70" w:line="276" w:lineRule="auto"/>
      </w:pPr>
      <w:r>
        <w:rPr>
          <w:b/>
          <w:bCs/>
        </w:rPr>
        <w:t xml:space="preserve">Two Indian datasets are usable now. </w:t>
      </w:r>
      <w:r>
        <w:t>The Mendeley LBC Pap smear set (963 microscope images, 460 patients, North-East India) supports an image or AI component. Eight complete HPV16 genomes from Indian patients, in GenBank, support primer and probe design.</w:t>
      </w:r>
    </w:p>
    <w:p w14:paraId="38E41A8D" w14:textId="77777777" w:rsidR="0034563A" w:rsidRDefault="00000000">
      <w:pPr>
        <w:pStyle w:val="ListParagraph"/>
        <w:numPr>
          <w:ilvl w:val="0"/>
          <w:numId w:val="2"/>
        </w:numPr>
        <w:spacing w:after="70" w:line="276" w:lineRule="auto"/>
      </w:pPr>
      <w:r>
        <w:rPr>
          <w:b/>
          <w:bCs/>
        </w:rPr>
        <w:t xml:space="preserve">Neither dataset can validate a test strip. </w:t>
      </w:r>
      <w:r>
        <w:t>Neither contains a paired strip result and biopsy diagnosis. Accuracy figures have to be generated by the team on real samples.</w:t>
      </w:r>
    </w:p>
    <w:p w14:paraId="21DB620D" w14:textId="77777777" w:rsidR="0034563A" w:rsidRDefault="00000000">
      <w:pPr>
        <w:pStyle w:val="ListParagraph"/>
        <w:numPr>
          <w:ilvl w:val="0"/>
          <w:numId w:val="2"/>
        </w:numPr>
        <w:spacing w:after="70" w:line="276" w:lineRule="auto"/>
      </w:pPr>
      <w:r>
        <w:rPr>
          <w:b/>
          <w:bCs/>
        </w:rPr>
        <w:t xml:space="preserve">The two published strip procedures have opposite weaknesses. </w:t>
      </w:r>
      <w:r>
        <w:t>The E6 protein strip is specific but found only 59.7% of CIN3+ cases. The DNA strip is sensitive in the lab but has not been tested on any patient sample.</w:t>
      </w:r>
    </w:p>
    <w:p w14:paraId="784D437E" w14:textId="77777777" w:rsidR="0034563A" w:rsidRDefault="00000000">
      <w:pPr>
        <w:pStyle w:val="ListParagraph"/>
        <w:numPr>
          <w:ilvl w:val="0"/>
          <w:numId w:val="2"/>
        </w:numPr>
        <w:spacing w:after="70" w:line="276" w:lineRule="auto"/>
      </w:pPr>
      <w:r>
        <w:rPr>
          <w:b/>
          <w:bCs/>
        </w:rPr>
        <w:t xml:space="preserve">The strongest novelty claim is a combined kit. </w:t>
      </w:r>
      <w:r>
        <w:t>A DNA strip to screen plus an E6 strip to triage, with HPV types chosen from Indian genotype data.</w:t>
      </w:r>
    </w:p>
    <w:p w14:paraId="47233082" w14:textId="77777777" w:rsidR="0034563A" w:rsidRDefault="00000000">
      <w:pPr>
        <w:pStyle w:val="Heading2"/>
      </w:pPr>
      <w:r>
        <w:t>How the figures were checked</w:t>
      </w:r>
    </w:p>
    <w:p w14:paraId="2C08CF42" w14:textId="77777777" w:rsidR="0034563A" w:rsidRDefault="00000000">
      <w:pPr>
        <w:spacing w:after="120" w:line="276" w:lineRule="auto"/>
      </w:pPr>
      <w:r>
        <w:t>Every number below was copied from the source named beside it, and each source is linked in the reference list. Where a source could not be opened, the item is marked “not verified” instead of being filled in. Section 5 lists those gaps.</w:t>
      </w:r>
    </w:p>
    <w:p w14:paraId="6903DD42" w14:textId="77777777" w:rsidR="0034563A" w:rsidRDefault="00000000">
      <w:pPr>
        <w:pStyle w:val="Heading1"/>
      </w:pPr>
      <w:r>
        <w:t>1. Dataset 1: Mendeley liquid-based cytology Pap smear images</w:t>
      </w:r>
    </w:p>
    <w:p w14:paraId="544C155A" w14:textId="77777777" w:rsidR="0034563A" w:rsidRDefault="00000000">
      <w:pPr>
        <w:spacing w:after="120" w:line="276" w:lineRule="auto"/>
      </w:pPr>
      <w:r>
        <w:t>This is the only openly downloadable cervical cytology image set found in this search that was collected entirely in India. It is an image dataset, so its use in this project is limited to a classification or AI component.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34563A" w14:paraId="4B146D05" w14:textId="77777777">
        <w:tblPrEx>
          <w:tblCellMar>
            <w:top w:w="0" w:type="dxa"/>
            <w:bottom w:w="0" w:type="dxa"/>
          </w:tblCellMar>
        </w:tblPrEx>
        <w:trPr>
          <w:tblHeader/>
        </w:trPr>
        <w:tc>
          <w:tcPr>
            <w:tcW w:w="2300" w:type="dxa"/>
            <w:tcBorders>
              <w:top w:val="single" w:sz="4" w:space="0" w:color="B8C2CC"/>
              <w:left w:val="single" w:sz="4" w:space="0" w:color="B8C2CC"/>
              <w:bottom w:val="single" w:sz="4" w:space="0" w:color="B8C2CC"/>
              <w:right w:val="single" w:sz="4" w:space="0" w:color="B8C2CC"/>
            </w:tcBorders>
            <w:shd w:val="clear" w:color="auto" w:fill="DCE6F1"/>
            <w:tcMar>
              <w:top w:w="70" w:type="dxa"/>
              <w:left w:w="100" w:type="dxa"/>
              <w:bottom w:w="70" w:type="dxa"/>
              <w:right w:w="100" w:type="dxa"/>
            </w:tcMar>
          </w:tcPr>
          <w:p w14:paraId="05DBF883" w14:textId="77777777" w:rsidR="0034563A" w:rsidRDefault="00000000">
            <w:pPr>
              <w:spacing w:line="252" w:lineRule="auto"/>
            </w:pPr>
            <w:r>
              <w:rPr>
                <w:b/>
                <w:bCs/>
                <w:sz w:val="18"/>
                <w:szCs w:val="18"/>
              </w:rPr>
              <w:t>Item</w:t>
            </w:r>
          </w:p>
        </w:tc>
        <w:tc>
          <w:tcPr>
            <w:tcW w:w="6726" w:type="dxa"/>
            <w:tcBorders>
              <w:top w:val="single" w:sz="4" w:space="0" w:color="B8C2CC"/>
              <w:left w:val="single" w:sz="4" w:space="0" w:color="B8C2CC"/>
              <w:bottom w:val="single" w:sz="4" w:space="0" w:color="B8C2CC"/>
              <w:right w:val="single" w:sz="4" w:space="0" w:color="B8C2CC"/>
            </w:tcBorders>
            <w:shd w:val="clear" w:color="auto" w:fill="DCE6F1"/>
            <w:tcMar>
              <w:top w:w="70" w:type="dxa"/>
              <w:left w:w="100" w:type="dxa"/>
              <w:bottom w:w="70" w:type="dxa"/>
              <w:right w:w="100" w:type="dxa"/>
            </w:tcMar>
          </w:tcPr>
          <w:p w14:paraId="62D972C2" w14:textId="77777777" w:rsidR="0034563A" w:rsidRDefault="00000000">
            <w:pPr>
              <w:spacing w:line="252" w:lineRule="auto"/>
            </w:pPr>
            <w:r>
              <w:rPr>
                <w:b/>
                <w:bCs/>
                <w:sz w:val="18"/>
                <w:szCs w:val="18"/>
              </w:rPr>
              <w:t>Detail</w:t>
            </w:r>
          </w:p>
        </w:tc>
      </w:tr>
      <w:tr w:rsidR="0034563A" w14:paraId="091820A0"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69A72BE9" w14:textId="77777777" w:rsidR="0034563A" w:rsidRDefault="00000000">
            <w:pPr>
              <w:spacing w:line="252" w:lineRule="auto"/>
            </w:pPr>
            <w:r>
              <w:rPr>
                <w:b/>
                <w:bCs/>
                <w:sz w:val="18"/>
                <w:szCs w:val="18"/>
              </w:rPr>
              <w:t>Full name</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4C7458" w14:textId="77777777" w:rsidR="0034563A" w:rsidRDefault="00000000">
            <w:pPr>
              <w:spacing w:line="252" w:lineRule="auto"/>
            </w:pPr>
            <w:r>
              <w:rPr>
                <w:sz w:val="18"/>
                <w:szCs w:val="18"/>
              </w:rPr>
              <w:t>Liquid based cytology pap smear images for multi-class diagnosis of cervical cancer</w:t>
            </w:r>
          </w:p>
        </w:tc>
      </w:tr>
      <w:tr w:rsidR="0034563A" w14:paraId="1895B509"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7DA846A1" w14:textId="77777777" w:rsidR="0034563A" w:rsidRDefault="00000000">
            <w:pPr>
              <w:spacing w:line="252" w:lineRule="auto"/>
            </w:pPr>
            <w:r>
              <w:rPr>
                <w:b/>
                <w:bCs/>
                <w:sz w:val="18"/>
                <w:szCs w:val="18"/>
              </w:rPr>
              <w:t>Download link</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BAA8AA5" w14:textId="77777777" w:rsidR="0034563A" w:rsidRDefault="00000000">
            <w:pPr>
              <w:spacing w:line="252" w:lineRule="auto"/>
            </w:pPr>
            <w:hyperlink r:id="rId7" w:history="1">
              <w:r>
                <w:rPr>
                  <w:color w:val="0B5CAD"/>
                  <w:sz w:val="18"/>
                  <w:szCs w:val="18"/>
                  <w:u w:val="single"/>
                </w:rPr>
                <w:t>data.mendeley.com/datasets/zddtpgzv63/4</w:t>
              </w:r>
            </w:hyperlink>
            <w:r>
              <w:rPr>
                <w:sz w:val="18"/>
                <w:szCs w:val="18"/>
              </w:rPr>
              <w:t xml:space="preserve">  (DOI 10.17632/zddtpgzv63.4)</w:t>
            </w:r>
          </w:p>
        </w:tc>
      </w:tr>
      <w:tr w:rsidR="0034563A" w14:paraId="59FAE67A"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424ECC9F" w14:textId="77777777" w:rsidR="0034563A" w:rsidRDefault="00000000">
            <w:pPr>
              <w:spacing w:line="252" w:lineRule="auto"/>
            </w:pPr>
            <w:r>
              <w:rPr>
                <w:b/>
                <w:bCs/>
                <w:sz w:val="18"/>
                <w:szCs w:val="18"/>
              </w:rPr>
              <w:t>Version and date</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40CCBFF" w14:textId="77777777" w:rsidR="0034563A" w:rsidRDefault="00000000">
            <w:pPr>
              <w:spacing w:line="252" w:lineRule="auto"/>
            </w:pPr>
            <w:r>
              <w:rPr>
                <w:sz w:val="18"/>
                <w:szCs w:val="18"/>
              </w:rPr>
              <w:t>Version 4, published 18 November 2019. Contributor on the record: Elima Hussain.</w:t>
            </w:r>
          </w:p>
        </w:tc>
      </w:tr>
      <w:tr w:rsidR="0034563A" w14:paraId="383CC73C"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0968C54B" w14:textId="77777777" w:rsidR="0034563A" w:rsidRDefault="00000000">
            <w:pPr>
              <w:spacing w:line="252" w:lineRule="auto"/>
            </w:pPr>
            <w:r>
              <w:rPr>
                <w:b/>
                <w:bCs/>
                <w:sz w:val="18"/>
                <w:szCs w:val="18"/>
              </w:rPr>
              <w:t>Describing paper</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3658219" w14:textId="77777777" w:rsidR="0034563A" w:rsidRDefault="00000000">
            <w:pPr>
              <w:spacing w:line="252" w:lineRule="auto"/>
            </w:pPr>
            <w:r>
              <w:rPr>
                <w:sz w:val="18"/>
                <w:szCs w:val="18"/>
              </w:rPr>
              <w:t xml:space="preserve">Hussain E, Mahanta LB, Borah H, Das CR. Data in Brief, 2020, vol. 30, article 105589. </w:t>
            </w:r>
            <w:hyperlink r:id="rId8" w:history="1">
              <w:r>
                <w:rPr>
                  <w:color w:val="0B5CAD"/>
                  <w:sz w:val="18"/>
                  <w:szCs w:val="18"/>
                  <w:u w:val="single"/>
                </w:rPr>
                <w:t>doi.org/10.1016/j.dib.2020.105589</w:t>
              </w:r>
            </w:hyperlink>
          </w:p>
        </w:tc>
      </w:tr>
      <w:tr w:rsidR="0034563A" w14:paraId="5A28DA94"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0EB40D96" w14:textId="77777777" w:rsidR="0034563A" w:rsidRDefault="00000000">
            <w:pPr>
              <w:spacing w:line="252" w:lineRule="auto"/>
            </w:pPr>
            <w:r>
              <w:rPr>
                <w:b/>
                <w:bCs/>
                <w:sz w:val="18"/>
                <w:szCs w:val="18"/>
              </w:rPr>
              <w:t>Type of data</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C79DD3B" w14:textId="77777777" w:rsidR="0034563A" w:rsidRDefault="00000000">
            <w:pPr>
              <w:spacing w:line="252" w:lineRule="auto"/>
            </w:pPr>
            <w:r>
              <w:rPr>
                <w:sz w:val="18"/>
                <w:szCs w:val="18"/>
              </w:rPr>
              <w:t>Microscope images of cervical cells on Pap smear slides, raw JPG.</w:t>
            </w:r>
          </w:p>
        </w:tc>
      </w:tr>
      <w:tr w:rsidR="0034563A" w14:paraId="391A4959"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6C5637CE" w14:textId="77777777" w:rsidR="0034563A" w:rsidRDefault="00000000">
            <w:pPr>
              <w:spacing w:line="252" w:lineRule="auto"/>
            </w:pPr>
            <w:r>
              <w:rPr>
                <w:b/>
                <w:bCs/>
                <w:sz w:val="18"/>
                <w:szCs w:val="18"/>
              </w:rPr>
              <w:t>Size</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2A7C416" w14:textId="77777777" w:rsidR="0034563A" w:rsidRDefault="00000000">
            <w:pPr>
              <w:spacing w:line="252" w:lineRule="auto"/>
            </w:pPr>
            <w:r>
              <w:rPr>
                <w:sz w:val="18"/>
                <w:szCs w:val="18"/>
              </w:rPr>
              <w:t>963 images from 460 patients.</w:t>
            </w:r>
          </w:p>
        </w:tc>
      </w:tr>
      <w:tr w:rsidR="0034563A" w14:paraId="30D9ABCC"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407CAE81" w14:textId="77777777" w:rsidR="0034563A" w:rsidRDefault="00000000">
            <w:pPr>
              <w:spacing w:line="252" w:lineRule="auto"/>
            </w:pPr>
            <w:r>
              <w:rPr>
                <w:b/>
                <w:bCs/>
                <w:sz w:val="18"/>
                <w:szCs w:val="18"/>
              </w:rPr>
              <w:t>Classes (Bethesda System)</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A3F562B" w14:textId="77777777" w:rsidR="0034563A" w:rsidRDefault="00000000">
            <w:pPr>
              <w:spacing w:after="50" w:line="252" w:lineRule="auto"/>
            </w:pPr>
            <w:r>
              <w:rPr>
                <w:sz w:val="18"/>
                <w:szCs w:val="18"/>
              </w:rPr>
              <w:t>NILM, negative for intraepithelial lesion or malignancy: 613 images (63.7%)</w:t>
            </w:r>
          </w:p>
          <w:p w14:paraId="3AD97827" w14:textId="77777777" w:rsidR="0034563A" w:rsidRDefault="00000000">
            <w:pPr>
              <w:spacing w:after="50" w:line="252" w:lineRule="auto"/>
            </w:pPr>
            <w:r>
              <w:rPr>
                <w:sz w:val="18"/>
                <w:szCs w:val="18"/>
              </w:rPr>
              <w:t>LSIL, low-grade squamous intraepithelial lesion: 163 (16.9%)</w:t>
            </w:r>
          </w:p>
          <w:p w14:paraId="43E3436A" w14:textId="77777777" w:rsidR="0034563A" w:rsidRDefault="00000000">
            <w:pPr>
              <w:spacing w:after="50" w:line="252" w:lineRule="auto"/>
            </w:pPr>
            <w:r>
              <w:rPr>
                <w:sz w:val="18"/>
                <w:szCs w:val="18"/>
              </w:rPr>
              <w:t>HSIL, high-grade squamous intraepithelial lesion: 113 (11.7%)</w:t>
            </w:r>
          </w:p>
          <w:p w14:paraId="009E0BC9" w14:textId="77777777" w:rsidR="0034563A" w:rsidRDefault="00000000">
            <w:pPr>
              <w:spacing w:after="50" w:line="252" w:lineRule="auto"/>
            </w:pPr>
            <w:r>
              <w:rPr>
                <w:sz w:val="18"/>
                <w:szCs w:val="18"/>
              </w:rPr>
              <w:t>SCC, squamous cell carcinoma: 74 (7.7%)</w:t>
            </w:r>
          </w:p>
          <w:p w14:paraId="4A36BC11" w14:textId="77777777" w:rsidR="0034563A" w:rsidRDefault="00000000">
            <w:pPr>
              <w:spacing w:after="50" w:line="252" w:lineRule="auto"/>
            </w:pPr>
            <w:r>
              <w:rPr>
                <w:sz w:val="18"/>
                <w:szCs w:val="18"/>
              </w:rPr>
              <w:t>The data paper states 613 normal and 350 abnormal. The split of the 350 is taken from two later papers that used the dataset (references 3 and 4); percentages are calculated from the counts.</w:t>
            </w:r>
          </w:p>
        </w:tc>
      </w:tr>
      <w:tr w:rsidR="0034563A" w14:paraId="1D241E1F"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29A08B53" w14:textId="77777777" w:rsidR="0034563A" w:rsidRDefault="00000000">
            <w:pPr>
              <w:spacing w:line="252" w:lineRule="auto"/>
            </w:pPr>
            <w:r>
              <w:rPr>
                <w:b/>
                <w:bCs/>
                <w:sz w:val="18"/>
                <w:szCs w:val="18"/>
              </w:rPr>
              <w:t>Image specification</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F0DBD4E" w14:textId="77777777" w:rsidR="0034563A" w:rsidRDefault="00000000">
            <w:pPr>
              <w:spacing w:line="252" w:lineRule="auto"/>
            </w:pPr>
            <w:r>
              <w:rPr>
                <w:sz w:val="18"/>
                <w:szCs w:val="18"/>
              </w:rPr>
              <w:t>2048 × 1536 pixels, captured at 400x (40x objective × 10x eyepiece).</w:t>
            </w:r>
          </w:p>
        </w:tc>
      </w:tr>
      <w:tr w:rsidR="0034563A" w14:paraId="5B305A80"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0DA45B5D" w14:textId="77777777" w:rsidR="0034563A" w:rsidRDefault="00000000">
            <w:pPr>
              <w:spacing w:line="252" w:lineRule="auto"/>
            </w:pPr>
            <w:r>
              <w:rPr>
                <w:b/>
                <w:bCs/>
                <w:sz w:val="18"/>
                <w:szCs w:val="18"/>
              </w:rPr>
              <w:t>Equipment</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551B8ED" w14:textId="77777777" w:rsidR="0034563A" w:rsidRDefault="00000000">
            <w:pPr>
              <w:spacing w:line="252" w:lineRule="auto"/>
            </w:pPr>
            <w:r>
              <w:rPr>
                <w:sz w:val="18"/>
                <w:szCs w:val="18"/>
              </w:rPr>
              <w:t>Leica DM 750 microscope with ICC50 HD camera.</w:t>
            </w:r>
          </w:p>
        </w:tc>
      </w:tr>
      <w:tr w:rsidR="0034563A" w14:paraId="534A85E7"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690CCAD2" w14:textId="77777777" w:rsidR="0034563A" w:rsidRDefault="00000000">
            <w:pPr>
              <w:spacing w:line="252" w:lineRule="auto"/>
            </w:pPr>
            <w:r>
              <w:rPr>
                <w:b/>
                <w:bCs/>
                <w:sz w:val="18"/>
                <w:szCs w:val="18"/>
              </w:rPr>
              <w:t>Where collected</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ACDD0D4" w14:textId="77777777" w:rsidR="0034563A" w:rsidRDefault="00000000">
            <w:pPr>
              <w:spacing w:after="50" w:line="252" w:lineRule="auto"/>
            </w:pPr>
            <w:r>
              <w:rPr>
                <w:sz w:val="18"/>
                <w:szCs w:val="18"/>
              </w:rPr>
              <w:t xml:space="preserve">Babina Diagnostic </w:t>
            </w:r>
            <w:proofErr w:type="spellStart"/>
            <w:r>
              <w:rPr>
                <w:sz w:val="18"/>
                <w:szCs w:val="18"/>
              </w:rPr>
              <w:t>Pvt.</w:t>
            </w:r>
            <w:proofErr w:type="spellEnd"/>
            <w:r>
              <w:rPr>
                <w:sz w:val="18"/>
                <w:szCs w:val="18"/>
              </w:rPr>
              <w:t xml:space="preserve"> Ltd, Imphal</w:t>
            </w:r>
          </w:p>
          <w:p w14:paraId="34D11621" w14:textId="77777777" w:rsidR="0034563A" w:rsidRDefault="00000000">
            <w:pPr>
              <w:spacing w:after="50" w:line="252" w:lineRule="auto"/>
            </w:pPr>
            <w:r>
              <w:rPr>
                <w:sz w:val="18"/>
                <w:szCs w:val="18"/>
              </w:rPr>
              <w:t>Dr. B. Borooah Cancer Research Institute, Guwahati, Assam</w:t>
            </w:r>
          </w:p>
          <w:p w14:paraId="544AC3E8" w14:textId="77777777" w:rsidR="0034563A" w:rsidRDefault="00000000">
            <w:pPr>
              <w:spacing w:after="50" w:line="252" w:lineRule="auto"/>
            </w:pPr>
            <w:r>
              <w:rPr>
                <w:sz w:val="18"/>
                <w:szCs w:val="18"/>
              </w:rPr>
              <w:t>Gauhati Medical College and Hospital, Guwahati, Assam</w:t>
            </w:r>
          </w:p>
        </w:tc>
      </w:tr>
      <w:tr w:rsidR="0034563A" w14:paraId="79C90797"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6CFFDAF6" w14:textId="77777777" w:rsidR="0034563A" w:rsidRDefault="00000000">
            <w:pPr>
              <w:spacing w:line="252" w:lineRule="auto"/>
            </w:pPr>
            <w:r>
              <w:rPr>
                <w:b/>
                <w:bCs/>
                <w:sz w:val="18"/>
                <w:szCs w:val="18"/>
              </w:rPr>
              <w:lastRenderedPageBreak/>
              <w:t>How collected</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E800CB9" w14:textId="77777777" w:rsidR="0034563A" w:rsidRDefault="00000000">
            <w:pPr>
              <w:spacing w:after="50" w:line="252" w:lineRule="auto"/>
            </w:pPr>
            <w:r>
              <w:rPr>
                <w:sz w:val="18"/>
                <w:szCs w:val="18"/>
              </w:rPr>
              <w:t>1. Cervical cells taken with a small brush from the transformation zone and placed in preservative fluid (</w:t>
            </w:r>
            <w:proofErr w:type="spellStart"/>
            <w:r>
              <w:rPr>
                <w:sz w:val="18"/>
                <w:szCs w:val="18"/>
              </w:rPr>
              <w:t>SurePath</w:t>
            </w:r>
            <w:proofErr w:type="spellEnd"/>
            <w:r>
              <w:rPr>
                <w:sz w:val="18"/>
                <w:szCs w:val="18"/>
              </w:rPr>
              <w:t xml:space="preserve"> liquid-based cytology).</w:t>
            </w:r>
          </w:p>
          <w:p w14:paraId="0174EAB4" w14:textId="77777777" w:rsidR="0034563A" w:rsidRDefault="00000000">
            <w:pPr>
              <w:spacing w:after="50" w:line="252" w:lineRule="auto"/>
            </w:pPr>
            <w:r>
              <w:rPr>
                <w:sz w:val="18"/>
                <w:szCs w:val="18"/>
              </w:rPr>
              <w:t>2. Vial vortexed at 3000 rpm for 15–20 seconds to break up mucus and blood.</w:t>
            </w:r>
          </w:p>
          <w:p w14:paraId="7D5CB887" w14:textId="77777777" w:rsidR="0034563A" w:rsidRDefault="00000000">
            <w:pPr>
              <w:spacing w:after="50" w:line="252" w:lineRule="auto"/>
            </w:pPr>
            <w:r>
              <w:rPr>
                <w:sz w:val="18"/>
                <w:szCs w:val="18"/>
              </w:rPr>
              <w:t>3. Density reagent added, then centrifuged at 2500 rpm for 5 minutes.</w:t>
            </w:r>
          </w:p>
          <w:p w14:paraId="69201BA3" w14:textId="77777777" w:rsidR="0034563A" w:rsidRDefault="00000000">
            <w:pPr>
              <w:spacing w:after="50" w:line="252" w:lineRule="auto"/>
            </w:pPr>
            <w:r>
              <w:rPr>
                <w:sz w:val="18"/>
                <w:szCs w:val="18"/>
              </w:rPr>
              <w:t>4. One or two alcohol washes, then haematoxylin and eosin (H&amp;E) staining.</w:t>
            </w:r>
          </w:p>
          <w:p w14:paraId="0FD126B1" w14:textId="77777777" w:rsidR="0034563A" w:rsidRDefault="00000000">
            <w:pPr>
              <w:spacing w:after="50" w:line="252" w:lineRule="auto"/>
            </w:pPr>
            <w:r>
              <w:rPr>
                <w:sz w:val="18"/>
                <w:szCs w:val="18"/>
              </w:rPr>
              <w:t>5. Ten best-quality images captured per slide, with minimal overlap.</w:t>
            </w:r>
          </w:p>
          <w:p w14:paraId="65C60C0C" w14:textId="77777777" w:rsidR="0034563A" w:rsidRDefault="00000000">
            <w:pPr>
              <w:spacing w:after="50" w:line="252" w:lineRule="auto"/>
            </w:pPr>
            <w:r>
              <w:rPr>
                <w:sz w:val="18"/>
                <w:szCs w:val="18"/>
              </w:rPr>
              <w:t>6. Each image labelled from the patient’s report and confirmed by an expert pathologist.</w:t>
            </w:r>
          </w:p>
        </w:tc>
      </w:tr>
      <w:tr w:rsidR="0034563A" w14:paraId="62576CEF"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303526E4" w14:textId="77777777" w:rsidR="0034563A" w:rsidRDefault="00000000">
            <w:pPr>
              <w:spacing w:line="252" w:lineRule="auto"/>
            </w:pPr>
            <w:r>
              <w:rPr>
                <w:b/>
                <w:bCs/>
                <w:sz w:val="18"/>
                <w:szCs w:val="18"/>
              </w:rPr>
              <w:t>Ethics and funding</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221B633" w14:textId="77777777" w:rsidR="0034563A" w:rsidRDefault="00000000">
            <w:pPr>
              <w:spacing w:line="252" w:lineRule="auto"/>
            </w:pPr>
            <w:r>
              <w:rPr>
                <w:sz w:val="18"/>
                <w:szCs w:val="18"/>
              </w:rPr>
              <w:t>Ethical clearance from all three centres and patient consent. Funded by the Department of Biotechnology, Government of India (grant DBTNER/Health/48/2016).</w:t>
            </w:r>
          </w:p>
        </w:tc>
      </w:tr>
      <w:tr w:rsidR="0034563A" w14:paraId="5946E161"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4EFB05AF" w14:textId="77777777" w:rsidR="0034563A" w:rsidRDefault="00000000">
            <w:pPr>
              <w:spacing w:line="252" w:lineRule="auto"/>
            </w:pPr>
            <w:r>
              <w:rPr>
                <w:b/>
                <w:bCs/>
                <w:sz w:val="18"/>
                <w:szCs w:val="18"/>
              </w:rPr>
              <w:t>Licence</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F15FAE5" w14:textId="77777777" w:rsidR="0034563A" w:rsidRDefault="00000000">
            <w:pPr>
              <w:spacing w:line="252" w:lineRule="auto"/>
            </w:pPr>
            <w:r>
              <w:rPr>
                <w:sz w:val="18"/>
                <w:szCs w:val="18"/>
              </w:rPr>
              <w:t>Creative Commons Attribution 4.0 is shown on the Mendeley record for version 2. The licence field for version 4 did not load, so confirm it on the download page before reuse. The describing paper is CC BY-NC-ND.</w:t>
            </w:r>
          </w:p>
        </w:tc>
      </w:tr>
      <w:tr w:rsidR="0034563A" w14:paraId="36D6D1F0"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0F413D4D" w14:textId="77777777" w:rsidR="0034563A" w:rsidRDefault="00000000">
            <w:pPr>
              <w:spacing w:line="252" w:lineRule="auto"/>
            </w:pPr>
            <w:r>
              <w:rPr>
                <w:b/>
                <w:bCs/>
                <w:sz w:val="18"/>
                <w:szCs w:val="18"/>
              </w:rPr>
              <w:t>What it does not contain</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4D97E80" w14:textId="77777777" w:rsidR="0034563A" w:rsidRDefault="00000000">
            <w:pPr>
              <w:spacing w:line="252" w:lineRule="auto"/>
            </w:pPr>
            <w:r>
              <w:rPr>
                <w:sz w:val="18"/>
                <w:szCs w:val="18"/>
              </w:rPr>
              <w:t>The published description covers images and class labels only. No HPV test result, biomarker value or patient demographic field is described.</w:t>
            </w:r>
          </w:p>
        </w:tc>
      </w:tr>
      <w:tr w:rsidR="0034563A" w14:paraId="4B0F6B22"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6A40AB11" w14:textId="77777777" w:rsidR="0034563A" w:rsidRDefault="00000000">
            <w:pPr>
              <w:spacing w:line="252" w:lineRule="auto"/>
            </w:pPr>
            <w:r>
              <w:rPr>
                <w:b/>
                <w:bCs/>
                <w:sz w:val="18"/>
                <w:szCs w:val="18"/>
              </w:rPr>
              <w:t>Limits to state in the paper</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EFA4EF" w14:textId="77777777" w:rsidR="0034563A" w:rsidRDefault="00000000">
            <w:pPr>
              <w:spacing w:after="50" w:line="252" w:lineRule="auto"/>
            </w:pPr>
            <w:r>
              <w:rPr>
                <w:sz w:val="18"/>
                <w:szCs w:val="18"/>
              </w:rPr>
              <w:t>Unbalanced classes: nearly two-thirds of images are normal and only 74 are carcinoma.</w:t>
            </w:r>
          </w:p>
          <w:p w14:paraId="7D974507" w14:textId="77777777" w:rsidR="0034563A" w:rsidRDefault="00000000">
            <w:pPr>
              <w:spacing w:after="50" w:line="252" w:lineRule="auto"/>
            </w:pPr>
            <w:r>
              <w:rPr>
                <w:sz w:val="18"/>
                <w:szCs w:val="18"/>
              </w:rPr>
              <w:t>One region of India (North-East), three centres.</w:t>
            </w:r>
          </w:p>
          <w:p w14:paraId="2F402670" w14:textId="77777777" w:rsidR="0034563A" w:rsidRDefault="00000000">
            <w:pPr>
              <w:spacing w:after="50" w:line="252" w:lineRule="auto"/>
            </w:pPr>
            <w:r>
              <w:rPr>
                <w:sz w:val="18"/>
                <w:szCs w:val="18"/>
              </w:rPr>
              <w:t>Labels are per image, not per cell.</w:t>
            </w:r>
          </w:p>
        </w:tc>
      </w:tr>
    </w:tbl>
    <w:p w14:paraId="298DC607" w14:textId="77777777" w:rsidR="0034563A" w:rsidRDefault="00000000">
      <w:pPr>
        <w:pStyle w:val="Heading1"/>
      </w:pPr>
      <w:r>
        <w:t>2. Dataset 2: HPV16 complete genome sequences from Indian patients</w:t>
      </w:r>
    </w:p>
    <w:p w14:paraId="3EF2C9BE" w14:textId="77777777" w:rsidR="0034563A" w:rsidRDefault="00000000">
      <w:pPr>
        <w:spacing w:after="120" w:line="276" w:lineRule="auto"/>
      </w:pPr>
      <w:r>
        <w:t>This is sequence data from Indian cervical cancer patients, held in GenBank. It is the dataset the kit itself needs: whichever route is chosen, the primers, probes or antibodies must match the virus as it circulates in India rather than a reference strain.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34563A" w14:paraId="174974BA" w14:textId="77777777">
        <w:tblPrEx>
          <w:tblCellMar>
            <w:top w:w="0" w:type="dxa"/>
            <w:bottom w:w="0" w:type="dxa"/>
          </w:tblCellMar>
        </w:tblPrEx>
        <w:trPr>
          <w:tblHeader/>
        </w:trPr>
        <w:tc>
          <w:tcPr>
            <w:tcW w:w="2300" w:type="dxa"/>
            <w:tcBorders>
              <w:top w:val="single" w:sz="4" w:space="0" w:color="B8C2CC"/>
              <w:left w:val="single" w:sz="4" w:space="0" w:color="B8C2CC"/>
              <w:bottom w:val="single" w:sz="4" w:space="0" w:color="B8C2CC"/>
              <w:right w:val="single" w:sz="4" w:space="0" w:color="B8C2CC"/>
            </w:tcBorders>
            <w:shd w:val="clear" w:color="auto" w:fill="DCE6F1"/>
            <w:tcMar>
              <w:top w:w="70" w:type="dxa"/>
              <w:left w:w="100" w:type="dxa"/>
              <w:bottom w:w="70" w:type="dxa"/>
              <w:right w:w="100" w:type="dxa"/>
            </w:tcMar>
          </w:tcPr>
          <w:p w14:paraId="033257A4" w14:textId="77777777" w:rsidR="0034563A" w:rsidRDefault="00000000">
            <w:pPr>
              <w:spacing w:line="252" w:lineRule="auto"/>
            </w:pPr>
            <w:r>
              <w:rPr>
                <w:b/>
                <w:bCs/>
                <w:sz w:val="18"/>
                <w:szCs w:val="18"/>
              </w:rPr>
              <w:t>Item</w:t>
            </w:r>
          </w:p>
        </w:tc>
        <w:tc>
          <w:tcPr>
            <w:tcW w:w="6726" w:type="dxa"/>
            <w:tcBorders>
              <w:top w:val="single" w:sz="4" w:space="0" w:color="B8C2CC"/>
              <w:left w:val="single" w:sz="4" w:space="0" w:color="B8C2CC"/>
              <w:bottom w:val="single" w:sz="4" w:space="0" w:color="B8C2CC"/>
              <w:right w:val="single" w:sz="4" w:space="0" w:color="B8C2CC"/>
            </w:tcBorders>
            <w:shd w:val="clear" w:color="auto" w:fill="DCE6F1"/>
            <w:tcMar>
              <w:top w:w="70" w:type="dxa"/>
              <w:left w:w="100" w:type="dxa"/>
              <w:bottom w:w="70" w:type="dxa"/>
              <w:right w:w="100" w:type="dxa"/>
            </w:tcMar>
          </w:tcPr>
          <w:p w14:paraId="3D58EB58" w14:textId="77777777" w:rsidR="0034563A" w:rsidRDefault="00000000">
            <w:pPr>
              <w:spacing w:line="252" w:lineRule="auto"/>
            </w:pPr>
            <w:r>
              <w:rPr>
                <w:b/>
                <w:bCs/>
                <w:sz w:val="18"/>
                <w:szCs w:val="18"/>
              </w:rPr>
              <w:t>Detail</w:t>
            </w:r>
          </w:p>
        </w:tc>
      </w:tr>
      <w:tr w:rsidR="0034563A" w14:paraId="05F1CC65"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780FC14F" w14:textId="77777777" w:rsidR="0034563A" w:rsidRDefault="00000000">
            <w:pPr>
              <w:spacing w:line="252" w:lineRule="auto"/>
            </w:pPr>
            <w:r>
              <w:rPr>
                <w:b/>
                <w:bCs/>
                <w:sz w:val="18"/>
                <w:szCs w:val="18"/>
              </w:rPr>
              <w:t>What it is</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F77E751" w14:textId="77777777" w:rsidR="0034563A" w:rsidRDefault="00000000">
            <w:pPr>
              <w:spacing w:line="252" w:lineRule="auto"/>
            </w:pPr>
            <w:r>
              <w:rPr>
                <w:sz w:val="18"/>
                <w:szCs w:val="18"/>
              </w:rPr>
              <w:t>Eight complete HPV16 genomes sequenced from cervical specimens of Indian women, deposited in NCBI GenBank.</w:t>
            </w:r>
          </w:p>
        </w:tc>
      </w:tr>
      <w:tr w:rsidR="0034563A" w14:paraId="46835980"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283AFA7C" w14:textId="77777777" w:rsidR="0034563A" w:rsidRDefault="00000000">
            <w:pPr>
              <w:spacing w:line="252" w:lineRule="auto"/>
            </w:pPr>
            <w:r>
              <w:rPr>
                <w:b/>
                <w:bCs/>
                <w:sz w:val="18"/>
                <w:szCs w:val="18"/>
              </w:rPr>
              <w:t>Describing paper</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9A83EEF" w14:textId="77777777" w:rsidR="0034563A" w:rsidRDefault="00000000">
            <w:pPr>
              <w:spacing w:line="252" w:lineRule="auto"/>
            </w:pPr>
            <w:r>
              <w:rPr>
                <w:sz w:val="18"/>
                <w:szCs w:val="18"/>
              </w:rPr>
              <w:t xml:space="preserve">Mandal P, Bhattacharjee B, Sen S, Bhattacharya A, Roy Chowdhury R, Mondal NR, Sengupta S. Complete Genome Sequences of Eight Human Papillomavirus Type 16 Asian American and European Variant Isolates from Cervical Biopsies and Lesions in Indian Women. Genome Announcements, 2016. </w:t>
            </w:r>
            <w:hyperlink r:id="rId9" w:history="1">
              <w:r>
                <w:rPr>
                  <w:color w:val="0B5CAD"/>
                  <w:sz w:val="18"/>
                  <w:szCs w:val="18"/>
                  <w:u w:val="single"/>
                </w:rPr>
                <w:t>doi.org/10.1128/genomeA.00243-16</w:t>
              </w:r>
            </w:hyperlink>
          </w:p>
        </w:tc>
      </w:tr>
      <w:tr w:rsidR="0034563A" w14:paraId="4E56BD6D"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380D54F3" w14:textId="77777777" w:rsidR="0034563A" w:rsidRDefault="00000000">
            <w:pPr>
              <w:spacing w:line="252" w:lineRule="auto"/>
            </w:pPr>
            <w:r>
              <w:rPr>
                <w:b/>
                <w:bCs/>
                <w:sz w:val="18"/>
                <w:szCs w:val="18"/>
              </w:rPr>
              <w:t>Where the samples came from</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280B2C2" w14:textId="77777777" w:rsidR="0034563A" w:rsidRDefault="00000000">
            <w:pPr>
              <w:spacing w:line="252" w:lineRule="auto"/>
            </w:pPr>
            <w:r>
              <w:rPr>
                <w:sz w:val="18"/>
                <w:szCs w:val="18"/>
              </w:rPr>
              <w:t xml:space="preserve">National Institute of Biomedical Genomics, Kalyani, West Bengal, and the Department of </w:t>
            </w:r>
            <w:proofErr w:type="spellStart"/>
            <w:r>
              <w:rPr>
                <w:sz w:val="18"/>
                <w:szCs w:val="18"/>
              </w:rPr>
              <w:t>Gynecology</w:t>
            </w:r>
            <w:proofErr w:type="spellEnd"/>
            <w:r>
              <w:rPr>
                <w:sz w:val="18"/>
                <w:szCs w:val="18"/>
              </w:rPr>
              <w:t>, Saroj Gupta Cancer Centre and Research Institute, Kolkata. The paper does not state which institution supplied each specimen.</w:t>
            </w:r>
          </w:p>
        </w:tc>
      </w:tr>
      <w:tr w:rsidR="0034563A" w14:paraId="5BF266EA"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70ADEFA9" w14:textId="77777777" w:rsidR="0034563A" w:rsidRDefault="00000000">
            <w:pPr>
              <w:spacing w:line="252" w:lineRule="auto"/>
            </w:pPr>
            <w:r>
              <w:rPr>
                <w:b/>
                <w:bCs/>
                <w:sz w:val="18"/>
                <w:szCs w:val="18"/>
              </w:rPr>
              <w:t>Sample types</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BD02A44" w14:textId="77777777" w:rsidR="0034563A" w:rsidRDefault="00000000">
            <w:pPr>
              <w:spacing w:line="252" w:lineRule="auto"/>
            </w:pPr>
            <w:r>
              <w:rPr>
                <w:sz w:val="18"/>
                <w:szCs w:val="18"/>
              </w:rPr>
              <w:t>Six cervical biopsies and two cervical scrapes.</w:t>
            </w:r>
          </w:p>
        </w:tc>
      </w:tr>
      <w:tr w:rsidR="0034563A" w14:paraId="113499C4"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7D6314A4" w14:textId="77777777" w:rsidR="0034563A" w:rsidRDefault="00000000">
            <w:pPr>
              <w:spacing w:line="252" w:lineRule="auto"/>
            </w:pPr>
            <w:r>
              <w:rPr>
                <w:b/>
                <w:bCs/>
                <w:sz w:val="18"/>
                <w:szCs w:val="18"/>
              </w:rPr>
              <w:t>Variant lineages</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D1BDE86" w14:textId="77777777" w:rsidR="0034563A" w:rsidRDefault="00000000">
            <w:pPr>
              <w:spacing w:line="252" w:lineRule="auto"/>
            </w:pPr>
            <w:r>
              <w:rPr>
                <w:sz w:val="18"/>
                <w:szCs w:val="18"/>
              </w:rPr>
              <w:t>Four Asian American variants and four European variants.</w:t>
            </w:r>
          </w:p>
        </w:tc>
      </w:tr>
      <w:tr w:rsidR="0034563A" w14:paraId="517D1B05"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29FBBAF0" w14:textId="77777777" w:rsidR="0034563A" w:rsidRDefault="00000000">
            <w:pPr>
              <w:spacing w:line="252" w:lineRule="auto"/>
            </w:pPr>
            <w:r>
              <w:rPr>
                <w:b/>
                <w:bCs/>
                <w:sz w:val="18"/>
                <w:szCs w:val="18"/>
              </w:rPr>
              <w:t>GenBank accessions and genome length</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93F4EA6" w14:textId="77777777" w:rsidR="0034563A" w:rsidRDefault="00000000">
            <w:pPr>
              <w:spacing w:after="50" w:line="252" w:lineRule="auto"/>
            </w:pPr>
            <w:r>
              <w:rPr>
                <w:sz w:val="18"/>
                <w:szCs w:val="18"/>
              </w:rPr>
              <w:t>IND-T119, Asian American, biopsy: KU641509, 7,908 bp</w:t>
            </w:r>
          </w:p>
          <w:p w14:paraId="4CB8F864" w14:textId="77777777" w:rsidR="0034563A" w:rsidRDefault="00000000">
            <w:pPr>
              <w:spacing w:after="50" w:line="252" w:lineRule="auto"/>
            </w:pPr>
            <w:r>
              <w:rPr>
                <w:sz w:val="18"/>
                <w:szCs w:val="18"/>
              </w:rPr>
              <w:t>IND-T121, Asian American, biopsy: KU684314, 7,908 bp</w:t>
            </w:r>
          </w:p>
          <w:p w14:paraId="6F1DF61B" w14:textId="77777777" w:rsidR="0034563A" w:rsidRDefault="00000000">
            <w:pPr>
              <w:spacing w:after="50" w:line="252" w:lineRule="auto"/>
            </w:pPr>
            <w:r>
              <w:rPr>
                <w:sz w:val="18"/>
                <w:szCs w:val="18"/>
              </w:rPr>
              <w:t>IND-T488, Asian American, biopsy: KU684311, 7,916 bp</w:t>
            </w:r>
          </w:p>
          <w:p w14:paraId="6B776B95" w14:textId="77777777" w:rsidR="0034563A" w:rsidRDefault="00000000">
            <w:pPr>
              <w:spacing w:after="50" w:line="252" w:lineRule="auto"/>
            </w:pPr>
            <w:r>
              <w:rPr>
                <w:sz w:val="18"/>
                <w:szCs w:val="18"/>
              </w:rPr>
              <w:t>IND-CMCP14, Asian American, scrape: KU684315, 7,909 bp</w:t>
            </w:r>
          </w:p>
          <w:p w14:paraId="5F67240B" w14:textId="77777777" w:rsidR="0034563A" w:rsidRDefault="00000000">
            <w:pPr>
              <w:spacing w:after="50" w:line="252" w:lineRule="auto"/>
            </w:pPr>
            <w:r>
              <w:rPr>
                <w:sz w:val="18"/>
                <w:szCs w:val="18"/>
              </w:rPr>
              <w:t>IND-T395, European, biopsy: KU684313, 7,909 bp</w:t>
            </w:r>
          </w:p>
          <w:p w14:paraId="12DEB003" w14:textId="77777777" w:rsidR="0034563A" w:rsidRDefault="00000000">
            <w:pPr>
              <w:spacing w:after="50" w:line="252" w:lineRule="auto"/>
            </w:pPr>
            <w:r>
              <w:rPr>
                <w:sz w:val="18"/>
                <w:szCs w:val="18"/>
              </w:rPr>
              <w:t>IND-T315, European, biopsy: KU684316, 7,906 bp</w:t>
            </w:r>
          </w:p>
          <w:p w14:paraId="041319CB" w14:textId="77777777" w:rsidR="0034563A" w:rsidRDefault="00000000">
            <w:pPr>
              <w:spacing w:after="50" w:line="252" w:lineRule="auto"/>
            </w:pPr>
            <w:r>
              <w:rPr>
                <w:sz w:val="18"/>
                <w:szCs w:val="18"/>
              </w:rPr>
              <w:t>IND-T338, European, biopsy: KU684317, 7,906 bp</w:t>
            </w:r>
          </w:p>
          <w:p w14:paraId="6BD124C9" w14:textId="77777777" w:rsidR="0034563A" w:rsidRDefault="00000000">
            <w:pPr>
              <w:spacing w:after="50" w:line="252" w:lineRule="auto"/>
            </w:pPr>
            <w:r>
              <w:rPr>
                <w:sz w:val="18"/>
                <w:szCs w:val="18"/>
              </w:rPr>
              <w:t>IND-JNM434, European, scrape: KU684312, 7,906 bp</w:t>
            </w:r>
          </w:p>
        </w:tc>
      </w:tr>
      <w:tr w:rsidR="0034563A" w14:paraId="78559237"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47826D27" w14:textId="77777777" w:rsidR="0034563A" w:rsidRDefault="00000000">
            <w:pPr>
              <w:spacing w:line="252" w:lineRule="auto"/>
            </w:pPr>
            <w:r>
              <w:rPr>
                <w:b/>
                <w:bCs/>
                <w:sz w:val="18"/>
                <w:szCs w:val="18"/>
              </w:rPr>
              <w:lastRenderedPageBreak/>
              <w:t>How to download</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1A23EF1" w14:textId="77777777" w:rsidR="0034563A" w:rsidRDefault="00000000">
            <w:pPr>
              <w:spacing w:line="252" w:lineRule="auto"/>
            </w:pPr>
            <w:r>
              <w:rPr>
                <w:sz w:val="18"/>
                <w:szCs w:val="18"/>
              </w:rPr>
              <w:t xml:space="preserve">Free, no registration. Search each accession at </w:t>
            </w:r>
            <w:hyperlink r:id="rId10" w:history="1">
              <w:r>
                <w:rPr>
                  <w:color w:val="0B5CAD"/>
                  <w:sz w:val="18"/>
                  <w:szCs w:val="18"/>
                  <w:u w:val="single"/>
                </w:rPr>
                <w:t>ncbi.nlm.nih.gov/</w:t>
              </w:r>
              <w:proofErr w:type="spellStart"/>
              <w:r>
                <w:rPr>
                  <w:color w:val="0B5CAD"/>
                  <w:sz w:val="18"/>
                  <w:szCs w:val="18"/>
                  <w:u w:val="single"/>
                </w:rPr>
                <w:t>nuccore</w:t>
              </w:r>
              <w:proofErr w:type="spellEnd"/>
            </w:hyperlink>
            <w:r>
              <w:rPr>
                <w:sz w:val="18"/>
                <w:szCs w:val="18"/>
              </w:rPr>
              <w:t xml:space="preserve">, or fetch all eight at once with NCBI Entrez / </w:t>
            </w:r>
            <w:proofErr w:type="spellStart"/>
            <w:r>
              <w:rPr>
                <w:sz w:val="18"/>
                <w:szCs w:val="18"/>
              </w:rPr>
              <w:t>Biopython</w:t>
            </w:r>
            <w:proofErr w:type="spellEnd"/>
            <w:r>
              <w:rPr>
                <w:sz w:val="18"/>
                <w:szCs w:val="18"/>
              </w:rPr>
              <w:t>.</w:t>
            </w:r>
          </w:p>
        </w:tc>
      </w:tr>
      <w:tr w:rsidR="0034563A" w14:paraId="2C64F931"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05D75320" w14:textId="77777777" w:rsidR="0034563A" w:rsidRDefault="00000000">
            <w:pPr>
              <w:spacing w:line="252" w:lineRule="auto"/>
            </w:pPr>
            <w:r>
              <w:rPr>
                <w:b/>
                <w:bCs/>
                <w:sz w:val="18"/>
                <w:szCs w:val="18"/>
              </w:rPr>
              <w:t>How it was produced</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09CB1F1" w14:textId="77777777" w:rsidR="0034563A" w:rsidRDefault="00000000">
            <w:pPr>
              <w:spacing w:after="50" w:line="252" w:lineRule="auto"/>
            </w:pPr>
            <w:r>
              <w:rPr>
                <w:sz w:val="18"/>
                <w:szCs w:val="18"/>
              </w:rPr>
              <w:t xml:space="preserve">DNA extracted with the Qiagen DNA </w:t>
            </w:r>
            <w:proofErr w:type="spellStart"/>
            <w:r>
              <w:rPr>
                <w:sz w:val="18"/>
                <w:szCs w:val="18"/>
              </w:rPr>
              <w:t>minikit</w:t>
            </w:r>
            <w:proofErr w:type="spellEnd"/>
            <w:r>
              <w:rPr>
                <w:sz w:val="18"/>
                <w:szCs w:val="18"/>
              </w:rPr>
              <w:t>.</w:t>
            </w:r>
          </w:p>
          <w:p w14:paraId="066330B0" w14:textId="77777777" w:rsidR="0034563A" w:rsidRDefault="00000000">
            <w:pPr>
              <w:spacing w:after="50" w:line="252" w:lineRule="auto"/>
            </w:pPr>
            <w:r>
              <w:rPr>
                <w:sz w:val="18"/>
                <w:szCs w:val="18"/>
              </w:rPr>
              <w:t>HPV screened with GP5+/GP6+ primers; HPV16 confirmed by quantitative E6 PCR.</w:t>
            </w:r>
          </w:p>
          <w:p w14:paraId="264F8404" w14:textId="77777777" w:rsidR="0034563A" w:rsidRDefault="00000000">
            <w:pPr>
              <w:spacing w:after="50" w:line="252" w:lineRule="auto"/>
            </w:pPr>
            <w:r>
              <w:rPr>
                <w:sz w:val="18"/>
                <w:szCs w:val="18"/>
              </w:rPr>
              <w:t>Genome enriched using two long-range overlapping primer sets and Expand Long Template PCR.</w:t>
            </w:r>
          </w:p>
          <w:p w14:paraId="53884A25" w14:textId="77777777" w:rsidR="0034563A" w:rsidRDefault="00000000">
            <w:pPr>
              <w:spacing w:after="50" w:line="252" w:lineRule="auto"/>
            </w:pPr>
            <w:r>
              <w:rPr>
                <w:sz w:val="18"/>
                <w:szCs w:val="18"/>
              </w:rPr>
              <w:t>Libraries prepared with the Ion Plus fragment library kit, sequenced on an Ion PGM.</w:t>
            </w:r>
          </w:p>
          <w:p w14:paraId="2E914C3A" w14:textId="77777777" w:rsidR="0034563A" w:rsidRDefault="00000000">
            <w:pPr>
              <w:spacing w:after="50" w:line="252" w:lineRule="auto"/>
            </w:pPr>
            <w:r>
              <w:rPr>
                <w:sz w:val="18"/>
                <w:szCs w:val="18"/>
              </w:rPr>
              <w:t xml:space="preserve">Assembled de novo in </w:t>
            </w:r>
            <w:proofErr w:type="spellStart"/>
            <w:r>
              <w:rPr>
                <w:sz w:val="18"/>
                <w:szCs w:val="18"/>
              </w:rPr>
              <w:t>Geneious</w:t>
            </w:r>
            <w:proofErr w:type="spellEnd"/>
            <w:r>
              <w:rPr>
                <w:sz w:val="18"/>
                <w:szCs w:val="18"/>
              </w:rPr>
              <w:t xml:space="preserve"> 7.0.3 and confirmed by Sanger sequencing.</w:t>
            </w:r>
          </w:p>
          <w:p w14:paraId="17261E4C" w14:textId="77777777" w:rsidR="0034563A" w:rsidRDefault="00000000">
            <w:pPr>
              <w:spacing w:after="50" w:line="252" w:lineRule="auto"/>
            </w:pPr>
            <w:r>
              <w:rPr>
                <w:sz w:val="18"/>
                <w:szCs w:val="18"/>
              </w:rPr>
              <w:t>Annotated with GATU against references NC_001526.2 and AB818689.</w:t>
            </w:r>
          </w:p>
        </w:tc>
      </w:tr>
      <w:tr w:rsidR="0034563A" w14:paraId="06E4D33E"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38B88D64" w14:textId="77777777" w:rsidR="0034563A" w:rsidRDefault="00000000">
            <w:pPr>
              <w:spacing w:line="252" w:lineRule="auto"/>
            </w:pPr>
            <w:r>
              <w:rPr>
                <w:b/>
                <w:bCs/>
                <w:sz w:val="18"/>
                <w:szCs w:val="18"/>
              </w:rPr>
              <w:t>Why it matters for the kit</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B14FED6" w14:textId="77777777" w:rsidR="0034563A" w:rsidRDefault="00000000">
            <w:pPr>
              <w:spacing w:after="50" w:line="252" w:lineRule="auto"/>
            </w:pPr>
            <w:r>
              <w:rPr>
                <w:sz w:val="18"/>
                <w:szCs w:val="18"/>
              </w:rPr>
              <w:t>The E6 and E7 genes, which both strip routes target, can be read directly from these genomes.</w:t>
            </w:r>
          </w:p>
          <w:p w14:paraId="0F81127D" w14:textId="77777777" w:rsidR="0034563A" w:rsidRDefault="00000000">
            <w:pPr>
              <w:spacing w:after="50" w:line="252" w:lineRule="auto"/>
            </w:pPr>
            <w:r>
              <w:rPr>
                <w:sz w:val="18"/>
                <w:szCs w:val="18"/>
              </w:rPr>
              <w:t>Primer and probe sequences can be checked against Indian variants before any reagent is ordered.</w:t>
            </w:r>
          </w:p>
          <w:p w14:paraId="65AF0878" w14:textId="77777777" w:rsidR="0034563A" w:rsidRDefault="00000000">
            <w:pPr>
              <w:spacing w:after="50" w:line="252" w:lineRule="auto"/>
            </w:pPr>
            <w:r>
              <w:rPr>
                <w:sz w:val="18"/>
                <w:szCs w:val="18"/>
              </w:rPr>
              <w:t>The two lineages present mean a primer site conserved in one may differ in the other.</w:t>
            </w:r>
          </w:p>
        </w:tc>
      </w:tr>
      <w:tr w:rsidR="0034563A" w14:paraId="42DFD1C6"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1388975E" w14:textId="77777777" w:rsidR="0034563A" w:rsidRDefault="00000000">
            <w:pPr>
              <w:spacing w:line="252" w:lineRule="auto"/>
            </w:pPr>
            <w:r>
              <w:rPr>
                <w:b/>
                <w:bCs/>
                <w:sz w:val="18"/>
                <w:szCs w:val="18"/>
              </w:rPr>
              <w:t>Ethics</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A239A35" w14:textId="77777777" w:rsidR="0034563A" w:rsidRDefault="00000000">
            <w:pPr>
              <w:spacing w:line="252" w:lineRule="auto"/>
            </w:pPr>
            <w:r>
              <w:rPr>
                <w:sz w:val="18"/>
                <w:szCs w:val="18"/>
              </w:rPr>
              <w:t>Not stated in the genome announcement.</w:t>
            </w:r>
          </w:p>
        </w:tc>
      </w:tr>
      <w:tr w:rsidR="0034563A" w14:paraId="488F7DA4" w14:textId="77777777">
        <w:tblPrEx>
          <w:tblCellMar>
            <w:top w:w="0" w:type="dxa"/>
            <w:bottom w:w="0" w:type="dxa"/>
          </w:tblCellMar>
        </w:tblPrEx>
        <w:tc>
          <w:tcPr>
            <w:tcW w:w="23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1F7F6FC6" w14:textId="77777777" w:rsidR="0034563A" w:rsidRDefault="00000000">
            <w:pPr>
              <w:spacing w:line="252" w:lineRule="auto"/>
            </w:pPr>
            <w:r>
              <w:rPr>
                <w:b/>
                <w:bCs/>
                <w:sz w:val="18"/>
                <w:szCs w:val="18"/>
              </w:rPr>
              <w:t>Limits to state in the paper</w:t>
            </w:r>
          </w:p>
        </w:tc>
        <w:tc>
          <w:tcPr>
            <w:tcW w:w="67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6EFC669" w14:textId="77777777" w:rsidR="0034563A" w:rsidRDefault="00000000">
            <w:pPr>
              <w:spacing w:after="50" w:line="252" w:lineRule="auto"/>
            </w:pPr>
            <w:r>
              <w:rPr>
                <w:sz w:val="18"/>
                <w:szCs w:val="18"/>
              </w:rPr>
              <w:t>Only eight genomes, and only HPV16.</w:t>
            </w:r>
          </w:p>
          <w:p w14:paraId="679B8EEC" w14:textId="77777777" w:rsidR="0034563A" w:rsidRDefault="00000000">
            <w:pPr>
              <w:spacing w:after="50" w:line="252" w:lineRule="auto"/>
            </w:pPr>
            <w:r>
              <w:rPr>
                <w:sz w:val="18"/>
                <w:szCs w:val="18"/>
              </w:rPr>
              <w:t>Eastern India only.</w:t>
            </w:r>
          </w:p>
          <w:p w14:paraId="55C6D969" w14:textId="77777777" w:rsidR="0034563A" w:rsidRDefault="00000000">
            <w:pPr>
              <w:spacing w:after="50" w:line="252" w:lineRule="auto"/>
            </w:pPr>
            <w:r>
              <w:rPr>
                <w:sz w:val="18"/>
                <w:szCs w:val="18"/>
              </w:rPr>
              <w:t>Sequence data alone cannot establish how well a strip performs; that needs patient testing.</w:t>
            </w:r>
          </w:p>
        </w:tc>
      </w:tr>
    </w:tbl>
    <w:p w14:paraId="43D3D704" w14:textId="77777777" w:rsidR="0034563A" w:rsidRDefault="0034563A">
      <w:pPr>
        <w:spacing w:after="60"/>
      </w:pPr>
    </w:p>
    <w:p w14:paraId="30EC9782" w14:textId="77777777" w:rsidR="0034563A" w:rsidRDefault="00000000">
      <w:pPr>
        <w:pStyle w:val="Heading2"/>
      </w:pPr>
      <w:r>
        <w:t>Larger lineage study from the same group</w:t>
      </w:r>
    </w:p>
    <w:p w14:paraId="7F7D3502" w14:textId="77777777" w:rsidR="0034563A" w:rsidRDefault="00000000">
      <w:pPr>
        <w:spacing w:after="120" w:line="276" w:lineRule="auto"/>
      </w:pPr>
      <w:r>
        <w:t>Mandal P, et al. Translational Oncology 2021; 15(1): 101256 (</w:t>
      </w:r>
      <w:hyperlink r:id="rId11" w:history="1">
        <w:r>
          <w:rPr>
            <w:color w:val="0B5CAD"/>
            <w:u w:val="single"/>
          </w:rPr>
          <w:t>doi.org/10.1016/j.tranon.2021.101256</w:t>
        </w:r>
      </w:hyperlink>
      <w:r>
        <w:t>) sequenced whole HPV16 genomes from 145 squamous cell carcinoma cases and 24 non-malignant specimens, mainly from Saroj Gupta Cancer Centre and Research Institute, West Bengal, with further collection in Manipur, Sikkim and Chhattisgarh. Among the 145 cancers, lineage A1 accounted for 126 cases (86.89%), with the remainder D1 and D2.</w:t>
      </w:r>
    </w:p>
    <w:p w14:paraId="01678551" w14:textId="77777777" w:rsidR="0034563A" w:rsidRDefault="00000000">
      <w:pPr>
        <w:spacing w:after="120" w:line="276" w:lineRule="auto"/>
      </w:pPr>
      <w:r>
        <w:rPr>
          <w:b/>
          <w:bCs/>
        </w:rPr>
        <w:t xml:space="preserve">Two cautions on that paper. </w:t>
      </w:r>
      <w:r>
        <w:t>Its abstract and its results section disagree on the D1 and D2 percentages, and the counts of 13 and 6 out of 145 give 8.97% and 4.14%, the reverse of the abstract. It also gives no GenBank accessions, so those 145 genomes are not downloadable from the paper. Cite the counts, not the abstract percentages, and write to the corresponding author if you need the sequences.</w:t>
      </w:r>
    </w:p>
    <w:p w14:paraId="7B722400" w14:textId="77777777" w:rsidR="0034563A" w:rsidRDefault="0034563A">
      <w:pPr>
        <w:spacing w:after="60"/>
      </w:pPr>
    </w:p>
    <w:p w14:paraId="64DC2150" w14:textId="77777777" w:rsidR="0034563A" w:rsidRDefault="00000000">
      <w:pPr>
        <w:pStyle w:val="Heading2"/>
      </w:pPr>
      <w:r>
        <w:t>Supporting Indian sources for choosing HPV 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826"/>
        <w:gridCol w:w="1500"/>
      </w:tblGrid>
      <w:tr w:rsidR="0034563A" w14:paraId="0882F1C5" w14:textId="77777777">
        <w:tblPrEx>
          <w:tblCellMar>
            <w:top w:w="0" w:type="dxa"/>
            <w:bottom w:w="0" w:type="dxa"/>
          </w:tblCellMar>
        </w:tblPrEx>
        <w:trPr>
          <w:tblHeader/>
        </w:trPr>
        <w:tc>
          <w:tcPr>
            <w:tcW w:w="2700" w:type="dxa"/>
            <w:tcBorders>
              <w:top w:val="single" w:sz="4" w:space="0" w:color="B8C2CC"/>
              <w:left w:val="single" w:sz="4" w:space="0" w:color="B8C2CC"/>
              <w:bottom w:val="single" w:sz="4" w:space="0" w:color="B8C2CC"/>
              <w:right w:val="single" w:sz="4" w:space="0" w:color="B8C2CC"/>
            </w:tcBorders>
            <w:shd w:val="clear" w:color="auto" w:fill="DCE6F1"/>
            <w:tcMar>
              <w:top w:w="70" w:type="dxa"/>
              <w:left w:w="100" w:type="dxa"/>
              <w:bottom w:w="70" w:type="dxa"/>
              <w:right w:w="100" w:type="dxa"/>
            </w:tcMar>
          </w:tcPr>
          <w:p w14:paraId="6BF6F578" w14:textId="77777777" w:rsidR="0034563A" w:rsidRDefault="00000000">
            <w:pPr>
              <w:spacing w:line="252" w:lineRule="auto"/>
            </w:pPr>
            <w:r>
              <w:rPr>
                <w:b/>
                <w:bCs/>
                <w:sz w:val="18"/>
                <w:szCs w:val="18"/>
              </w:rPr>
              <w:t>Source</w:t>
            </w:r>
          </w:p>
        </w:tc>
        <w:tc>
          <w:tcPr>
            <w:tcW w:w="4826" w:type="dxa"/>
            <w:tcBorders>
              <w:top w:val="single" w:sz="4" w:space="0" w:color="B8C2CC"/>
              <w:left w:val="single" w:sz="4" w:space="0" w:color="B8C2CC"/>
              <w:bottom w:val="single" w:sz="4" w:space="0" w:color="B8C2CC"/>
              <w:right w:val="single" w:sz="4" w:space="0" w:color="B8C2CC"/>
            </w:tcBorders>
            <w:shd w:val="clear" w:color="auto" w:fill="DCE6F1"/>
            <w:tcMar>
              <w:top w:w="70" w:type="dxa"/>
              <w:left w:w="100" w:type="dxa"/>
              <w:bottom w:w="70" w:type="dxa"/>
              <w:right w:w="100" w:type="dxa"/>
            </w:tcMar>
          </w:tcPr>
          <w:p w14:paraId="7C33DCA6" w14:textId="77777777" w:rsidR="0034563A" w:rsidRDefault="00000000">
            <w:pPr>
              <w:spacing w:line="252" w:lineRule="auto"/>
            </w:pPr>
            <w:r>
              <w:rPr>
                <w:b/>
                <w:bCs/>
                <w:sz w:val="18"/>
                <w:szCs w:val="18"/>
              </w:rPr>
              <w:t>What it gives</w:t>
            </w:r>
          </w:p>
        </w:tc>
        <w:tc>
          <w:tcPr>
            <w:tcW w:w="1500" w:type="dxa"/>
            <w:tcBorders>
              <w:top w:val="single" w:sz="4" w:space="0" w:color="B8C2CC"/>
              <w:left w:val="single" w:sz="4" w:space="0" w:color="B8C2CC"/>
              <w:bottom w:val="single" w:sz="4" w:space="0" w:color="B8C2CC"/>
              <w:right w:val="single" w:sz="4" w:space="0" w:color="B8C2CC"/>
            </w:tcBorders>
            <w:shd w:val="clear" w:color="auto" w:fill="DCE6F1"/>
            <w:tcMar>
              <w:top w:w="70" w:type="dxa"/>
              <w:left w:w="100" w:type="dxa"/>
              <w:bottom w:w="70" w:type="dxa"/>
              <w:right w:w="100" w:type="dxa"/>
            </w:tcMar>
          </w:tcPr>
          <w:p w14:paraId="6CA4C769" w14:textId="77777777" w:rsidR="0034563A" w:rsidRDefault="00000000">
            <w:pPr>
              <w:spacing w:line="252" w:lineRule="auto"/>
            </w:pPr>
            <w:r>
              <w:rPr>
                <w:b/>
                <w:bCs/>
                <w:sz w:val="18"/>
                <w:szCs w:val="18"/>
              </w:rPr>
              <w:t>Link</w:t>
            </w:r>
          </w:p>
        </w:tc>
      </w:tr>
      <w:tr w:rsidR="0034563A" w14:paraId="493C234A" w14:textId="77777777">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2281D854" w14:textId="77777777" w:rsidR="0034563A" w:rsidRDefault="00000000">
            <w:pPr>
              <w:spacing w:line="252" w:lineRule="auto"/>
            </w:pPr>
            <w:r>
              <w:rPr>
                <w:b/>
                <w:bCs/>
                <w:sz w:val="18"/>
                <w:szCs w:val="18"/>
              </w:rPr>
              <w:t>ICO/IARC HPV Information Centre, India report (2023)</w:t>
            </w:r>
          </w:p>
        </w:tc>
        <w:tc>
          <w:tcPr>
            <w:tcW w:w="48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A54C61C" w14:textId="77777777" w:rsidR="0034563A" w:rsidRDefault="00000000">
            <w:pPr>
              <w:spacing w:line="252" w:lineRule="auto"/>
            </w:pPr>
            <w:r>
              <w:rPr>
                <w:sz w:val="18"/>
                <w:szCs w:val="18"/>
              </w:rPr>
              <w:t>123,907 new cervical cancer cases and 77,348 deaths a year in India. HPV 16 and/or 18 found in 83.2% of cervical cancers.</w:t>
            </w:r>
          </w:p>
        </w:tc>
        <w:tc>
          <w:tcPr>
            <w:tcW w:w="15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14117D5" w14:textId="77777777" w:rsidR="0034563A" w:rsidRDefault="00000000">
            <w:pPr>
              <w:spacing w:line="252" w:lineRule="auto"/>
            </w:pPr>
            <w:hyperlink r:id="rId12" w:history="1">
              <w:r>
                <w:rPr>
                  <w:color w:val="0B5CAD"/>
                  <w:sz w:val="18"/>
                  <w:szCs w:val="18"/>
                  <w:u w:val="single"/>
                </w:rPr>
                <w:t>hpvcentre.net</w:t>
              </w:r>
            </w:hyperlink>
          </w:p>
        </w:tc>
      </w:tr>
      <w:tr w:rsidR="0034563A" w14:paraId="0E23A28C" w14:textId="77777777">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2322B0B7" w14:textId="77777777" w:rsidR="0034563A" w:rsidRDefault="00000000">
            <w:pPr>
              <w:spacing w:line="252" w:lineRule="auto"/>
            </w:pPr>
            <w:r>
              <w:rPr>
                <w:b/>
                <w:bCs/>
                <w:sz w:val="18"/>
                <w:szCs w:val="18"/>
              </w:rPr>
              <w:t>Multi-centre genotype study, Asian Pacific Journal of Cancer Prevention, vol. 10 no. 1</w:t>
            </w:r>
          </w:p>
        </w:tc>
        <w:tc>
          <w:tcPr>
            <w:tcW w:w="48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4E2265D" w14:textId="77777777" w:rsidR="0034563A" w:rsidRDefault="00000000">
            <w:pPr>
              <w:spacing w:line="252" w:lineRule="auto"/>
            </w:pPr>
            <w:r>
              <w:rPr>
                <w:sz w:val="18"/>
                <w:szCs w:val="18"/>
              </w:rPr>
              <w:t>278 cancers from North, East, Central and South India. HPV16 alone 59.4%, HPV18 alone 13.3%, both 3.6%; total 76.3%. Types 16, 18, 31, 33 and 45 together: 87.1%.</w:t>
            </w:r>
          </w:p>
        </w:tc>
        <w:tc>
          <w:tcPr>
            <w:tcW w:w="15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2E67501" w14:textId="77777777" w:rsidR="0034563A" w:rsidRDefault="00000000">
            <w:pPr>
              <w:spacing w:line="252" w:lineRule="auto"/>
            </w:pPr>
            <w:hyperlink r:id="rId13" w:history="1">
              <w:r>
                <w:rPr>
                  <w:color w:val="0B5CAD"/>
                  <w:sz w:val="18"/>
                  <w:szCs w:val="18"/>
                  <w:u w:val="single"/>
                </w:rPr>
                <w:t>journal record</w:t>
              </w:r>
            </w:hyperlink>
          </w:p>
        </w:tc>
      </w:tr>
      <w:tr w:rsidR="0034563A" w14:paraId="1A63155B" w14:textId="77777777">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081FA004" w14:textId="77777777" w:rsidR="0034563A" w:rsidRDefault="00000000">
            <w:pPr>
              <w:spacing w:line="252" w:lineRule="auto"/>
            </w:pPr>
            <w:r>
              <w:rPr>
                <w:b/>
                <w:bCs/>
                <w:sz w:val="18"/>
                <w:szCs w:val="18"/>
              </w:rPr>
              <w:t xml:space="preserve">Region-wise study, International Journal of </w:t>
            </w:r>
            <w:proofErr w:type="spellStart"/>
            <w:r>
              <w:rPr>
                <w:b/>
                <w:bCs/>
                <w:sz w:val="18"/>
                <w:szCs w:val="18"/>
              </w:rPr>
              <w:t>Gynecological</w:t>
            </w:r>
            <w:proofErr w:type="spellEnd"/>
            <w:r>
              <w:rPr>
                <w:b/>
                <w:bCs/>
                <w:sz w:val="18"/>
                <w:szCs w:val="18"/>
              </w:rPr>
              <w:t xml:space="preserve"> Cancer, vol. 20 no. 6</w:t>
            </w:r>
          </w:p>
        </w:tc>
        <w:tc>
          <w:tcPr>
            <w:tcW w:w="48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04A740C" w14:textId="77777777" w:rsidR="0034563A" w:rsidRDefault="00000000">
            <w:pPr>
              <w:spacing w:line="252" w:lineRule="auto"/>
            </w:pPr>
            <w:r>
              <w:rPr>
                <w:sz w:val="18"/>
                <w:szCs w:val="18"/>
              </w:rPr>
              <w:t>667 squamous cell carcinomas from six centres. HPV 16/18 in 79.6%; other types 12.4%.</w:t>
            </w:r>
          </w:p>
        </w:tc>
        <w:tc>
          <w:tcPr>
            <w:tcW w:w="15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352CBDA" w14:textId="77777777" w:rsidR="0034563A" w:rsidRDefault="00000000">
            <w:pPr>
              <w:spacing w:line="252" w:lineRule="auto"/>
            </w:pPr>
            <w:hyperlink r:id="rId14" w:history="1">
              <w:r>
                <w:rPr>
                  <w:color w:val="0B5CAD"/>
                  <w:sz w:val="18"/>
                  <w:szCs w:val="18"/>
                  <w:u w:val="single"/>
                </w:rPr>
                <w:t>ijgc.bmj.com</w:t>
              </w:r>
            </w:hyperlink>
          </w:p>
        </w:tc>
      </w:tr>
      <w:tr w:rsidR="0034563A" w14:paraId="16635699" w14:textId="77777777">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66370F83" w14:textId="77777777" w:rsidR="0034563A" w:rsidRDefault="00000000">
            <w:pPr>
              <w:spacing w:line="252" w:lineRule="auto"/>
            </w:pPr>
            <w:r>
              <w:rPr>
                <w:b/>
                <w:bCs/>
                <w:sz w:val="18"/>
                <w:szCs w:val="18"/>
              </w:rPr>
              <w:lastRenderedPageBreak/>
              <w:t>ICMR National Cancer Registry Programme, Report 2020</w:t>
            </w:r>
          </w:p>
        </w:tc>
        <w:tc>
          <w:tcPr>
            <w:tcW w:w="4826"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95B020F" w14:textId="77777777" w:rsidR="0034563A" w:rsidRDefault="00000000">
            <w:pPr>
              <w:spacing w:line="252" w:lineRule="auto"/>
            </w:pPr>
            <w:r>
              <w:rPr>
                <w:sz w:val="18"/>
                <w:szCs w:val="18"/>
              </w:rPr>
              <w:t>Data from 28 population-based and 58 hospital-based registries, with a chapter on cancer of the cervix.</w:t>
            </w:r>
          </w:p>
        </w:tc>
        <w:tc>
          <w:tcPr>
            <w:tcW w:w="1500"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636AE1BF" w14:textId="77777777" w:rsidR="0034563A" w:rsidRDefault="00000000">
            <w:pPr>
              <w:spacing w:line="252" w:lineRule="auto"/>
            </w:pPr>
            <w:hyperlink r:id="rId15" w:history="1">
              <w:r>
                <w:rPr>
                  <w:color w:val="0B5CAD"/>
                  <w:sz w:val="18"/>
                  <w:szCs w:val="18"/>
                  <w:u w:val="single"/>
                </w:rPr>
                <w:t>ncdirindia.org</w:t>
              </w:r>
            </w:hyperlink>
          </w:p>
        </w:tc>
      </w:tr>
    </w:tbl>
    <w:p w14:paraId="7BFDE8DF" w14:textId="77777777" w:rsidR="0034563A" w:rsidRDefault="0034563A">
      <w:pPr>
        <w:spacing w:after="60"/>
      </w:pPr>
    </w:p>
    <w:p w14:paraId="56DBA32E" w14:textId="77777777" w:rsidR="0034563A" w:rsidRDefault="00000000">
      <w:pPr>
        <w:spacing w:after="120" w:line="276" w:lineRule="auto"/>
      </w:pPr>
      <w:r>
        <w:rPr>
          <w:b/>
          <w:bCs/>
        </w:rPr>
        <w:t xml:space="preserve">A dataset to avoid as “Indian”. </w:t>
      </w:r>
      <w:r>
        <w:t xml:space="preserve">The widely used UCI and Kaggle “Cervical Cancer (Risk Factors)” file </w:t>
      </w:r>
      <w:proofErr w:type="gramStart"/>
      <w:r>
        <w:t>has</w:t>
      </w:r>
      <w:proofErr w:type="gramEnd"/>
      <w:r>
        <w:t xml:space="preserve"> 858 patients and 36 features, but it was collected at Hospital Universitario de Caracas, Venezuela (</w:t>
      </w:r>
      <w:hyperlink r:id="rId16" w:history="1">
        <w:r>
          <w:rPr>
            <w:color w:val="0B5CAD"/>
            <w:u w:val="single"/>
          </w:rPr>
          <w:t>UCI record</w:t>
        </w:r>
      </w:hyperlink>
      <w:r>
        <w:t>).</w:t>
      </w:r>
    </w:p>
    <w:p w14:paraId="430FF267" w14:textId="77777777" w:rsidR="0034563A" w:rsidRDefault="00000000">
      <w:pPr>
        <w:pStyle w:val="Heading1"/>
      </w:pPr>
      <w:r>
        <w:t>3. Procedures followed in the two strip papers</w:t>
      </w:r>
    </w:p>
    <w:p w14:paraId="55D33953" w14:textId="77777777" w:rsidR="0034563A" w:rsidRDefault="00000000">
      <w:pPr>
        <w:spacing w:after="120" w:line="276" w:lineRule="auto"/>
      </w:pPr>
      <w:r>
        <w:t xml:space="preserve">Paper A is the protein route and Paper B is the DNA route. </w:t>
      </w:r>
      <w:r>
        <w:rPr>
          <w:b/>
          <w:bCs/>
        </w:rPr>
        <w:t xml:space="preserve">Paper A: </w:t>
      </w:r>
      <w:r>
        <w:t xml:space="preserve">Mariano VS, Lorenzi AT, et al. A Low-Cost HPV Immunochromatographic Assay to Detect High-Grade Cervical Intraepithelial Neoplasia. </w:t>
      </w:r>
      <w:proofErr w:type="spellStart"/>
      <w:r>
        <w:t>PLoS</w:t>
      </w:r>
      <w:proofErr w:type="spellEnd"/>
      <w:r>
        <w:t xml:space="preserve"> ONE 2016; 11(10): e0164892. </w:t>
      </w:r>
      <w:r>
        <w:rPr>
          <w:b/>
          <w:bCs/>
        </w:rPr>
        <w:t xml:space="preserve">Paper B: </w:t>
      </w:r>
      <w:r>
        <w:t>Chang MM, Ma A, Novak EN, et al. A novel tailed primer nucleic acid test for detection of HPV 16, 18 and 45 DNA at the point of care. Scientific Reports 2023; 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34563A" w14:paraId="7D84DA77" w14:textId="77777777">
        <w:tblPrEx>
          <w:tblCellMar>
            <w:top w:w="0" w:type="dxa"/>
            <w:bottom w:w="0" w:type="dxa"/>
          </w:tblCellMar>
        </w:tblPrEx>
        <w:trPr>
          <w:tblHeader/>
        </w:trPr>
        <w:tc>
          <w:tcPr>
            <w:tcW w:w="1800" w:type="dxa"/>
            <w:tcBorders>
              <w:top w:val="single" w:sz="4" w:space="0" w:color="B8C2CC"/>
              <w:left w:val="single" w:sz="4" w:space="0" w:color="B8C2CC"/>
              <w:bottom w:val="single" w:sz="4" w:space="0" w:color="B8C2CC"/>
              <w:right w:val="single" w:sz="4" w:space="0" w:color="B8C2CC"/>
            </w:tcBorders>
            <w:shd w:val="clear" w:color="auto" w:fill="DCE6F1"/>
            <w:tcMar>
              <w:top w:w="70" w:type="dxa"/>
              <w:left w:w="100" w:type="dxa"/>
              <w:bottom w:w="70" w:type="dxa"/>
              <w:right w:w="100" w:type="dxa"/>
            </w:tcMar>
          </w:tcPr>
          <w:p w14:paraId="234B122D" w14:textId="77777777" w:rsidR="0034563A" w:rsidRDefault="00000000">
            <w:pPr>
              <w:spacing w:line="252" w:lineRule="auto"/>
            </w:pPr>
            <w:r>
              <w:rPr>
                <w:b/>
                <w:bCs/>
                <w:sz w:val="18"/>
                <w:szCs w:val="18"/>
              </w:rPr>
              <w:t>Step</w:t>
            </w:r>
          </w:p>
        </w:tc>
        <w:tc>
          <w:tcPr>
            <w:tcW w:w="3613" w:type="dxa"/>
            <w:tcBorders>
              <w:top w:val="single" w:sz="4" w:space="0" w:color="B8C2CC"/>
              <w:left w:val="single" w:sz="4" w:space="0" w:color="B8C2CC"/>
              <w:bottom w:val="single" w:sz="4" w:space="0" w:color="B8C2CC"/>
              <w:right w:val="single" w:sz="4" w:space="0" w:color="B8C2CC"/>
            </w:tcBorders>
            <w:shd w:val="clear" w:color="auto" w:fill="DCE6F1"/>
            <w:tcMar>
              <w:top w:w="70" w:type="dxa"/>
              <w:left w:w="100" w:type="dxa"/>
              <w:bottom w:w="70" w:type="dxa"/>
              <w:right w:w="100" w:type="dxa"/>
            </w:tcMar>
          </w:tcPr>
          <w:p w14:paraId="120506D7" w14:textId="77777777" w:rsidR="0034563A" w:rsidRDefault="00000000">
            <w:pPr>
              <w:spacing w:line="252" w:lineRule="auto"/>
            </w:pPr>
            <w:r>
              <w:rPr>
                <w:b/>
                <w:bCs/>
                <w:sz w:val="18"/>
                <w:szCs w:val="18"/>
              </w:rPr>
              <w:t>Paper A: E6 protein strip (OncoE6)</w:t>
            </w:r>
          </w:p>
        </w:tc>
        <w:tc>
          <w:tcPr>
            <w:tcW w:w="3613" w:type="dxa"/>
            <w:tcBorders>
              <w:top w:val="single" w:sz="4" w:space="0" w:color="B8C2CC"/>
              <w:left w:val="single" w:sz="4" w:space="0" w:color="B8C2CC"/>
              <w:bottom w:val="single" w:sz="4" w:space="0" w:color="B8C2CC"/>
              <w:right w:val="single" w:sz="4" w:space="0" w:color="B8C2CC"/>
            </w:tcBorders>
            <w:shd w:val="clear" w:color="auto" w:fill="DCE6F1"/>
            <w:tcMar>
              <w:top w:w="70" w:type="dxa"/>
              <w:left w:w="100" w:type="dxa"/>
              <w:bottom w:w="70" w:type="dxa"/>
              <w:right w:w="100" w:type="dxa"/>
            </w:tcMar>
          </w:tcPr>
          <w:p w14:paraId="65E42C50" w14:textId="77777777" w:rsidR="0034563A" w:rsidRDefault="00000000">
            <w:pPr>
              <w:spacing w:line="252" w:lineRule="auto"/>
            </w:pPr>
            <w:r>
              <w:rPr>
                <w:b/>
                <w:bCs/>
                <w:sz w:val="18"/>
                <w:szCs w:val="18"/>
              </w:rPr>
              <w:t>Paper B: DNA strip (tailed-primer RPA)</w:t>
            </w:r>
          </w:p>
        </w:tc>
      </w:tr>
      <w:tr w:rsidR="0034563A" w14:paraId="0EBDB052"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6CBE0C87" w14:textId="77777777" w:rsidR="0034563A" w:rsidRDefault="00000000">
            <w:pPr>
              <w:spacing w:line="252" w:lineRule="auto"/>
            </w:pPr>
            <w:r>
              <w:rPr>
                <w:b/>
                <w:bCs/>
                <w:sz w:val="18"/>
                <w:szCs w:val="18"/>
              </w:rPr>
              <w:t>What is detected</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1F37647" w14:textId="77777777" w:rsidR="0034563A" w:rsidRDefault="00000000">
            <w:pPr>
              <w:spacing w:line="252" w:lineRule="auto"/>
            </w:pPr>
            <w:r>
              <w:rPr>
                <w:sz w:val="18"/>
                <w:szCs w:val="18"/>
              </w:rPr>
              <w:t>E6 oncoprotein of HPV16 and HPV18.</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40D568A" w14:textId="77777777" w:rsidR="0034563A" w:rsidRDefault="00000000">
            <w:pPr>
              <w:spacing w:line="252" w:lineRule="auto"/>
            </w:pPr>
            <w:r>
              <w:rPr>
                <w:sz w:val="18"/>
                <w:szCs w:val="18"/>
              </w:rPr>
              <w:t>E7 gene DNA of HPV16, HPV18 and HPV45.</w:t>
            </w:r>
          </w:p>
        </w:tc>
      </w:tr>
      <w:tr w:rsidR="0034563A" w14:paraId="1BF6FC59"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1E21F882" w14:textId="77777777" w:rsidR="0034563A" w:rsidRDefault="00000000">
            <w:pPr>
              <w:spacing w:line="252" w:lineRule="auto"/>
            </w:pPr>
            <w:r>
              <w:rPr>
                <w:b/>
                <w:bCs/>
                <w:sz w:val="18"/>
                <w:szCs w:val="18"/>
              </w:rPr>
              <w:t>Principle</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84747FB" w14:textId="77777777" w:rsidR="0034563A" w:rsidRDefault="00000000">
            <w:pPr>
              <w:spacing w:line="252" w:lineRule="auto"/>
            </w:pPr>
            <w:r>
              <w:rPr>
                <w:sz w:val="18"/>
                <w:szCs w:val="18"/>
              </w:rPr>
              <w:t>Immunochromatographic lateral flow using high-affinity monoclonal antibodies. No amplification.</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1A116DE" w14:textId="77777777" w:rsidR="0034563A" w:rsidRDefault="00000000">
            <w:pPr>
              <w:spacing w:line="252" w:lineRule="auto"/>
            </w:pPr>
            <w:r>
              <w:rPr>
                <w:sz w:val="18"/>
                <w:szCs w:val="18"/>
              </w:rPr>
              <w:t>Isothermal DNA amplification (recombinase polymerase amplification, RPA) followed by lateral flow detection.</w:t>
            </w:r>
          </w:p>
        </w:tc>
      </w:tr>
      <w:tr w:rsidR="0034563A" w14:paraId="6B59E099"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6D3B9090" w14:textId="77777777" w:rsidR="0034563A" w:rsidRDefault="00000000">
            <w:pPr>
              <w:spacing w:line="252" w:lineRule="auto"/>
            </w:pPr>
            <w:r>
              <w:rPr>
                <w:b/>
                <w:bCs/>
                <w:sz w:val="18"/>
                <w:szCs w:val="18"/>
              </w:rPr>
              <w:t>Study samples</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125CC6D" w14:textId="77777777" w:rsidR="0034563A" w:rsidRDefault="00000000">
            <w:pPr>
              <w:spacing w:line="252" w:lineRule="auto"/>
            </w:pPr>
            <w:r>
              <w:rPr>
                <w:sz w:val="18"/>
                <w:szCs w:val="18"/>
              </w:rPr>
              <w:t xml:space="preserve">448 women aged 18–89 (median 39.3) referred to </w:t>
            </w:r>
            <w:proofErr w:type="spellStart"/>
            <w:r>
              <w:rPr>
                <w:sz w:val="18"/>
                <w:szCs w:val="18"/>
              </w:rPr>
              <w:t>Barretos</w:t>
            </w:r>
            <w:proofErr w:type="spellEnd"/>
            <w:r>
              <w:rPr>
                <w:sz w:val="18"/>
                <w:szCs w:val="18"/>
              </w:rPr>
              <w:t xml:space="preserve"> Cancer Hospital, Brazil, after an abnormal Pap test.</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220473E" w14:textId="77777777" w:rsidR="0034563A" w:rsidRDefault="00000000">
            <w:pPr>
              <w:spacing w:line="252" w:lineRule="auto"/>
            </w:pPr>
            <w:r>
              <w:rPr>
                <w:sz w:val="18"/>
                <w:szCs w:val="18"/>
              </w:rPr>
              <w:t xml:space="preserve">Synthetic E7 gene fragments, and DNA or lysates from cell lines </w:t>
            </w:r>
            <w:proofErr w:type="spellStart"/>
            <w:r>
              <w:rPr>
                <w:sz w:val="18"/>
                <w:szCs w:val="18"/>
              </w:rPr>
              <w:t>SiHa</w:t>
            </w:r>
            <w:proofErr w:type="spellEnd"/>
            <w:r>
              <w:rPr>
                <w:sz w:val="18"/>
                <w:szCs w:val="18"/>
              </w:rPr>
              <w:t xml:space="preserve"> (HPV16), HeLa (HPV18), MS751 (HPV45) and C33A (HPV-negative). No patient samples.</w:t>
            </w:r>
          </w:p>
        </w:tc>
      </w:tr>
      <w:tr w:rsidR="0034563A" w14:paraId="1AB2B2B2"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720A4DEE" w14:textId="77777777" w:rsidR="0034563A" w:rsidRDefault="00000000">
            <w:pPr>
              <w:spacing w:line="252" w:lineRule="auto"/>
            </w:pPr>
            <w:r>
              <w:rPr>
                <w:b/>
                <w:bCs/>
                <w:sz w:val="18"/>
                <w:szCs w:val="18"/>
              </w:rPr>
              <w:t>Sample collection</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05CA983" w14:textId="77777777" w:rsidR="0034563A" w:rsidRDefault="00000000">
            <w:pPr>
              <w:spacing w:line="252" w:lineRule="auto"/>
            </w:pPr>
            <w:r>
              <w:rPr>
                <w:sz w:val="18"/>
                <w:szCs w:val="18"/>
              </w:rPr>
              <w:t xml:space="preserve">Clinician-collected cervical sample with a Rovers brush, placed in a </w:t>
            </w:r>
            <w:proofErr w:type="spellStart"/>
            <w:r>
              <w:rPr>
                <w:sz w:val="18"/>
                <w:szCs w:val="18"/>
              </w:rPr>
              <w:t>ThinPrep</w:t>
            </w:r>
            <w:proofErr w:type="spellEnd"/>
            <w:r>
              <w:rPr>
                <w:sz w:val="18"/>
                <w:szCs w:val="18"/>
              </w:rPr>
              <w:t xml:space="preserve"> vial and stored at −20 °C.</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DFB86B" w14:textId="77777777" w:rsidR="0034563A" w:rsidRDefault="00000000">
            <w:pPr>
              <w:spacing w:line="252" w:lineRule="auto"/>
            </w:pPr>
            <w:r>
              <w:rPr>
                <w:sz w:val="18"/>
                <w:szCs w:val="18"/>
              </w:rPr>
              <w:t>Cultured cells suspended in 1X TE buffer at 5,000 to 500,000 cells/</w:t>
            </w:r>
            <w:proofErr w:type="spellStart"/>
            <w:r>
              <w:rPr>
                <w:sz w:val="18"/>
                <w:szCs w:val="18"/>
              </w:rPr>
              <w:t>mL.</w:t>
            </w:r>
            <w:proofErr w:type="spellEnd"/>
          </w:p>
        </w:tc>
      </w:tr>
      <w:tr w:rsidR="0034563A" w14:paraId="51E3F2CD"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547E17A0" w14:textId="77777777" w:rsidR="0034563A" w:rsidRDefault="00000000">
            <w:pPr>
              <w:spacing w:line="252" w:lineRule="auto"/>
            </w:pPr>
            <w:r>
              <w:rPr>
                <w:b/>
                <w:bCs/>
                <w:sz w:val="18"/>
                <w:szCs w:val="18"/>
              </w:rPr>
              <w:t>Sample preparation</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45D417A" w14:textId="77777777" w:rsidR="0034563A" w:rsidRDefault="00000000">
            <w:pPr>
              <w:spacing w:line="252" w:lineRule="auto"/>
            </w:pPr>
            <w:r>
              <w:rPr>
                <w:sz w:val="18"/>
                <w:szCs w:val="18"/>
              </w:rPr>
              <w:t>A cell lysate is made from the specimen. The lysis recipe is in Schweizer et al. 2010, which could not be opened: not verified.</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8A58B76" w14:textId="77777777" w:rsidR="0034563A" w:rsidRDefault="00000000">
            <w:pPr>
              <w:spacing w:line="252" w:lineRule="auto"/>
            </w:pPr>
            <w:r>
              <w:rPr>
                <w:sz w:val="18"/>
                <w:szCs w:val="18"/>
              </w:rPr>
              <w:t xml:space="preserve">196 µL cell suspension plus 4 µL </w:t>
            </w:r>
            <w:proofErr w:type="spellStart"/>
            <w:r>
              <w:rPr>
                <w:sz w:val="18"/>
                <w:szCs w:val="18"/>
              </w:rPr>
              <w:t>achromopeptidase</w:t>
            </w:r>
            <w:proofErr w:type="spellEnd"/>
            <w:r>
              <w:rPr>
                <w:sz w:val="18"/>
                <w:szCs w:val="18"/>
              </w:rPr>
              <w:t xml:space="preserve"> (0.5 U/µL final). 5 minutes at room temperature, then 5 minutes at 95 °C.</w:t>
            </w:r>
          </w:p>
        </w:tc>
      </w:tr>
      <w:tr w:rsidR="0034563A" w14:paraId="4A6DB484"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30E68082" w14:textId="77777777" w:rsidR="0034563A" w:rsidRDefault="00000000">
            <w:pPr>
              <w:spacing w:line="252" w:lineRule="auto"/>
            </w:pPr>
            <w:r>
              <w:rPr>
                <w:b/>
                <w:bCs/>
                <w:sz w:val="18"/>
                <w:szCs w:val="18"/>
              </w:rPr>
              <w:t>Amplification</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5DCD37F" w14:textId="77777777" w:rsidR="0034563A" w:rsidRDefault="00000000">
            <w:pPr>
              <w:spacing w:line="252" w:lineRule="auto"/>
            </w:pPr>
            <w:r>
              <w:rPr>
                <w:sz w:val="18"/>
                <w:szCs w:val="18"/>
              </w:rPr>
              <w:t>None.</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3AA6190" w14:textId="77777777" w:rsidR="0034563A" w:rsidRDefault="00000000">
            <w:pPr>
              <w:spacing w:line="252" w:lineRule="auto"/>
            </w:pPr>
            <w:r>
              <w:rPr>
                <w:sz w:val="18"/>
                <w:szCs w:val="18"/>
              </w:rPr>
              <w:t>RPA Basic kit (</w:t>
            </w:r>
            <w:proofErr w:type="spellStart"/>
            <w:r>
              <w:rPr>
                <w:sz w:val="18"/>
                <w:szCs w:val="18"/>
              </w:rPr>
              <w:t>TwistDx</w:t>
            </w:r>
            <w:proofErr w:type="spellEnd"/>
            <w:r>
              <w:rPr>
                <w:sz w:val="18"/>
                <w:szCs w:val="18"/>
              </w:rPr>
              <w:t>). 20 minutes at 39 °C. 10 µL per well inside the cartridge (heater set to 45 °C to reach 39 °C); 50 µL in bench screening.</w:t>
            </w:r>
          </w:p>
        </w:tc>
      </w:tr>
      <w:tr w:rsidR="0034563A" w14:paraId="60A8A367"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6DB318AC" w14:textId="77777777" w:rsidR="0034563A" w:rsidRDefault="00000000">
            <w:pPr>
              <w:spacing w:line="252" w:lineRule="auto"/>
            </w:pPr>
            <w:r>
              <w:rPr>
                <w:b/>
                <w:bCs/>
                <w:sz w:val="18"/>
                <w:szCs w:val="18"/>
              </w:rPr>
              <w:t>Labelling and capture chemistry</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0AC66DD5" w14:textId="77777777" w:rsidR="0034563A" w:rsidRDefault="00000000">
            <w:pPr>
              <w:spacing w:line="252" w:lineRule="auto"/>
            </w:pPr>
            <w:r>
              <w:rPr>
                <w:sz w:val="18"/>
                <w:szCs w:val="18"/>
              </w:rPr>
              <w:t>Monoclonal antibodies against E6 capture and reveal the protein. A positive shows as a purple line.</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97034DB" w14:textId="77777777" w:rsidR="0034563A" w:rsidRDefault="00000000">
            <w:pPr>
              <w:spacing w:line="252" w:lineRule="auto"/>
            </w:pPr>
            <w:r>
              <w:rPr>
                <w:sz w:val="18"/>
                <w:szCs w:val="18"/>
              </w:rPr>
              <w:t xml:space="preserve">One primer carries a 15-base tail for capture on the strip; the other carries biotin. Signal from streptavidin-coated gold </w:t>
            </w:r>
            <w:proofErr w:type="spellStart"/>
            <w:r>
              <w:rPr>
                <w:sz w:val="18"/>
                <w:szCs w:val="18"/>
              </w:rPr>
              <w:t>nanoshells</w:t>
            </w:r>
            <w:proofErr w:type="spellEnd"/>
            <w:r>
              <w:rPr>
                <w:sz w:val="18"/>
                <w:szCs w:val="18"/>
              </w:rPr>
              <w:t>.</w:t>
            </w:r>
          </w:p>
        </w:tc>
      </w:tr>
      <w:tr w:rsidR="0034563A" w14:paraId="7BBCAAE5"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40918B59" w14:textId="77777777" w:rsidR="0034563A" w:rsidRDefault="00000000">
            <w:pPr>
              <w:spacing w:line="252" w:lineRule="auto"/>
            </w:pPr>
            <w:r>
              <w:rPr>
                <w:b/>
                <w:bCs/>
                <w:sz w:val="18"/>
                <w:szCs w:val="18"/>
              </w:rPr>
              <w:t>Strip</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A9BA283" w14:textId="77777777" w:rsidR="0034563A" w:rsidRDefault="00000000">
            <w:pPr>
              <w:spacing w:line="252" w:lineRule="auto"/>
            </w:pPr>
            <w:r>
              <w:rPr>
                <w:sz w:val="18"/>
                <w:szCs w:val="18"/>
              </w:rPr>
              <w:t>Unit of three test strips per specimen. Lines: control, HPV16-E6, HPV18-E6.</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2FB63283" w14:textId="77777777" w:rsidR="0034563A" w:rsidRDefault="00000000">
            <w:pPr>
              <w:spacing w:line="252" w:lineRule="auto"/>
            </w:pPr>
            <w:r>
              <w:rPr>
                <w:sz w:val="18"/>
                <w:szCs w:val="18"/>
              </w:rPr>
              <w:t>Custom nitrocellulose strip (</w:t>
            </w:r>
            <w:proofErr w:type="spellStart"/>
            <w:r>
              <w:rPr>
                <w:sz w:val="18"/>
                <w:szCs w:val="18"/>
              </w:rPr>
              <w:t>UniStart</w:t>
            </w:r>
            <w:proofErr w:type="spellEnd"/>
            <w:r>
              <w:rPr>
                <w:sz w:val="18"/>
                <w:szCs w:val="18"/>
              </w:rPr>
              <w:t xml:space="preserve"> CN95) with glass-fibre sample and conjugate pads and a cellulose wick. Lines: HPV16, HPV18/45 combined, control.</w:t>
            </w:r>
          </w:p>
        </w:tc>
      </w:tr>
      <w:tr w:rsidR="0034563A" w14:paraId="12CA7355"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0FF51532" w14:textId="77777777" w:rsidR="0034563A" w:rsidRDefault="00000000">
            <w:pPr>
              <w:spacing w:line="252" w:lineRule="auto"/>
            </w:pPr>
            <w:r>
              <w:rPr>
                <w:b/>
                <w:bCs/>
                <w:sz w:val="18"/>
                <w:szCs w:val="18"/>
              </w:rPr>
              <w:t>Running buffer</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83AD856" w14:textId="77777777" w:rsidR="0034563A" w:rsidRDefault="00000000">
            <w:pPr>
              <w:spacing w:line="252" w:lineRule="auto"/>
            </w:pPr>
            <w:r>
              <w:rPr>
                <w:sz w:val="18"/>
                <w:szCs w:val="18"/>
              </w:rPr>
              <w:t>Not stated in this paper.</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48A256D" w14:textId="77777777" w:rsidR="0034563A" w:rsidRDefault="00000000">
            <w:pPr>
              <w:spacing w:line="252" w:lineRule="auto"/>
            </w:pPr>
            <w:r>
              <w:rPr>
                <w:sz w:val="18"/>
                <w:szCs w:val="18"/>
              </w:rPr>
              <w:t>4X SSC, 1.4% Triton X-100, 5% formamide. 170 µL held in the cartridge cap.</w:t>
            </w:r>
          </w:p>
        </w:tc>
      </w:tr>
      <w:tr w:rsidR="0034563A" w14:paraId="2E16C5DF"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7BB74836" w14:textId="77777777" w:rsidR="0034563A" w:rsidRDefault="00000000">
            <w:pPr>
              <w:spacing w:line="252" w:lineRule="auto"/>
            </w:pPr>
            <w:r>
              <w:rPr>
                <w:b/>
                <w:bCs/>
                <w:sz w:val="18"/>
                <w:szCs w:val="18"/>
              </w:rPr>
              <w:t>Readout</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15A32A2" w14:textId="77777777" w:rsidR="0034563A" w:rsidRDefault="00000000">
            <w:pPr>
              <w:spacing w:line="252" w:lineRule="auto"/>
            </w:pPr>
            <w:r>
              <w:rPr>
                <w:sz w:val="18"/>
                <w:szCs w:val="18"/>
              </w:rPr>
              <w:t>Visual, by a trained technician.</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C5543CC" w14:textId="77777777" w:rsidR="0034563A" w:rsidRDefault="00000000">
            <w:pPr>
              <w:spacing w:line="252" w:lineRule="auto"/>
            </w:pPr>
            <w:r>
              <w:rPr>
                <w:sz w:val="18"/>
                <w:szCs w:val="18"/>
              </w:rPr>
              <w:t>3 minutes of flow, then scanned on a strip reader and a flatbed scanner.</w:t>
            </w:r>
          </w:p>
        </w:tc>
      </w:tr>
      <w:tr w:rsidR="0034563A" w14:paraId="0BBA0B7B"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3AB1D0E8" w14:textId="77777777" w:rsidR="0034563A" w:rsidRDefault="00000000">
            <w:pPr>
              <w:spacing w:line="252" w:lineRule="auto"/>
            </w:pPr>
            <w:r>
              <w:rPr>
                <w:b/>
                <w:bCs/>
                <w:sz w:val="18"/>
                <w:szCs w:val="18"/>
              </w:rPr>
              <w:lastRenderedPageBreak/>
              <w:t>Equipment</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2A82667" w14:textId="77777777" w:rsidR="0034563A" w:rsidRDefault="00000000">
            <w:pPr>
              <w:spacing w:line="252" w:lineRule="auto"/>
            </w:pPr>
            <w:r>
              <w:rPr>
                <w:sz w:val="18"/>
                <w:szCs w:val="18"/>
              </w:rPr>
              <w:t>Described as needing no complex equipment.</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7D61A42" w14:textId="77777777" w:rsidR="0034563A" w:rsidRDefault="00000000">
            <w:pPr>
              <w:spacing w:line="252" w:lineRule="auto"/>
            </w:pPr>
            <w:r>
              <w:rPr>
                <w:sz w:val="18"/>
                <w:szCs w:val="18"/>
              </w:rPr>
              <w:t>Two-bay heater (</w:t>
            </w:r>
            <w:proofErr w:type="spellStart"/>
            <w:r>
              <w:rPr>
                <w:sz w:val="18"/>
                <w:szCs w:val="18"/>
              </w:rPr>
              <w:t>NATflow</w:t>
            </w:r>
            <w:proofErr w:type="spellEnd"/>
            <w:r>
              <w:rPr>
                <w:sz w:val="18"/>
                <w:szCs w:val="18"/>
              </w:rPr>
              <w:t xml:space="preserve">, </w:t>
            </w:r>
            <w:proofErr w:type="spellStart"/>
            <w:r>
              <w:rPr>
                <w:sz w:val="18"/>
                <w:szCs w:val="18"/>
              </w:rPr>
              <w:t>Axxin</w:t>
            </w:r>
            <w:proofErr w:type="spellEnd"/>
            <w:r>
              <w:rPr>
                <w:sz w:val="18"/>
                <w:szCs w:val="18"/>
              </w:rPr>
              <w:t>), about US$500, with a sealed disposable cartridge and a 3D-printed three-well insert.</w:t>
            </w:r>
          </w:p>
        </w:tc>
      </w:tr>
      <w:tr w:rsidR="0034563A" w14:paraId="087A695E"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7B571551" w14:textId="77777777" w:rsidR="0034563A" w:rsidRDefault="00000000">
            <w:pPr>
              <w:spacing w:line="252" w:lineRule="auto"/>
            </w:pPr>
            <w:r>
              <w:rPr>
                <w:b/>
                <w:bCs/>
                <w:sz w:val="18"/>
                <w:szCs w:val="18"/>
              </w:rPr>
              <w:t>Time to result</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6D9C800" w14:textId="77777777" w:rsidR="0034563A" w:rsidRDefault="00000000">
            <w:pPr>
              <w:spacing w:line="252" w:lineRule="auto"/>
            </w:pPr>
            <w:r>
              <w:rPr>
                <w:sz w:val="18"/>
                <w:szCs w:val="18"/>
              </w:rPr>
              <w:t>About 2.5 hours after sample collection.</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BDA8056" w14:textId="77777777" w:rsidR="0034563A" w:rsidRDefault="00000000">
            <w:pPr>
              <w:spacing w:line="252" w:lineRule="auto"/>
            </w:pPr>
            <w:r>
              <w:rPr>
                <w:sz w:val="18"/>
                <w:szCs w:val="18"/>
              </w:rPr>
              <w:t>Under 35 minutes (5 + 5 + 20 + 3 minutes).</w:t>
            </w:r>
          </w:p>
        </w:tc>
      </w:tr>
      <w:tr w:rsidR="0034563A" w14:paraId="33BD7353"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5B28F405" w14:textId="77777777" w:rsidR="0034563A" w:rsidRDefault="00000000">
            <w:pPr>
              <w:spacing w:line="252" w:lineRule="auto"/>
            </w:pPr>
            <w:r>
              <w:rPr>
                <w:b/>
                <w:bCs/>
                <w:sz w:val="18"/>
                <w:szCs w:val="18"/>
              </w:rPr>
              <w:t>Reference standard</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D26387C" w14:textId="77777777" w:rsidR="0034563A" w:rsidRDefault="00000000">
            <w:pPr>
              <w:spacing w:line="252" w:lineRule="auto"/>
            </w:pPr>
            <w:r>
              <w:rPr>
                <w:sz w:val="18"/>
                <w:szCs w:val="18"/>
              </w:rPr>
              <w:t>Histology from colposcopy-guided biopsy or cone specimen. Compared with the Cobas HPV DNA test and cytology.</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4E51D0A0" w14:textId="77777777" w:rsidR="0034563A" w:rsidRDefault="00000000">
            <w:pPr>
              <w:spacing w:line="252" w:lineRule="auto"/>
            </w:pPr>
            <w:r>
              <w:rPr>
                <w:sz w:val="18"/>
                <w:szCs w:val="18"/>
              </w:rPr>
              <w:t xml:space="preserve">None. Design target was 1,000 copies per reaction, based on the </w:t>
            </w:r>
            <w:proofErr w:type="spellStart"/>
            <w:r>
              <w:rPr>
                <w:sz w:val="18"/>
                <w:szCs w:val="18"/>
              </w:rPr>
              <w:t>digene</w:t>
            </w:r>
            <w:proofErr w:type="spellEnd"/>
            <w:r>
              <w:rPr>
                <w:sz w:val="18"/>
                <w:szCs w:val="18"/>
              </w:rPr>
              <w:t xml:space="preserve"> HC2 test.</w:t>
            </w:r>
          </w:p>
        </w:tc>
      </w:tr>
      <w:tr w:rsidR="0034563A" w14:paraId="5B910A57"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05FE11E5" w14:textId="77777777" w:rsidR="0034563A" w:rsidRDefault="00000000">
            <w:pPr>
              <w:spacing w:line="252" w:lineRule="auto"/>
            </w:pPr>
            <w:r>
              <w:rPr>
                <w:b/>
                <w:bCs/>
                <w:sz w:val="18"/>
                <w:szCs w:val="18"/>
              </w:rPr>
              <w:t>Main results</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7F013064" w14:textId="77777777" w:rsidR="0034563A" w:rsidRDefault="00000000">
            <w:pPr>
              <w:spacing w:after="50" w:line="252" w:lineRule="auto"/>
            </w:pPr>
            <w:r>
              <w:rPr>
                <w:sz w:val="18"/>
                <w:szCs w:val="18"/>
              </w:rPr>
              <w:t>Positive in 86 of 448 women (19.2%).</w:t>
            </w:r>
          </w:p>
          <w:p w14:paraId="6BAA60FD" w14:textId="77777777" w:rsidR="0034563A" w:rsidRDefault="00000000">
            <w:pPr>
              <w:spacing w:after="50" w:line="252" w:lineRule="auto"/>
            </w:pPr>
            <w:r>
              <w:rPr>
                <w:sz w:val="18"/>
                <w:szCs w:val="18"/>
              </w:rPr>
              <w:t>CIN2+: sensitivity 49.6% (95% CI 40.3–58.9), specificity 91.8% (88.3–94.5).</w:t>
            </w:r>
          </w:p>
          <w:p w14:paraId="0257C313" w14:textId="77777777" w:rsidR="0034563A" w:rsidRDefault="00000000">
            <w:pPr>
              <w:spacing w:after="50" w:line="252" w:lineRule="auto"/>
            </w:pPr>
            <w:r>
              <w:rPr>
                <w:sz w:val="18"/>
                <w:szCs w:val="18"/>
              </w:rPr>
              <w:t>CIN3+: sensitivity 59.7% (47.6–71.1), specificity 88.6% (84.9–91.6).</w:t>
            </w:r>
          </w:p>
          <w:p w14:paraId="7BE3586F" w14:textId="77777777" w:rsidR="0034563A" w:rsidRDefault="00000000">
            <w:pPr>
              <w:spacing w:after="50" w:line="252" w:lineRule="auto"/>
            </w:pPr>
            <w:r>
              <w:rPr>
                <w:sz w:val="18"/>
                <w:szCs w:val="18"/>
              </w:rPr>
              <w:t>For comparison, HPV DNA for CIN3+: sensitivity 98.6%, specificity 48.1%.</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5BC4A4CB" w14:textId="77777777" w:rsidR="0034563A" w:rsidRDefault="00000000">
            <w:pPr>
              <w:spacing w:after="50" w:line="252" w:lineRule="auto"/>
            </w:pPr>
            <w:r>
              <w:rPr>
                <w:sz w:val="18"/>
                <w:szCs w:val="18"/>
              </w:rPr>
              <w:t>Limit of detection: 50 copies per reaction for HPV16 and HPV18; 500 for HPV45.</w:t>
            </w:r>
          </w:p>
          <w:p w14:paraId="21F2E414" w14:textId="77777777" w:rsidR="0034563A" w:rsidRDefault="00000000">
            <w:pPr>
              <w:spacing w:after="50" w:line="252" w:lineRule="auto"/>
            </w:pPr>
            <w:r>
              <w:rPr>
                <w:sz w:val="18"/>
                <w:szCs w:val="18"/>
              </w:rPr>
              <w:t>Cell lysates detected across the tested range.</w:t>
            </w:r>
          </w:p>
          <w:p w14:paraId="7E248F0E" w14:textId="77777777" w:rsidR="0034563A" w:rsidRDefault="00000000">
            <w:pPr>
              <w:spacing w:after="50" w:line="252" w:lineRule="auto"/>
            </w:pPr>
            <w:r>
              <w:rPr>
                <w:sz w:val="18"/>
                <w:szCs w:val="18"/>
              </w:rPr>
              <w:t>HPV-negative cells gave no signal on either test line.</w:t>
            </w:r>
          </w:p>
        </w:tc>
      </w:tr>
      <w:tr w:rsidR="0034563A" w14:paraId="0B4CC275" w14:textId="77777777">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shd w:val="clear" w:color="auto" w:fill="F3F6FA"/>
            <w:tcMar>
              <w:top w:w="70" w:type="dxa"/>
              <w:left w:w="100" w:type="dxa"/>
              <w:bottom w:w="70" w:type="dxa"/>
              <w:right w:w="100" w:type="dxa"/>
            </w:tcMar>
          </w:tcPr>
          <w:p w14:paraId="664687FD" w14:textId="77777777" w:rsidR="0034563A" w:rsidRDefault="00000000">
            <w:pPr>
              <w:spacing w:line="252" w:lineRule="auto"/>
            </w:pPr>
            <w:r>
              <w:rPr>
                <w:b/>
                <w:bCs/>
                <w:sz w:val="18"/>
                <w:szCs w:val="18"/>
              </w:rPr>
              <w:t>Limitations stated by the authors</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3ADBF3B1" w14:textId="77777777" w:rsidR="0034563A" w:rsidRDefault="00000000">
            <w:pPr>
              <w:spacing w:after="50" w:line="252" w:lineRule="auto"/>
            </w:pPr>
            <w:proofErr w:type="gramStart"/>
            <w:r>
              <w:rPr>
                <w:sz w:val="18"/>
                <w:szCs w:val="18"/>
              </w:rPr>
              <w:t>Misses</w:t>
            </w:r>
            <w:proofErr w:type="gramEnd"/>
            <w:r>
              <w:rPr>
                <w:sz w:val="18"/>
                <w:szCs w:val="18"/>
              </w:rPr>
              <w:t xml:space="preserve"> lesions caused by other high-risk types.</w:t>
            </w:r>
          </w:p>
          <w:p w14:paraId="23208DAB" w14:textId="77777777" w:rsidR="0034563A" w:rsidRDefault="00000000">
            <w:pPr>
              <w:spacing w:after="50" w:line="252" w:lineRule="auto"/>
            </w:pPr>
            <w:r>
              <w:rPr>
                <w:sz w:val="18"/>
                <w:szCs w:val="18"/>
              </w:rPr>
              <w:t>Targets only E6, of two types.</w:t>
            </w:r>
          </w:p>
          <w:p w14:paraId="32E78DB9" w14:textId="77777777" w:rsidR="0034563A" w:rsidRDefault="00000000">
            <w:pPr>
              <w:spacing w:after="50" w:line="252" w:lineRule="auto"/>
            </w:pPr>
            <w:r>
              <w:rPr>
                <w:sz w:val="18"/>
                <w:szCs w:val="18"/>
              </w:rPr>
              <w:t>Not high-throughput.</w:t>
            </w:r>
          </w:p>
          <w:p w14:paraId="7834B950" w14:textId="77777777" w:rsidR="0034563A" w:rsidRDefault="00000000">
            <w:pPr>
              <w:spacing w:after="50" w:line="252" w:lineRule="auto"/>
            </w:pPr>
            <w:r>
              <w:rPr>
                <w:sz w:val="18"/>
                <w:szCs w:val="18"/>
              </w:rPr>
              <w:t>Women with normal colposcopy were not biopsied, which overstates sensitivity.</w:t>
            </w:r>
          </w:p>
        </w:tc>
        <w:tc>
          <w:tcPr>
            <w:tcW w:w="3613" w:type="dxa"/>
            <w:tcBorders>
              <w:top w:val="single" w:sz="4" w:space="0" w:color="B8C2CC"/>
              <w:left w:val="single" w:sz="4" w:space="0" w:color="B8C2CC"/>
              <w:bottom w:val="single" w:sz="4" w:space="0" w:color="B8C2CC"/>
              <w:right w:val="single" w:sz="4" w:space="0" w:color="B8C2CC"/>
            </w:tcBorders>
            <w:tcMar>
              <w:top w:w="70" w:type="dxa"/>
              <w:left w:w="100" w:type="dxa"/>
              <w:bottom w:w="70" w:type="dxa"/>
              <w:right w:w="100" w:type="dxa"/>
            </w:tcMar>
          </w:tcPr>
          <w:p w14:paraId="19B61A5E" w14:textId="77777777" w:rsidR="0034563A" w:rsidRDefault="00000000">
            <w:pPr>
              <w:spacing w:after="50" w:line="252" w:lineRule="auto"/>
            </w:pPr>
            <w:r>
              <w:rPr>
                <w:sz w:val="18"/>
                <w:szCs w:val="18"/>
              </w:rPr>
              <w:t>No clinical validation; cultured cells lack mucus and blood.</w:t>
            </w:r>
          </w:p>
          <w:p w14:paraId="7A1E35A0" w14:textId="77777777" w:rsidR="0034563A" w:rsidRDefault="00000000">
            <w:pPr>
              <w:spacing w:after="50" w:line="252" w:lineRule="auto"/>
            </w:pPr>
            <w:r>
              <w:rPr>
                <w:sz w:val="18"/>
                <w:szCs w:val="18"/>
              </w:rPr>
              <w:t>11% of cartridges failed.</w:t>
            </w:r>
          </w:p>
          <w:p w14:paraId="73FC4524" w14:textId="77777777" w:rsidR="0034563A" w:rsidRDefault="00000000">
            <w:pPr>
              <w:spacing w:after="50" w:line="252" w:lineRule="auto"/>
            </w:pPr>
            <w:r>
              <w:rPr>
                <w:sz w:val="18"/>
                <w:szCs w:val="18"/>
              </w:rPr>
              <w:t>Manual pipetting of small volumes still needed.</w:t>
            </w:r>
          </w:p>
          <w:p w14:paraId="2FF56666" w14:textId="77777777" w:rsidR="0034563A" w:rsidRDefault="00000000">
            <w:pPr>
              <w:spacing w:after="50" w:line="252" w:lineRule="auto"/>
            </w:pPr>
            <w:r>
              <w:rPr>
                <w:sz w:val="18"/>
                <w:szCs w:val="18"/>
              </w:rPr>
              <w:t>Only three genotypes; eight are recommended.</w:t>
            </w:r>
          </w:p>
          <w:p w14:paraId="74661551" w14:textId="77777777" w:rsidR="0034563A" w:rsidRDefault="00000000">
            <w:pPr>
              <w:spacing w:after="50" w:line="252" w:lineRule="auto"/>
            </w:pPr>
            <w:r>
              <w:rPr>
                <w:sz w:val="18"/>
                <w:szCs w:val="18"/>
              </w:rPr>
              <w:t>Freeze-dried reagents not yet developed.</w:t>
            </w:r>
          </w:p>
        </w:tc>
      </w:tr>
    </w:tbl>
    <w:p w14:paraId="1ACCCA10" w14:textId="77777777" w:rsidR="0034563A" w:rsidRDefault="0034563A">
      <w:pPr>
        <w:spacing w:after="60"/>
      </w:pPr>
    </w:p>
    <w:p w14:paraId="3D708D32" w14:textId="01C60803" w:rsidR="0034563A" w:rsidRDefault="0034563A">
      <w:pPr>
        <w:spacing w:after="120" w:line="276" w:lineRule="auto"/>
      </w:pPr>
    </w:p>
    <w:sectPr w:rsidR="0034563A">
      <w:footerReference w:type="default" r:id="rId1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B1701" w14:textId="77777777" w:rsidR="00ED0CEB" w:rsidRDefault="00ED0CEB">
      <w:r>
        <w:separator/>
      </w:r>
    </w:p>
  </w:endnote>
  <w:endnote w:type="continuationSeparator" w:id="0">
    <w:p w14:paraId="3CF55CE5" w14:textId="77777777" w:rsidR="00ED0CEB" w:rsidRDefault="00ED0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B6B71" w14:textId="77777777" w:rsidR="0034563A" w:rsidRDefault="00000000">
    <w:pPr>
      <w:jc w:val="right"/>
    </w:pPr>
    <w:r>
      <w:rPr>
        <w:color w:val="5B6472"/>
        <w:sz w:val="16"/>
        <w:szCs w:val="16"/>
      </w:rPr>
      <w:t xml:space="preserve">Rapid Cervical Cancer Test </w:t>
    </w:r>
    <w:proofErr w:type="gramStart"/>
    <w:r>
      <w:rPr>
        <w:color w:val="5B6472"/>
        <w:sz w:val="16"/>
        <w:szCs w:val="16"/>
      </w:rPr>
      <w:t>Project  |</w:t>
    </w:r>
    <w:proofErr w:type="gramEnd"/>
    <w:r>
      <w:rPr>
        <w:color w:val="5B6472"/>
        <w:sz w:val="16"/>
        <w:szCs w:val="16"/>
      </w:rPr>
      <w:t xml:space="preserve">  Page </w:t>
    </w:r>
    <w:r>
      <w:rPr>
        <w:color w:val="5B6472"/>
        <w:sz w:val="16"/>
        <w:szCs w:val="16"/>
      </w:rPr>
      <w:fldChar w:fldCharType="begin"/>
    </w:r>
    <w:r>
      <w:rPr>
        <w:color w:val="5B6472"/>
        <w:sz w:val="16"/>
        <w:szCs w:val="16"/>
      </w:rPr>
      <w:instrText>PAGE</w:instrText>
    </w:r>
    <w:r>
      <w:rPr>
        <w:color w:val="5B6472"/>
        <w:sz w:val="16"/>
        <w:szCs w:val="16"/>
      </w:rPr>
      <w:fldChar w:fldCharType="separate"/>
    </w:r>
    <w:r w:rsidR="00D67778">
      <w:rPr>
        <w:noProof/>
        <w:color w:val="5B6472"/>
        <w:sz w:val="16"/>
        <w:szCs w:val="16"/>
      </w:rPr>
      <w:t>1</w:t>
    </w:r>
    <w:r>
      <w:rPr>
        <w:color w:val="5B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C44D6" w14:textId="77777777" w:rsidR="00ED0CEB" w:rsidRDefault="00ED0CEB">
      <w:r>
        <w:separator/>
      </w:r>
    </w:p>
  </w:footnote>
  <w:footnote w:type="continuationSeparator" w:id="0">
    <w:p w14:paraId="74B5DC70" w14:textId="77777777" w:rsidR="00ED0CEB" w:rsidRDefault="00ED0C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2641"/>
    <w:multiLevelType w:val="hybridMultilevel"/>
    <w:tmpl w:val="99EA5652"/>
    <w:lvl w:ilvl="0" w:tplc="221E646A">
      <w:start w:val="1"/>
      <w:numFmt w:val="decimal"/>
      <w:lvlText w:val="%1."/>
      <w:lvlJc w:val="left"/>
      <w:pPr>
        <w:ind w:left="480" w:hanging="380"/>
      </w:pPr>
      <w:rPr>
        <w:rFonts w:ascii="Arial" w:eastAsia="Arial" w:hAnsi="Arial" w:cs="Arial"/>
        <w:sz w:val="18"/>
        <w:szCs w:val="18"/>
      </w:rPr>
    </w:lvl>
    <w:lvl w:ilvl="1" w:tplc="BB0C2E2E">
      <w:numFmt w:val="decimal"/>
      <w:lvlText w:val=""/>
      <w:lvlJc w:val="left"/>
    </w:lvl>
    <w:lvl w:ilvl="2" w:tplc="276CA1E4">
      <w:numFmt w:val="decimal"/>
      <w:lvlText w:val=""/>
      <w:lvlJc w:val="left"/>
    </w:lvl>
    <w:lvl w:ilvl="3" w:tplc="4DD8B684">
      <w:numFmt w:val="decimal"/>
      <w:lvlText w:val=""/>
      <w:lvlJc w:val="left"/>
    </w:lvl>
    <w:lvl w:ilvl="4" w:tplc="76DEAF52">
      <w:numFmt w:val="decimal"/>
      <w:lvlText w:val=""/>
      <w:lvlJc w:val="left"/>
    </w:lvl>
    <w:lvl w:ilvl="5" w:tplc="51DCD01E">
      <w:numFmt w:val="decimal"/>
      <w:lvlText w:val=""/>
      <w:lvlJc w:val="left"/>
    </w:lvl>
    <w:lvl w:ilvl="6" w:tplc="CCDE1892">
      <w:numFmt w:val="decimal"/>
      <w:lvlText w:val=""/>
      <w:lvlJc w:val="left"/>
    </w:lvl>
    <w:lvl w:ilvl="7" w:tplc="F80460B2">
      <w:numFmt w:val="decimal"/>
      <w:lvlText w:val=""/>
      <w:lvlJc w:val="left"/>
    </w:lvl>
    <w:lvl w:ilvl="8" w:tplc="0460281E">
      <w:numFmt w:val="decimal"/>
      <w:lvlText w:val=""/>
      <w:lvlJc w:val="left"/>
    </w:lvl>
  </w:abstractNum>
  <w:abstractNum w:abstractNumId="1" w15:restartNumberingAfterBreak="0">
    <w:nsid w:val="347B2025"/>
    <w:multiLevelType w:val="hybridMultilevel"/>
    <w:tmpl w:val="67768910"/>
    <w:lvl w:ilvl="0" w:tplc="AD9A87D8">
      <w:start w:val="1"/>
      <w:numFmt w:val="bullet"/>
      <w:lvlText w:val="●"/>
      <w:lvlJc w:val="left"/>
      <w:pPr>
        <w:ind w:left="720" w:hanging="360"/>
      </w:pPr>
    </w:lvl>
    <w:lvl w:ilvl="1" w:tplc="CD9ED248">
      <w:start w:val="1"/>
      <w:numFmt w:val="bullet"/>
      <w:lvlText w:val="○"/>
      <w:lvlJc w:val="left"/>
      <w:pPr>
        <w:ind w:left="1440" w:hanging="360"/>
      </w:pPr>
    </w:lvl>
    <w:lvl w:ilvl="2" w:tplc="AFAA7A92">
      <w:start w:val="1"/>
      <w:numFmt w:val="bullet"/>
      <w:lvlText w:val="■"/>
      <w:lvlJc w:val="left"/>
      <w:pPr>
        <w:ind w:left="2160" w:hanging="360"/>
      </w:pPr>
    </w:lvl>
    <w:lvl w:ilvl="3" w:tplc="BADE55C2">
      <w:start w:val="1"/>
      <w:numFmt w:val="bullet"/>
      <w:lvlText w:val="●"/>
      <w:lvlJc w:val="left"/>
      <w:pPr>
        <w:ind w:left="2880" w:hanging="360"/>
      </w:pPr>
    </w:lvl>
    <w:lvl w:ilvl="4" w:tplc="864802BC">
      <w:start w:val="1"/>
      <w:numFmt w:val="bullet"/>
      <w:lvlText w:val="○"/>
      <w:lvlJc w:val="left"/>
      <w:pPr>
        <w:ind w:left="3600" w:hanging="360"/>
      </w:pPr>
    </w:lvl>
    <w:lvl w:ilvl="5" w:tplc="5056769A">
      <w:start w:val="1"/>
      <w:numFmt w:val="bullet"/>
      <w:lvlText w:val="■"/>
      <w:lvlJc w:val="left"/>
      <w:pPr>
        <w:ind w:left="4320" w:hanging="360"/>
      </w:pPr>
    </w:lvl>
    <w:lvl w:ilvl="6" w:tplc="67F24CC8">
      <w:start w:val="1"/>
      <w:numFmt w:val="bullet"/>
      <w:lvlText w:val="●"/>
      <w:lvlJc w:val="left"/>
      <w:pPr>
        <w:ind w:left="5040" w:hanging="360"/>
      </w:pPr>
    </w:lvl>
    <w:lvl w:ilvl="7" w:tplc="0826F16E">
      <w:start w:val="1"/>
      <w:numFmt w:val="bullet"/>
      <w:lvlText w:val="●"/>
      <w:lvlJc w:val="left"/>
      <w:pPr>
        <w:ind w:left="5760" w:hanging="360"/>
      </w:pPr>
    </w:lvl>
    <w:lvl w:ilvl="8" w:tplc="8AD0E674">
      <w:start w:val="1"/>
      <w:numFmt w:val="bullet"/>
      <w:lvlText w:val="●"/>
      <w:lvlJc w:val="left"/>
      <w:pPr>
        <w:ind w:left="6480" w:hanging="360"/>
      </w:pPr>
    </w:lvl>
  </w:abstractNum>
  <w:abstractNum w:abstractNumId="2" w15:restartNumberingAfterBreak="0">
    <w:nsid w:val="78616233"/>
    <w:multiLevelType w:val="hybridMultilevel"/>
    <w:tmpl w:val="F7783C9E"/>
    <w:lvl w:ilvl="0" w:tplc="F94806B6">
      <w:start w:val="1"/>
      <w:numFmt w:val="bullet"/>
      <w:lvlText w:val="•"/>
      <w:lvlJc w:val="left"/>
      <w:pPr>
        <w:ind w:left="420" w:hanging="240"/>
      </w:pPr>
    </w:lvl>
    <w:lvl w:ilvl="1" w:tplc="AD5C5244">
      <w:numFmt w:val="decimal"/>
      <w:lvlText w:val=""/>
      <w:lvlJc w:val="left"/>
    </w:lvl>
    <w:lvl w:ilvl="2" w:tplc="59020992">
      <w:numFmt w:val="decimal"/>
      <w:lvlText w:val=""/>
      <w:lvlJc w:val="left"/>
    </w:lvl>
    <w:lvl w:ilvl="3" w:tplc="975C1390">
      <w:numFmt w:val="decimal"/>
      <w:lvlText w:val=""/>
      <w:lvlJc w:val="left"/>
    </w:lvl>
    <w:lvl w:ilvl="4" w:tplc="C74AF82C">
      <w:numFmt w:val="decimal"/>
      <w:lvlText w:val=""/>
      <w:lvlJc w:val="left"/>
    </w:lvl>
    <w:lvl w:ilvl="5" w:tplc="526A36BC">
      <w:numFmt w:val="decimal"/>
      <w:lvlText w:val=""/>
      <w:lvlJc w:val="left"/>
    </w:lvl>
    <w:lvl w:ilvl="6" w:tplc="2C182026">
      <w:numFmt w:val="decimal"/>
      <w:lvlText w:val=""/>
      <w:lvlJc w:val="left"/>
    </w:lvl>
    <w:lvl w:ilvl="7" w:tplc="C74EAD64">
      <w:numFmt w:val="decimal"/>
      <w:lvlText w:val=""/>
      <w:lvlJc w:val="left"/>
    </w:lvl>
    <w:lvl w:ilvl="8" w:tplc="44C4A3EC">
      <w:numFmt w:val="decimal"/>
      <w:lvlText w:val=""/>
      <w:lvlJc w:val="left"/>
    </w:lvl>
  </w:abstractNum>
  <w:num w:numId="1" w16cid:durableId="2113746219">
    <w:abstractNumId w:val="1"/>
    <w:lvlOverride w:ilvl="0">
      <w:startOverride w:val="1"/>
    </w:lvlOverride>
  </w:num>
  <w:num w:numId="2" w16cid:durableId="1627392633">
    <w:abstractNumId w:val="2"/>
    <w:lvlOverride w:ilvl="0">
      <w:startOverride w:val="1"/>
    </w:lvlOverride>
  </w:num>
  <w:num w:numId="3" w16cid:durableId="1769642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63A"/>
    <w:rsid w:val="0034563A"/>
    <w:rsid w:val="007837FE"/>
    <w:rsid w:val="00D67778"/>
    <w:rsid w:val="00ED0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C4614"/>
  <w15:docId w15:val="{AB83759A-FB36-4441-BC8C-6E443119D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4E79"/>
      <w:sz w:val="28"/>
      <w:szCs w:val="28"/>
    </w:rPr>
  </w:style>
  <w:style w:type="paragraph" w:styleId="Heading2">
    <w:name w:val="heading 2"/>
    <w:uiPriority w:val="9"/>
    <w:unhideWhenUsed/>
    <w:qFormat/>
    <w:pPr>
      <w:keepNext/>
      <w:spacing w:before="220" w:after="10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dib.2020.105589" TargetMode="External"/><Relationship Id="rId13" Type="http://schemas.openxmlformats.org/officeDocument/2006/relationships/hyperlink" Target="https://iranjournals.nlai.ir/handle/123456789/2965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mendeley.com/datasets/zddtpgzv63/4" TargetMode="External"/><Relationship Id="rId12" Type="http://schemas.openxmlformats.org/officeDocument/2006/relationships/hyperlink" Target="https://hpvcentre.net/statistics/reports/IND.pdf"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archive.ics.uci.edu/dataset/383/cervical+cancer+risk+facto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tranon.2021.101256" TargetMode="External"/><Relationship Id="rId5" Type="http://schemas.openxmlformats.org/officeDocument/2006/relationships/footnotes" Target="footnotes.xml"/><Relationship Id="rId15" Type="http://schemas.openxmlformats.org/officeDocument/2006/relationships/hyperlink" Target="https://www.ncdirindia.org/All_Reports/Report_2020/Brf_2020/NCRPReport2020_Brief_write_up.pdf" TargetMode="External"/><Relationship Id="rId10" Type="http://schemas.openxmlformats.org/officeDocument/2006/relationships/hyperlink" Target="https://www.ncbi.nlm.nih.gov/nuccor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128/genomeA.00243-16" TargetMode="External"/><Relationship Id="rId14" Type="http://schemas.openxmlformats.org/officeDocument/2006/relationships/hyperlink" Target="https://ijgc.bmj.com/content/20/6/1046.ful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1977</Words>
  <Characters>11273</Characters>
  <Application>Microsoft Office Word</Application>
  <DocSecurity>0</DocSecurity>
  <Lines>93</Lines>
  <Paragraphs>26</Paragraphs>
  <ScaleCrop>false</ScaleCrop>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 Cervical Cancer Test Project: datasets, procedures and novelty</dc:title>
  <dc:creator>Lakshya Pandey</dc:creator>
  <cp:lastModifiedBy>Lakshya Pandey</cp:lastModifiedBy>
  <cp:revision>2</cp:revision>
  <dcterms:created xsi:type="dcterms:W3CDTF">2026-10-09T12:03:00Z</dcterms:created>
  <dcterms:modified xsi:type="dcterms:W3CDTF">2026-10-09T12:03:00Z</dcterms:modified>
</cp:coreProperties>
</file>