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 Study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Understanding the concept of Session Management for Web Application.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What is Session management?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 management manages sessions between the web application and the users. The communication between a web browser and a website is usually done over HTTP or HTTPS. When a user visits a website, a session is made containing multiple requests and responses over HTTP.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According to RFC, HTTP is a stateless protocol. In this process, each request and response is independent of other web processes. Session management capabilities linked to authentication, access, control, and authorization are commonly available in a web application.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0429" cy="122018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429" cy="122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 management in modern web applications involves securely maintaining user sessions initiated upon authentication, granting access to specific resources based on their credentials.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ensures that users are authenticated and authorized to access certain parts of the web application while protecting their data and interactions.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What are the Session Management Best practices according to OWASP?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are some of the best practices as per the OWASP: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 trusted server for creating session identifiers.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Efficient algorithms should be used by the session management controls to ensure the random generation of session identifiers.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that the logging out functionality terminates the associated connection/session entirely.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that session inactivity timeout is as short as possible, it is recommended that the timeout of the session activity should be less than several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a new session identifier when a user re-authenticates or opens a new browser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periodic termination of sessions, especially for applications that provide critical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Appropriate access controls should be implemented to protect all server-side session data from unauthorized access by other users.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What is Cross Site Request Forgery (CSRF or XSRF)?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CSRF is a web security flaw that tricks users into unintentionally performing actions on a website, like changing their account details or making transactions, without their consent.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exploits the same origin policy's limitations, allowing attackers to potentially gain control over a user's account, especially if the user has privileged access within the application.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CSRF poses a significant threat to web applications as it can lead to unauthorized actions and data breaches if not properly mitigated.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 CSRF attack to be possible, three key conditions must be in place: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76" w:lineRule="auto"/>
        <w:ind w:left="1440" w:hanging="360"/>
        <w:jc w:val="both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relevant action: There is an action within the application that the attacker has a reason to induce.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76" w:lineRule="auto"/>
        <w:ind w:left="1440" w:hanging="360"/>
        <w:jc w:val="both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Cookie-based session handling: Performing the action involves issuing one or more HTTP requests, and the application relies solely on session cookies to identify the user who has made the requests.\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76" w:lineRule="auto"/>
        <w:ind w:left="1440" w:hanging="360"/>
        <w:jc w:val="both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unpredictable request parameters: The requests that perform the action do not contain any parameters whose values the attacker cannot determine or guess.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CSRF Attack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Manually creating the HTML needed for a CSRF exploit can be cumbersome, particularly where the desired request contains a large number of parameters, or there are other quirks in the request.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 request anywhere in Burp Suite Professional that you want to test or exploit.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right-click context menu, select Engagement tools / Generate CSRF PoC.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Burp Suite will generate some HTML that will trigger the selected request (minus cookies, which will be added automatically by the victim's browser).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tweak various options in the CSRF PoC generator to fine-tune aspects of the attack. You might need to do this in some unusual situations to deal with quirky features of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the generated HTML into a web page, view it in a browser that is logged in to the vulnerable web site, and test whether the intended request is issued successfully and the desired action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Burp's browser and log in to your account. Submit the "Update email" form, and find the resulting request in your Proxy history.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3313" cy="1701923"/>
            <wp:effectExtent b="12700" l="12700" r="12700" t="127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7019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3313" cy="1605627"/>
            <wp:effectExtent b="12700" l="12700" r="12700" t="127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6056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5301" cy="946693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301" cy="94669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4263" cy="1434604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43460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following HTML template and fill in the request's method, URL, and body parameters. You can get the request URL by right-clicking and selecting "Copy URL".</w:t>
      </w:r>
    </w:p>
    <w:tbl>
      <w:tblPr>
        <w:tblStyle w:val="Table1"/>
        <w:tblW w:w="9360.0" w:type="dxa"/>
        <w:jc w:val="left"/>
        <w:tblInd w:w="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&lt;form method=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"$method"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action=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"$url"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</w:t>
              <w:br w:type="textWrapping"/>
              <w:t xml:space="preserve">    &lt;input type=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"hidden"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name=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"$param1name"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value=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"$param1value"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</w:t>
              <w:br w:type="textWrapping"/>
              <w:t xml:space="preserve">&lt;/form&gt;</w:t>
              <w:br w:type="textWrapping"/>
              <w:t xml:space="preserve">&lt;script&gt;</w:t>
              <w:br w:type="textWrapping"/>
              <w:t xml:space="preserve">        document.forms[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].submit();</w:t>
              <w:br w:type="textWrapping"/>
              <w:t xml:space="preserve">&lt;/script&gt;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the exploit server, paste your exploit HTML into the "Body" section, and click "Store".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8238" cy="2466189"/>
            <wp:effectExtent b="12700" l="12700" r="12700" t="127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4661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verify that the exploit works, try it on yourself by clicking "View exploit" and then check the resulting HTTP request and response.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3313" cy="1447983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4479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CSRF Attack using DVWA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we will use the Damn Vulnerable Web Application (DVWA). It’s a web app developed in PHP and MySQL and intentionally made to be vulnerable.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default credentials below:</w:t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Username: admin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Password: password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a successful login, you will see the DVWA main page. Now click on the CSRF tab on the left pane.</w:t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38500"/>
            <wp:effectExtent b="12700" l="12700" r="12700" t="127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we change the password of the login credentials from “password” to “123”, the password gets changed. Now performing the CSRF attack.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24063" cy="1659302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6593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we right click on the page and go to the Page Source. Copy the form tag given below.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52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open any text editor and edit the following form tag code into the following text. Save it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mysite.html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0588" cy="235029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3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opening the HTML file, it will redirect to the following page.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8163" cy="1414546"/>
            <wp:effectExtent b="12700" l="12700" r="12700" t="127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4145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clicking the change button, it will redirect to the DVWA CSRF Credentials page. Now the password is changed to “hacked”. 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24063" cy="1659302"/>
            <wp:effectExtent b="12700" l="12700" r="12700" t="127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6593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 we have studied how to validate Session Management for Web Application and performed CSRF attacks using DVWA and Portswigger.</w:t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line="276" w:lineRule="auto"/>
      <w:rPr>
        <w:rFonts w:ascii="PT Serif" w:cs="PT Serif" w:eastAsia="PT Serif" w:hAnsi="PT Serif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