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AC6F4" w14:textId="77777777" w:rsidR="00274004" w:rsidRPr="00274004" w:rsidRDefault="00274004" w:rsidP="00274004">
      <w:pPr>
        <w:rPr>
          <w:rFonts w:ascii="Calibri" w:hAnsi="Calibri" w:cs="Calibri"/>
        </w:rPr>
      </w:pPr>
      <w:r w:rsidRPr="00274004">
        <w:rPr>
          <w:rFonts w:ascii="Calibri" w:hAnsi="Calibri" w:cs="Calibri"/>
          <w:b/>
          <w:bCs/>
        </w:rPr>
        <w:t>Marketing Funnel &amp; Conversion Performance Analysis</w:t>
      </w:r>
    </w:p>
    <w:p w14:paraId="544FC635" w14:textId="737D2224" w:rsidR="00274004" w:rsidRPr="00274004" w:rsidRDefault="00274004" w:rsidP="00274004">
      <w:pPr>
        <w:rPr>
          <w:rFonts w:ascii="Calibri" w:hAnsi="Calibri" w:cs="Calibri"/>
          <w:b/>
          <w:bCs/>
        </w:rPr>
      </w:pPr>
      <w:r w:rsidRPr="00274004">
        <w:rPr>
          <w:rFonts w:ascii="Calibri" w:hAnsi="Calibri" w:cs="Calibri"/>
          <w:b/>
          <w:bCs/>
        </w:rPr>
        <w:t>Executive Summary</w:t>
      </w:r>
    </w:p>
    <w:p w14:paraId="1373D246" w14:textId="77777777" w:rsidR="00274004" w:rsidRPr="00274004" w:rsidRDefault="00274004" w:rsidP="00274004">
      <w:pPr>
        <w:rPr>
          <w:rFonts w:ascii="Calibri" w:hAnsi="Calibri" w:cs="Calibri"/>
        </w:rPr>
      </w:pPr>
      <w:r w:rsidRPr="00274004">
        <w:rPr>
          <w:rFonts w:ascii="Calibri" w:hAnsi="Calibri" w:cs="Calibri"/>
        </w:rPr>
        <w:t xml:space="preserve">This analysis evaluated the complete </w:t>
      </w:r>
      <w:r w:rsidRPr="00274004">
        <w:rPr>
          <w:rFonts w:ascii="Calibri" w:hAnsi="Calibri" w:cs="Calibri"/>
          <w:b/>
          <w:bCs/>
        </w:rPr>
        <w:t>marketing funnel performance</w:t>
      </w:r>
      <w:r w:rsidRPr="00274004">
        <w:rPr>
          <w:rFonts w:ascii="Calibri" w:hAnsi="Calibri" w:cs="Calibri"/>
        </w:rPr>
        <w:t xml:space="preserve"> using customer interaction data, focusing on how users progress from </w:t>
      </w:r>
      <w:r w:rsidRPr="00274004">
        <w:rPr>
          <w:rFonts w:ascii="Calibri" w:hAnsi="Calibri" w:cs="Calibri"/>
          <w:b/>
          <w:bCs/>
        </w:rPr>
        <w:t>Visitors → Leads → Customers</w:t>
      </w:r>
      <w:r w:rsidRPr="00274004">
        <w:rPr>
          <w:rFonts w:ascii="Calibri" w:hAnsi="Calibri" w:cs="Calibri"/>
        </w:rPr>
        <w:t xml:space="preserve">. The objective was to identify </w:t>
      </w:r>
      <w:r w:rsidRPr="00274004">
        <w:rPr>
          <w:rFonts w:ascii="Calibri" w:hAnsi="Calibri" w:cs="Calibri"/>
          <w:b/>
          <w:bCs/>
        </w:rPr>
        <w:t>conversion efficiency, drop-off points, channel quality</w:t>
      </w:r>
      <w:r w:rsidRPr="00274004">
        <w:rPr>
          <w:rFonts w:ascii="Calibri" w:hAnsi="Calibri" w:cs="Calibri"/>
        </w:rPr>
        <w:t xml:space="preserve">, and </w:t>
      </w:r>
      <w:r w:rsidRPr="00274004">
        <w:rPr>
          <w:rFonts w:ascii="Calibri" w:hAnsi="Calibri" w:cs="Calibri"/>
          <w:b/>
          <w:bCs/>
        </w:rPr>
        <w:t>optimization opportunities</w:t>
      </w:r>
      <w:r w:rsidRPr="00274004">
        <w:rPr>
          <w:rFonts w:ascii="Calibri" w:hAnsi="Calibri" w:cs="Calibri"/>
        </w:rPr>
        <w:t xml:space="preserve"> using data-driven insights and visual analytics.</w:t>
      </w:r>
    </w:p>
    <w:p w14:paraId="5D5673F0" w14:textId="77777777" w:rsidR="00274004" w:rsidRPr="00274004" w:rsidRDefault="00274004" w:rsidP="00274004">
      <w:pPr>
        <w:rPr>
          <w:rFonts w:ascii="Calibri" w:hAnsi="Calibri" w:cs="Calibri"/>
        </w:rPr>
      </w:pPr>
      <w:r w:rsidRPr="00274004">
        <w:rPr>
          <w:rFonts w:ascii="Calibri" w:hAnsi="Calibri" w:cs="Calibri"/>
        </w:rPr>
        <w:pict w14:anchorId="7A7BE36A">
          <v:rect id="_x0000_i1098" style="width:0;height:1.5pt" o:hralign="center" o:hrstd="t" o:hr="t" fillcolor="#a0a0a0" stroked="f"/>
        </w:pict>
      </w:r>
    </w:p>
    <w:p w14:paraId="58AA93FB" w14:textId="2293AF53" w:rsidR="00274004" w:rsidRPr="00274004" w:rsidRDefault="00274004" w:rsidP="00274004">
      <w:pPr>
        <w:rPr>
          <w:rFonts w:ascii="Calibri" w:hAnsi="Calibri" w:cs="Calibri"/>
          <w:b/>
          <w:bCs/>
        </w:rPr>
      </w:pPr>
      <w:r w:rsidRPr="00274004">
        <w:rPr>
          <w:rFonts w:ascii="Calibri" w:hAnsi="Calibri" w:cs="Calibri"/>
          <w:b/>
          <w:bCs/>
        </w:rPr>
        <w:t>Key Findings</w:t>
      </w:r>
    </w:p>
    <w:p w14:paraId="22FBDD33" w14:textId="77777777" w:rsidR="00274004" w:rsidRPr="00274004" w:rsidRDefault="00274004" w:rsidP="00274004">
      <w:pPr>
        <w:numPr>
          <w:ilvl w:val="0"/>
          <w:numId w:val="3"/>
        </w:numPr>
        <w:rPr>
          <w:rFonts w:ascii="Calibri" w:hAnsi="Calibri" w:cs="Calibri"/>
        </w:rPr>
      </w:pPr>
      <w:r w:rsidRPr="00274004">
        <w:rPr>
          <w:rFonts w:ascii="Calibri" w:hAnsi="Calibri" w:cs="Calibri"/>
          <w:b/>
          <w:bCs/>
        </w:rPr>
        <w:t>Strong Top-of-Funnel Performance</w:t>
      </w:r>
    </w:p>
    <w:p w14:paraId="3361BF46" w14:textId="77777777" w:rsidR="00274004" w:rsidRPr="00274004" w:rsidRDefault="00274004" w:rsidP="00274004">
      <w:pPr>
        <w:numPr>
          <w:ilvl w:val="1"/>
          <w:numId w:val="3"/>
        </w:numPr>
        <w:rPr>
          <w:rFonts w:ascii="Calibri" w:hAnsi="Calibri" w:cs="Calibri"/>
        </w:rPr>
      </w:pPr>
      <w:r w:rsidRPr="00274004">
        <w:rPr>
          <w:rFonts w:ascii="Calibri" w:hAnsi="Calibri" w:cs="Calibri"/>
        </w:rPr>
        <w:t xml:space="preserve">Visitor → Lead conversion rate is </w:t>
      </w:r>
      <w:r w:rsidRPr="00274004">
        <w:rPr>
          <w:rFonts w:ascii="Calibri" w:hAnsi="Calibri" w:cs="Calibri"/>
          <w:b/>
          <w:bCs/>
        </w:rPr>
        <w:t>~71%</w:t>
      </w:r>
      <w:r w:rsidRPr="00274004">
        <w:rPr>
          <w:rFonts w:ascii="Calibri" w:hAnsi="Calibri" w:cs="Calibri"/>
        </w:rPr>
        <w:t>, indicating effective initial outreach and contact strategies.</w:t>
      </w:r>
    </w:p>
    <w:p w14:paraId="47F3C0CA" w14:textId="77777777" w:rsidR="00274004" w:rsidRPr="00274004" w:rsidRDefault="00274004" w:rsidP="00274004">
      <w:pPr>
        <w:numPr>
          <w:ilvl w:val="1"/>
          <w:numId w:val="3"/>
        </w:numPr>
        <w:rPr>
          <w:rFonts w:ascii="Calibri" w:hAnsi="Calibri" w:cs="Calibri"/>
        </w:rPr>
      </w:pPr>
      <w:r w:rsidRPr="00274004">
        <w:rPr>
          <w:rFonts w:ascii="Calibri" w:hAnsi="Calibri" w:cs="Calibri"/>
        </w:rPr>
        <w:t>Marketing efforts are successful in generating leads at scale.</w:t>
      </w:r>
    </w:p>
    <w:p w14:paraId="6D37CF7C" w14:textId="77777777" w:rsidR="00274004" w:rsidRPr="00274004" w:rsidRDefault="00274004" w:rsidP="00274004">
      <w:pPr>
        <w:numPr>
          <w:ilvl w:val="0"/>
          <w:numId w:val="3"/>
        </w:numPr>
        <w:rPr>
          <w:rFonts w:ascii="Calibri" w:hAnsi="Calibri" w:cs="Calibri"/>
        </w:rPr>
      </w:pPr>
      <w:r w:rsidRPr="00274004">
        <w:rPr>
          <w:rFonts w:ascii="Calibri" w:hAnsi="Calibri" w:cs="Calibri"/>
          <w:b/>
          <w:bCs/>
        </w:rPr>
        <w:t>Major Drop-off at Lead → Customer Stage</w:t>
      </w:r>
    </w:p>
    <w:p w14:paraId="111FBA8A" w14:textId="77777777" w:rsidR="00274004" w:rsidRPr="00274004" w:rsidRDefault="00274004" w:rsidP="00274004">
      <w:pPr>
        <w:numPr>
          <w:ilvl w:val="1"/>
          <w:numId w:val="3"/>
        </w:numPr>
        <w:rPr>
          <w:rFonts w:ascii="Calibri" w:hAnsi="Calibri" w:cs="Calibri"/>
        </w:rPr>
      </w:pPr>
      <w:r w:rsidRPr="00274004">
        <w:rPr>
          <w:rFonts w:ascii="Calibri" w:hAnsi="Calibri" w:cs="Calibri"/>
        </w:rPr>
        <w:t xml:space="preserve">Lead → Customer conversion rate is only </w:t>
      </w:r>
      <w:r w:rsidRPr="00274004">
        <w:rPr>
          <w:rFonts w:ascii="Calibri" w:hAnsi="Calibri" w:cs="Calibri"/>
          <w:b/>
          <w:bCs/>
        </w:rPr>
        <w:t>~16%</w:t>
      </w:r>
      <w:r w:rsidRPr="00274004">
        <w:rPr>
          <w:rFonts w:ascii="Calibri" w:hAnsi="Calibri" w:cs="Calibri"/>
        </w:rPr>
        <w:t xml:space="preserve">, representing the </w:t>
      </w:r>
      <w:r w:rsidRPr="00274004">
        <w:rPr>
          <w:rFonts w:ascii="Calibri" w:hAnsi="Calibri" w:cs="Calibri"/>
          <w:b/>
          <w:bCs/>
        </w:rPr>
        <w:t>largest leakage point</w:t>
      </w:r>
      <w:r w:rsidRPr="00274004">
        <w:rPr>
          <w:rFonts w:ascii="Calibri" w:hAnsi="Calibri" w:cs="Calibri"/>
        </w:rPr>
        <w:t xml:space="preserve"> in the funnel.</w:t>
      </w:r>
    </w:p>
    <w:p w14:paraId="09440898" w14:textId="77777777" w:rsidR="00274004" w:rsidRPr="00274004" w:rsidRDefault="00274004" w:rsidP="00274004">
      <w:pPr>
        <w:numPr>
          <w:ilvl w:val="1"/>
          <w:numId w:val="3"/>
        </w:numPr>
        <w:rPr>
          <w:rFonts w:ascii="Calibri" w:hAnsi="Calibri" w:cs="Calibri"/>
        </w:rPr>
      </w:pPr>
      <w:r w:rsidRPr="00274004">
        <w:rPr>
          <w:rFonts w:ascii="Calibri" w:hAnsi="Calibri" w:cs="Calibri"/>
        </w:rPr>
        <w:t>This suggests gaps in follow-up, targeting, or lead nurturing rather than traffic generation.</w:t>
      </w:r>
    </w:p>
    <w:p w14:paraId="120A5523" w14:textId="77777777" w:rsidR="00274004" w:rsidRPr="00274004" w:rsidRDefault="00274004" w:rsidP="00274004">
      <w:pPr>
        <w:numPr>
          <w:ilvl w:val="0"/>
          <w:numId w:val="3"/>
        </w:numPr>
        <w:rPr>
          <w:rFonts w:ascii="Calibri" w:hAnsi="Calibri" w:cs="Calibri"/>
        </w:rPr>
      </w:pPr>
      <w:r w:rsidRPr="00274004">
        <w:rPr>
          <w:rFonts w:ascii="Calibri" w:hAnsi="Calibri" w:cs="Calibri"/>
          <w:b/>
          <w:bCs/>
        </w:rPr>
        <w:t>Channel Quality Varies Significantly</w:t>
      </w:r>
    </w:p>
    <w:p w14:paraId="3170CFBF" w14:textId="77777777" w:rsidR="00274004" w:rsidRPr="00274004" w:rsidRDefault="00274004" w:rsidP="00274004">
      <w:pPr>
        <w:numPr>
          <w:ilvl w:val="1"/>
          <w:numId w:val="3"/>
        </w:numPr>
        <w:rPr>
          <w:rFonts w:ascii="Calibri" w:hAnsi="Calibri" w:cs="Calibri"/>
        </w:rPr>
      </w:pPr>
      <w:r w:rsidRPr="00274004">
        <w:rPr>
          <w:rFonts w:ascii="Calibri" w:hAnsi="Calibri" w:cs="Calibri"/>
          <w:b/>
          <w:bCs/>
        </w:rPr>
        <w:t>Cellular channel</w:t>
      </w:r>
      <w:r w:rsidRPr="00274004">
        <w:rPr>
          <w:rFonts w:ascii="Calibri" w:hAnsi="Calibri" w:cs="Calibri"/>
        </w:rPr>
        <w:t xml:space="preserve"> generates the highest volume of leads and customers but also experiences the </w:t>
      </w:r>
      <w:r w:rsidRPr="00274004">
        <w:rPr>
          <w:rFonts w:ascii="Calibri" w:hAnsi="Calibri" w:cs="Calibri"/>
          <w:b/>
          <w:bCs/>
        </w:rPr>
        <w:t>largest absolute drop-offs</w:t>
      </w:r>
      <w:r w:rsidRPr="00274004">
        <w:rPr>
          <w:rFonts w:ascii="Calibri" w:hAnsi="Calibri" w:cs="Calibri"/>
        </w:rPr>
        <w:t>, indicating mixed lead quality.</w:t>
      </w:r>
    </w:p>
    <w:p w14:paraId="4FDE966C" w14:textId="77777777" w:rsidR="00274004" w:rsidRPr="00274004" w:rsidRDefault="00274004" w:rsidP="00274004">
      <w:pPr>
        <w:numPr>
          <w:ilvl w:val="1"/>
          <w:numId w:val="3"/>
        </w:numPr>
        <w:rPr>
          <w:rFonts w:ascii="Calibri" w:hAnsi="Calibri" w:cs="Calibri"/>
        </w:rPr>
      </w:pPr>
      <w:r w:rsidRPr="00274004">
        <w:rPr>
          <w:rFonts w:ascii="Calibri" w:hAnsi="Calibri" w:cs="Calibri"/>
          <w:b/>
          <w:bCs/>
        </w:rPr>
        <w:t>Telephone channel</w:t>
      </w:r>
      <w:r w:rsidRPr="00274004">
        <w:rPr>
          <w:rFonts w:ascii="Calibri" w:hAnsi="Calibri" w:cs="Calibri"/>
        </w:rPr>
        <w:t xml:space="preserve">, while smaller in volume, demonstrates </w:t>
      </w:r>
      <w:r w:rsidRPr="00274004">
        <w:rPr>
          <w:rFonts w:ascii="Calibri" w:hAnsi="Calibri" w:cs="Calibri"/>
          <w:b/>
          <w:bCs/>
        </w:rPr>
        <w:t>higher conversion efficiency</w:t>
      </w:r>
      <w:r w:rsidRPr="00274004">
        <w:rPr>
          <w:rFonts w:ascii="Calibri" w:hAnsi="Calibri" w:cs="Calibri"/>
        </w:rPr>
        <w:t>, indicating more high-intent leads.</w:t>
      </w:r>
    </w:p>
    <w:p w14:paraId="293D8461" w14:textId="77777777" w:rsidR="00274004" w:rsidRPr="00274004" w:rsidRDefault="00274004" w:rsidP="00274004">
      <w:pPr>
        <w:numPr>
          <w:ilvl w:val="0"/>
          <w:numId w:val="3"/>
        </w:numPr>
        <w:rPr>
          <w:rFonts w:ascii="Calibri" w:hAnsi="Calibri" w:cs="Calibri"/>
        </w:rPr>
      </w:pPr>
      <w:r w:rsidRPr="00274004">
        <w:rPr>
          <w:rFonts w:ascii="Calibri" w:hAnsi="Calibri" w:cs="Calibri"/>
          <w:b/>
          <w:bCs/>
        </w:rPr>
        <w:t>Seasonal Patterns in Conversions</w:t>
      </w:r>
    </w:p>
    <w:p w14:paraId="380C3A3B" w14:textId="77777777" w:rsidR="00274004" w:rsidRPr="00274004" w:rsidRDefault="00274004" w:rsidP="00274004">
      <w:pPr>
        <w:numPr>
          <w:ilvl w:val="1"/>
          <w:numId w:val="3"/>
        </w:numPr>
        <w:rPr>
          <w:rFonts w:ascii="Calibri" w:hAnsi="Calibri" w:cs="Calibri"/>
        </w:rPr>
      </w:pPr>
      <w:r w:rsidRPr="00274004">
        <w:rPr>
          <w:rFonts w:ascii="Calibri" w:hAnsi="Calibri" w:cs="Calibri"/>
        </w:rPr>
        <w:t xml:space="preserve">Monthly trend analysis reveals noticeable variation in customer conversions, suggesting </w:t>
      </w:r>
      <w:r w:rsidRPr="00274004">
        <w:rPr>
          <w:rFonts w:ascii="Calibri" w:hAnsi="Calibri" w:cs="Calibri"/>
          <w:b/>
          <w:bCs/>
        </w:rPr>
        <w:t>seasonality and campaign timing effects</w:t>
      </w:r>
      <w:r w:rsidRPr="00274004">
        <w:rPr>
          <w:rFonts w:ascii="Calibri" w:hAnsi="Calibri" w:cs="Calibri"/>
        </w:rPr>
        <w:t>.</w:t>
      </w:r>
    </w:p>
    <w:p w14:paraId="4822BDBA" w14:textId="77777777" w:rsidR="00274004" w:rsidRPr="00274004" w:rsidRDefault="00274004" w:rsidP="00274004">
      <w:pPr>
        <w:numPr>
          <w:ilvl w:val="1"/>
          <w:numId w:val="3"/>
        </w:numPr>
        <w:rPr>
          <w:rFonts w:ascii="Calibri" w:hAnsi="Calibri" w:cs="Calibri"/>
        </w:rPr>
      </w:pPr>
      <w:r w:rsidRPr="00274004">
        <w:rPr>
          <w:rFonts w:ascii="Calibri" w:hAnsi="Calibri" w:cs="Calibri"/>
        </w:rPr>
        <w:t>Certain months consistently outperform others, highlighting opportunities for campaign optimization during peak periods.</w:t>
      </w:r>
    </w:p>
    <w:p w14:paraId="77D56FAB" w14:textId="77777777" w:rsidR="00274004" w:rsidRPr="00274004" w:rsidRDefault="00274004" w:rsidP="00274004">
      <w:pPr>
        <w:numPr>
          <w:ilvl w:val="0"/>
          <w:numId w:val="3"/>
        </w:numPr>
        <w:rPr>
          <w:rFonts w:ascii="Calibri" w:hAnsi="Calibri" w:cs="Calibri"/>
        </w:rPr>
      </w:pPr>
      <w:r w:rsidRPr="00274004">
        <w:rPr>
          <w:rFonts w:ascii="Calibri" w:hAnsi="Calibri" w:cs="Calibri"/>
          <w:b/>
          <w:bCs/>
        </w:rPr>
        <w:t>Audience Segmentation Insights</w:t>
      </w:r>
    </w:p>
    <w:p w14:paraId="5229F0ED" w14:textId="77777777" w:rsidR="00274004" w:rsidRPr="00274004" w:rsidRDefault="00274004" w:rsidP="00274004">
      <w:pPr>
        <w:numPr>
          <w:ilvl w:val="1"/>
          <w:numId w:val="3"/>
        </w:numPr>
        <w:rPr>
          <w:rFonts w:ascii="Calibri" w:hAnsi="Calibri" w:cs="Calibri"/>
        </w:rPr>
      </w:pPr>
      <w:r w:rsidRPr="00274004">
        <w:rPr>
          <w:rFonts w:ascii="Calibri" w:hAnsi="Calibri" w:cs="Calibri"/>
        </w:rPr>
        <w:t xml:space="preserve">Age-group analysis shows that specific customer segments convert better than others, indicating potential for </w:t>
      </w:r>
      <w:r w:rsidRPr="00274004">
        <w:rPr>
          <w:rFonts w:ascii="Calibri" w:hAnsi="Calibri" w:cs="Calibri"/>
          <w:b/>
          <w:bCs/>
        </w:rPr>
        <w:t>more targeted marketing strategies</w:t>
      </w:r>
      <w:r w:rsidRPr="00274004">
        <w:rPr>
          <w:rFonts w:ascii="Calibri" w:hAnsi="Calibri" w:cs="Calibri"/>
        </w:rPr>
        <w:t>.</w:t>
      </w:r>
    </w:p>
    <w:p w14:paraId="2E0C8D0A" w14:textId="77777777" w:rsidR="00274004" w:rsidRPr="00274004" w:rsidRDefault="00274004" w:rsidP="00274004">
      <w:pPr>
        <w:rPr>
          <w:rFonts w:ascii="Calibri" w:hAnsi="Calibri" w:cs="Calibri"/>
        </w:rPr>
      </w:pPr>
      <w:r w:rsidRPr="00274004">
        <w:rPr>
          <w:rFonts w:ascii="Calibri" w:hAnsi="Calibri" w:cs="Calibri"/>
        </w:rPr>
        <w:pict w14:anchorId="7DD06000">
          <v:rect id="_x0000_i1099" style="width:0;height:1.5pt" o:hralign="center" o:hrstd="t" o:hr="t" fillcolor="#a0a0a0" stroked="f"/>
        </w:pict>
      </w:r>
    </w:p>
    <w:p w14:paraId="328B836A" w14:textId="6E35896F" w:rsidR="00274004" w:rsidRPr="00274004" w:rsidRDefault="00274004" w:rsidP="00274004">
      <w:pPr>
        <w:rPr>
          <w:rFonts w:ascii="Calibri" w:hAnsi="Calibri" w:cs="Calibri"/>
          <w:b/>
          <w:bCs/>
        </w:rPr>
      </w:pPr>
      <w:r w:rsidRPr="00274004">
        <w:rPr>
          <w:rFonts w:ascii="Calibri" w:hAnsi="Calibri" w:cs="Calibri"/>
          <w:b/>
          <w:bCs/>
        </w:rPr>
        <w:lastRenderedPageBreak/>
        <w:t>Business Recommendations</w:t>
      </w:r>
    </w:p>
    <w:p w14:paraId="2D3D37A0" w14:textId="77777777" w:rsidR="00274004" w:rsidRPr="00274004" w:rsidRDefault="00274004" w:rsidP="00274004">
      <w:pPr>
        <w:numPr>
          <w:ilvl w:val="0"/>
          <w:numId w:val="4"/>
        </w:numPr>
        <w:rPr>
          <w:rFonts w:ascii="Calibri" w:hAnsi="Calibri" w:cs="Calibri"/>
        </w:rPr>
      </w:pPr>
      <w:r w:rsidRPr="00274004">
        <w:rPr>
          <w:rFonts w:ascii="Calibri" w:hAnsi="Calibri" w:cs="Calibri"/>
          <w:b/>
          <w:bCs/>
        </w:rPr>
        <w:t>Improve Lead-to-Customer Conversion</w:t>
      </w:r>
    </w:p>
    <w:p w14:paraId="208BBEDB" w14:textId="77777777" w:rsidR="00274004" w:rsidRPr="00274004" w:rsidRDefault="00274004" w:rsidP="00274004">
      <w:pPr>
        <w:numPr>
          <w:ilvl w:val="1"/>
          <w:numId w:val="4"/>
        </w:numPr>
        <w:rPr>
          <w:rFonts w:ascii="Calibri" w:hAnsi="Calibri" w:cs="Calibri"/>
        </w:rPr>
      </w:pPr>
      <w:r w:rsidRPr="00274004">
        <w:rPr>
          <w:rFonts w:ascii="Calibri" w:hAnsi="Calibri" w:cs="Calibri"/>
        </w:rPr>
        <w:t xml:space="preserve">Introduce structured </w:t>
      </w:r>
      <w:r w:rsidRPr="00274004">
        <w:rPr>
          <w:rFonts w:ascii="Calibri" w:hAnsi="Calibri" w:cs="Calibri"/>
          <w:b/>
          <w:bCs/>
        </w:rPr>
        <w:t>lead nurturing workflows</w:t>
      </w:r>
      <w:r w:rsidRPr="00274004">
        <w:rPr>
          <w:rFonts w:ascii="Calibri" w:hAnsi="Calibri" w:cs="Calibri"/>
        </w:rPr>
        <w:t xml:space="preserve"> (email follow-ups, call-back prioritization).</w:t>
      </w:r>
    </w:p>
    <w:p w14:paraId="2C25A735" w14:textId="77777777" w:rsidR="00274004" w:rsidRPr="00274004" w:rsidRDefault="00274004" w:rsidP="00274004">
      <w:pPr>
        <w:numPr>
          <w:ilvl w:val="1"/>
          <w:numId w:val="4"/>
        </w:numPr>
        <w:rPr>
          <w:rFonts w:ascii="Calibri" w:hAnsi="Calibri" w:cs="Calibri"/>
        </w:rPr>
      </w:pPr>
      <w:r w:rsidRPr="00274004">
        <w:rPr>
          <w:rFonts w:ascii="Calibri" w:hAnsi="Calibri" w:cs="Calibri"/>
        </w:rPr>
        <w:t>Reduce response time after lead generation to capture high-intent prospects early.</w:t>
      </w:r>
    </w:p>
    <w:p w14:paraId="3B8C7951" w14:textId="77777777" w:rsidR="00274004" w:rsidRPr="00274004" w:rsidRDefault="00274004" w:rsidP="00274004">
      <w:pPr>
        <w:numPr>
          <w:ilvl w:val="0"/>
          <w:numId w:val="4"/>
        </w:numPr>
        <w:rPr>
          <w:rFonts w:ascii="Calibri" w:hAnsi="Calibri" w:cs="Calibri"/>
        </w:rPr>
      </w:pPr>
      <w:r w:rsidRPr="00274004">
        <w:rPr>
          <w:rFonts w:ascii="Calibri" w:hAnsi="Calibri" w:cs="Calibri"/>
          <w:b/>
          <w:bCs/>
        </w:rPr>
        <w:t>Optimize Channel Investment</w:t>
      </w:r>
    </w:p>
    <w:p w14:paraId="1716E2D5" w14:textId="77777777" w:rsidR="00274004" w:rsidRPr="00274004" w:rsidRDefault="00274004" w:rsidP="00274004">
      <w:pPr>
        <w:numPr>
          <w:ilvl w:val="1"/>
          <w:numId w:val="4"/>
        </w:numPr>
        <w:rPr>
          <w:rFonts w:ascii="Calibri" w:hAnsi="Calibri" w:cs="Calibri"/>
        </w:rPr>
      </w:pPr>
      <w:r w:rsidRPr="00274004">
        <w:rPr>
          <w:rFonts w:ascii="Calibri" w:hAnsi="Calibri" w:cs="Calibri"/>
        </w:rPr>
        <w:t xml:space="preserve">Maintain volume-based channels (e.g., cellular) but improve </w:t>
      </w:r>
      <w:r w:rsidRPr="00274004">
        <w:rPr>
          <w:rFonts w:ascii="Calibri" w:hAnsi="Calibri" w:cs="Calibri"/>
          <w:b/>
          <w:bCs/>
        </w:rPr>
        <w:t>lead qualification criteria</w:t>
      </w:r>
      <w:r w:rsidRPr="00274004">
        <w:rPr>
          <w:rFonts w:ascii="Calibri" w:hAnsi="Calibri" w:cs="Calibri"/>
        </w:rPr>
        <w:t>.</w:t>
      </w:r>
    </w:p>
    <w:p w14:paraId="6408C704" w14:textId="77777777" w:rsidR="00274004" w:rsidRPr="00274004" w:rsidRDefault="00274004" w:rsidP="00274004">
      <w:pPr>
        <w:numPr>
          <w:ilvl w:val="1"/>
          <w:numId w:val="4"/>
        </w:numPr>
        <w:rPr>
          <w:rFonts w:ascii="Calibri" w:hAnsi="Calibri" w:cs="Calibri"/>
        </w:rPr>
      </w:pPr>
      <w:r w:rsidRPr="00274004">
        <w:rPr>
          <w:rFonts w:ascii="Calibri" w:hAnsi="Calibri" w:cs="Calibri"/>
        </w:rPr>
        <w:t xml:space="preserve">Allocate more focused resources to </w:t>
      </w:r>
      <w:r w:rsidRPr="00274004">
        <w:rPr>
          <w:rFonts w:ascii="Calibri" w:hAnsi="Calibri" w:cs="Calibri"/>
          <w:b/>
          <w:bCs/>
        </w:rPr>
        <w:t>high-conversion channels</w:t>
      </w:r>
      <w:r w:rsidRPr="00274004">
        <w:rPr>
          <w:rFonts w:ascii="Calibri" w:hAnsi="Calibri" w:cs="Calibri"/>
        </w:rPr>
        <w:t xml:space="preserve"> like telephone for premium or targeted campaigns.</w:t>
      </w:r>
    </w:p>
    <w:p w14:paraId="3FC7C2CA" w14:textId="77777777" w:rsidR="00274004" w:rsidRPr="00274004" w:rsidRDefault="00274004" w:rsidP="00274004">
      <w:pPr>
        <w:numPr>
          <w:ilvl w:val="0"/>
          <w:numId w:val="4"/>
        </w:numPr>
        <w:rPr>
          <w:rFonts w:ascii="Calibri" w:hAnsi="Calibri" w:cs="Calibri"/>
        </w:rPr>
      </w:pPr>
      <w:r w:rsidRPr="00274004">
        <w:rPr>
          <w:rFonts w:ascii="Calibri" w:hAnsi="Calibri" w:cs="Calibri"/>
          <w:b/>
          <w:bCs/>
        </w:rPr>
        <w:t>Leverage Seasonality</w:t>
      </w:r>
    </w:p>
    <w:p w14:paraId="6D888D28" w14:textId="77777777" w:rsidR="00274004" w:rsidRPr="00274004" w:rsidRDefault="00274004" w:rsidP="00274004">
      <w:pPr>
        <w:numPr>
          <w:ilvl w:val="1"/>
          <w:numId w:val="4"/>
        </w:numPr>
        <w:rPr>
          <w:rFonts w:ascii="Calibri" w:hAnsi="Calibri" w:cs="Calibri"/>
        </w:rPr>
      </w:pPr>
      <w:r w:rsidRPr="00274004">
        <w:rPr>
          <w:rFonts w:ascii="Calibri" w:hAnsi="Calibri" w:cs="Calibri"/>
        </w:rPr>
        <w:t>Increase campaign intensity during historically high-performing months.</w:t>
      </w:r>
    </w:p>
    <w:p w14:paraId="2A9C2634" w14:textId="77777777" w:rsidR="00274004" w:rsidRPr="00274004" w:rsidRDefault="00274004" w:rsidP="00274004">
      <w:pPr>
        <w:numPr>
          <w:ilvl w:val="1"/>
          <w:numId w:val="4"/>
        </w:numPr>
        <w:rPr>
          <w:rFonts w:ascii="Calibri" w:hAnsi="Calibri" w:cs="Calibri"/>
        </w:rPr>
      </w:pPr>
      <w:r w:rsidRPr="00274004">
        <w:rPr>
          <w:rFonts w:ascii="Calibri" w:hAnsi="Calibri" w:cs="Calibri"/>
        </w:rPr>
        <w:t>Use low-performing months for testing new messaging, offers, or audience segments.</w:t>
      </w:r>
    </w:p>
    <w:p w14:paraId="4372574E" w14:textId="77777777" w:rsidR="00274004" w:rsidRPr="00274004" w:rsidRDefault="00274004" w:rsidP="00274004">
      <w:pPr>
        <w:numPr>
          <w:ilvl w:val="0"/>
          <w:numId w:val="4"/>
        </w:numPr>
        <w:rPr>
          <w:rFonts w:ascii="Calibri" w:hAnsi="Calibri" w:cs="Calibri"/>
        </w:rPr>
      </w:pPr>
      <w:r w:rsidRPr="00274004">
        <w:rPr>
          <w:rFonts w:ascii="Calibri" w:hAnsi="Calibri" w:cs="Calibri"/>
          <w:b/>
          <w:bCs/>
        </w:rPr>
        <w:t>Segment-Based Targeting</w:t>
      </w:r>
    </w:p>
    <w:p w14:paraId="148C30F1" w14:textId="77777777" w:rsidR="00274004" w:rsidRPr="00274004" w:rsidRDefault="00274004" w:rsidP="00274004">
      <w:pPr>
        <w:numPr>
          <w:ilvl w:val="1"/>
          <w:numId w:val="4"/>
        </w:numPr>
        <w:rPr>
          <w:rFonts w:ascii="Calibri" w:hAnsi="Calibri" w:cs="Calibri"/>
        </w:rPr>
      </w:pPr>
      <w:r w:rsidRPr="00274004">
        <w:rPr>
          <w:rFonts w:ascii="Calibri" w:hAnsi="Calibri" w:cs="Calibri"/>
        </w:rPr>
        <w:t>Design tailored campaigns for high-converting age groups.</w:t>
      </w:r>
    </w:p>
    <w:p w14:paraId="613E4CB7" w14:textId="77777777" w:rsidR="00274004" w:rsidRPr="00274004" w:rsidRDefault="00274004" w:rsidP="00274004">
      <w:pPr>
        <w:numPr>
          <w:ilvl w:val="1"/>
          <w:numId w:val="4"/>
        </w:numPr>
        <w:rPr>
          <w:rFonts w:ascii="Calibri" w:hAnsi="Calibri" w:cs="Calibri"/>
        </w:rPr>
      </w:pPr>
      <w:r w:rsidRPr="00274004">
        <w:rPr>
          <w:rFonts w:ascii="Calibri" w:hAnsi="Calibri" w:cs="Calibri"/>
        </w:rPr>
        <w:t xml:space="preserve">Reduce generic messaging in </w:t>
      </w:r>
      <w:proofErr w:type="spellStart"/>
      <w:r w:rsidRPr="00274004">
        <w:rPr>
          <w:rFonts w:ascii="Calibri" w:hAnsi="Calibri" w:cs="Calibri"/>
        </w:rPr>
        <w:t>favor</w:t>
      </w:r>
      <w:proofErr w:type="spellEnd"/>
      <w:r w:rsidRPr="00274004">
        <w:rPr>
          <w:rFonts w:ascii="Calibri" w:hAnsi="Calibri" w:cs="Calibri"/>
        </w:rPr>
        <w:t xml:space="preserve"> of </w:t>
      </w:r>
      <w:r w:rsidRPr="00274004">
        <w:rPr>
          <w:rFonts w:ascii="Calibri" w:hAnsi="Calibri" w:cs="Calibri"/>
          <w:b/>
          <w:bCs/>
        </w:rPr>
        <w:t>segment-specific offers and communication</w:t>
      </w:r>
      <w:r w:rsidRPr="00274004">
        <w:rPr>
          <w:rFonts w:ascii="Calibri" w:hAnsi="Calibri" w:cs="Calibri"/>
        </w:rPr>
        <w:t>.</w:t>
      </w:r>
    </w:p>
    <w:p w14:paraId="2E11E70B" w14:textId="77777777" w:rsidR="00274004" w:rsidRPr="00274004" w:rsidRDefault="00274004" w:rsidP="00274004">
      <w:pPr>
        <w:numPr>
          <w:ilvl w:val="0"/>
          <w:numId w:val="4"/>
        </w:numPr>
        <w:rPr>
          <w:rFonts w:ascii="Calibri" w:hAnsi="Calibri" w:cs="Calibri"/>
        </w:rPr>
      </w:pPr>
      <w:r w:rsidRPr="00274004">
        <w:rPr>
          <w:rFonts w:ascii="Calibri" w:hAnsi="Calibri" w:cs="Calibri"/>
          <w:b/>
          <w:bCs/>
        </w:rPr>
        <w:t>Continuous Funnel Monitoring</w:t>
      </w:r>
    </w:p>
    <w:p w14:paraId="7FD94D4F" w14:textId="77777777" w:rsidR="00274004" w:rsidRPr="00274004" w:rsidRDefault="00274004" w:rsidP="00274004">
      <w:pPr>
        <w:numPr>
          <w:ilvl w:val="1"/>
          <w:numId w:val="4"/>
        </w:numPr>
        <w:rPr>
          <w:rFonts w:ascii="Calibri" w:hAnsi="Calibri" w:cs="Calibri"/>
        </w:rPr>
      </w:pPr>
      <w:r w:rsidRPr="00274004">
        <w:rPr>
          <w:rFonts w:ascii="Calibri" w:hAnsi="Calibri" w:cs="Calibri"/>
        </w:rPr>
        <w:t>Track funnel KPIs regularly using dashboards and heatmaps.</w:t>
      </w:r>
    </w:p>
    <w:p w14:paraId="4E77D85E" w14:textId="77777777" w:rsidR="00274004" w:rsidRPr="00274004" w:rsidRDefault="00274004" w:rsidP="00274004">
      <w:pPr>
        <w:numPr>
          <w:ilvl w:val="1"/>
          <w:numId w:val="4"/>
        </w:numPr>
        <w:rPr>
          <w:rFonts w:ascii="Calibri" w:hAnsi="Calibri" w:cs="Calibri"/>
        </w:rPr>
      </w:pPr>
      <w:r w:rsidRPr="00274004">
        <w:rPr>
          <w:rFonts w:ascii="Calibri" w:hAnsi="Calibri" w:cs="Calibri"/>
        </w:rPr>
        <w:t>Monitor drop-off points to quickly identify and correct performance declines.</w:t>
      </w:r>
    </w:p>
    <w:p w14:paraId="66B473F9" w14:textId="77777777" w:rsidR="00274004" w:rsidRPr="00274004" w:rsidRDefault="00274004" w:rsidP="00274004">
      <w:pPr>
        <w:rPr>
          <w:rFonts w:ascii="Calibri" w:hAnsi="Calibri" w:cs="Calibri"/>
        </w:rPr>
      </w:pPr>
      <w:r w:rsidRPr="00274004">
        <w:rPr>
          <w:rFonts w:ascii="Calibri" w:hAnsi="Calibri" w:cs="Calibri"/>
        </w:rPr>
        <w:pict w14:anchorId="3DFFE200">
          <v:rect id="_x0000_i1100" style="width:0;height:1.5pt" o:hralign="center" o:hrstd="t" o:hr="t" fillcolor="#a0a0a0" stroked="f"/>
        </w:pict>
      </w:r>
    </w:p>
    <w:p w14:paraId="33D211E4" w14:textId="16E6509A" w:rsidR="00274004" w:rsidRPr="00274004" w:rsidRDefault="00274004" w:rsidP="00274004">
      <w:pPr>
        <w:rPr>
          <w:rFonts w:ascii="Calibri" w:hAnsi="Calibri" w:cs="Calibri"/>
          <w:b/>
          <w:bCs/>
        </w:rPr>
      </w:pPr>
      <w:r w:rsidRPr="00274004">
        <w:rPr>
          <w:rFonts w:ascii="Calibri" w:hAnsi="Calibri" w:cs="Calibri"/>
          <w:b/>
          <w:bCs/>
        </w:rPr>
        <w:t>Final Business Impact</w:t>
      </w:r>
    </w:p>
    <w:p w14:paraId="1D052A07" w14:textId="77777777" w:rsidR="00274004" w:rsidRPr="00274004" w:rsidRDefault="00274004" w:rsidP="00274004">
      <w:pPr>
        <w:rPr>
          <w:rFonts w:ascii="Calibri" w:hAnsi="Calibri" w:cs="Calibri"/>
        </w:rPr>
      </w:pPr>
      <w:r w:rsidRPr="00274004">
        <w:rPr>
          <w:rFonts w:ascii="Calibri" w:hAnsi="Calibri" w:cs="Calibri"/>
        </w:rPr>
        <w:t xml:space="preserve">By focusing optimization efforts on the </w:t>
      </w:r>
      <w:r w:rsidRPr="00274004">
        <w:rPr>
          <w:rFonts w:ascii="Calibri" w:hAnsi="Calibri" w:cs="Calibri"/>
          <w:b/>
          <w:bCs/>
        </w:rPr>
        <w:t>Lead → Customer stage</w:t>
      </w:r>
      <w:r w:rsidRPr="00274004">
        <w:rPr>
          <w:rFonts w:ascii="Calibri" w:hAnsi="Calibri" w:cs="Calibri"/>
        </w:rPr>
        <w:t xml:space="preserve">, refining </w:t>
      </w:r>
      <w:r w:rsidRPr="00274004">
        <w:rPr>
          <w:rFonts w:ascii="Calibri" w:hAnsi="Calibri" w:cs="Calibri"/>
          <w:b/>
          <w:bCs/>
        </w:rPr>
        <w:t>channel strategy</w:t>
      </w:r>
      <w:r w:rsidRPr="00274004">
        <w:rPr>
          <w:rFonts w:ascii="Calibri" w:hAnsi="Calibri" w:cs="Calibri"/>
        </w:rPr>
        <w:t xml:space="preserve">, and leveraging </w:t>
      </w:r>
      <w:r w:rsidRPr="00274004">
        <w:rPr>
          <w:rFonts w:ascii="Calibri" w:hAnsi="Calibri" w:cs="Calibri"/>
          <w:b/>
          <w:bCs/>
        </w:rPr>
        <w:t>audience segmentation</w:t>
      </w:r>
      <w:r w:rsidRPr="00274004">
        <w:rPr>
          <w:rFonts w:ascii="Calibri" w:hAnsi="Calibri" w:cs="Calibri"/>
        </w:rPr>
        <w:t xml:space="preserve">, the business can significantly improve overall conversion rates without increasing traffic acquisition costs. This data-driven approach enables </w:t>
      </w:r>
      <w:r w:rsidRPr="00274004">
        <w:rPr>
          <w:rFonts w:ascii="Calibri" w:hAnsi="Calibri" w:cs="Calibri"/>
          <w:b/>
          <w:bCs/>
        </w:rPr>
        <w:t>higher ROI, better customer targeting, and scalable growth</w:t>
      </w:r>
      <w:r w:rsidRPr="00274004">
        <w:rPr>
          <w:rFonts w:ascii="Calibri" w:hAnsi="Calibri" w:cs="Calibri"/>
        </w:rPr>
        <w:t>.</w:t>
      </w:r>
    </w:p>
    <w:p w14:paraId="7C8597E5" w14:textId="77777777" w:rsidR="00274004" w:rsidRPr="00274004" w:rsidRDefault="00274004" w:rsidP="00274004">
      <w:pPr>
        <w:rPr>
          <w:rFonts w:ascii="Calibri" w:hAnsi="Calibri" w:cs="Calibri"/>
        </w:rPr>
      </w:pPr>
    </w:p>
    <w:sectPr w:rsidR="00274004" w:rsidRPr="002740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A4287"/>
    <w:multiLevelType w:val="multilevel"/>
    <w:tmpl w:val="CAA0F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0655F2"/>
    <w:multiLevelType w:val="multilevel"/>
    <w:tmpl w:val="DE62F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AC1669"/>
    <w:multiLevelType w:val="multilevel"/>
    <w:tmpl w:val="CF5C7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4962EF"/>
    <w:multiLevelType w:val="multilevel"/>
    <w:tmpl w:val="5ECAE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3190894">
    <w:abstractNumId w:val="0"/>
  </w:num>
  <w:num w:numId="2" w16cid:durableId="717510589">
    <w:abstractNumId w:val="1"/>
  </w:num>
  <w:num w:numId="3" w16cid:durableId="240530590">
    <w:abstractNumId w:val="2"/>
  </w:num>
  <w:num w:numId="4" w16cid:durableId="9082244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004"/>
    <w:rsid w:val="00274004"/>
    <w:rsid w:val="00EA7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9787B"/>
  <w15:chartTrackingRefBased/>
  <w15:docId w15:val="{6C79BD30-1DA9-4C48-A467-30D4ABD85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0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0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0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0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0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0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0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0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0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0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439</Words>
  <Characters>2507</Characters>
  <Application>Microsoft Office Word</Application>
  <DocSecurity>0</DocSecurity>
  <Lines>20</Lines>
  <Paragraphs>5</Paragraphs>
  <ScaleCrop>false</ScaleCrop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 SHAH - 70472300126</dc:creator>
  <cp:keywords/>
  <dc:description/>
  <cp:lastModifiedBy>MANAV SHAH - 70472300126</cp:lastModifiedBy>
  <cp:revision>1</cp:revision>
  <dcterms:created xsi:type="dcterms:W3CDTF">2026-02-06T15:09:00Z</dcterms:created>
  <dcterms:modified xsi:type="dcterms:W3CDTF">2026-02-06T15:10:00Z</dcterms:modified>
</cp:coreProperties>
</file>